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AA1C" w14:textId="4BB39CDE"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Додаток</w:t>
      </w:r>
    </w:p>
    <w:p w14:paraId="1ACE9E49"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до рішення Кременчуцької</w:t>
      </w:r>
    </w:p>
    <w:p w14:paraId="039B0D25"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міської ради Кременчуцького</w:t>
      </w:r>
    </w:p>
    <w:p w14:paraId="6E5407E0"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району Полтавської області</w:t>
      </w:r>
    </w:p>
    <w:p w14:paraId="28BF0880"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_____ жовтня 2025 року</w:t>
      </w:r>
    </w:p>
    <w:p w14:paraId="43B5CE2C" w14:textId="77777777" w:rsidR="00137E03" w:rsidRPr="00137E03" w:rsidRDefault="00137E03" w:rsidP="00137E03">
      <w:pPr>
        <w:ind w:firstLine="567"/>
        <w:rPr>
          <w:rFonts w:ascii="Times New Roman" w:hAnsi="Times New Roman" w:cs="Times New Roman"/>
          <w:sz w:val="28"/>
          <w:szCs w:val="28"/>
        </w:rPr>
      </w:pPr>
    </w:p>
    <w:p w14:paraId="30B34640" w14:textId="77777777" w:rsidR="00137E03" w:rsidRPr="00137E03" w:rsidRDefault="00137E03" w:rsidP="00137E03">
      <w:pPr>
        <w:ind w:firstLine="567"/>
        <w:rPr>
          <w:rFonts w:ascii="Times New Roman" w:hAnsi="Times New Roman" w:cs="Times New Roman"/>
          <w:sz w:val="28"/>
          <w:szCs w:val="28"/>
        </w:rPr>
      </w:pPr>
    </w:p>
    <w:p w14:paraId="689ADE0A" w14:textId="77777777" w:rsidR="00137E03" w:rsidRPr="00137E03" w:rsidRDefault="00137E03" w:rsidP="00137E03">
      <w:pPr>
        <w:ind w:firstLine="567"/>
        <w:rPr>
          <w:rFonts w:ascii="Times New Roman" w:hAnsi="Times New Roman" w:cs="Times New Roman"/>
          <w:sz w:val="28"/>
          <w:szCs w:val="28"/>
        </w:rPr>
      </w:pPr>
    </w:p>
    <w:p w14:paraId="184508D7" w14:textId="77777777" w:rsidR="00137E03" w:rsidRPr="00137E03" w:rsidRDefault="00137E03" w:rsidP="00137E03">
      <w:pPr>
        <w:ind w:firstLine="567"/>
        <w:rPr>
          <w:rFonts w:ascii="Times New Roman" w:hAnsi="Times New Roman" w:cs="Times New Roman"/>
          <w:sz w:val="28"/>
          <w:szCs w:val="28"/>
        </w:rPr>
      </w:pPr>
    </w:p>
    <w:p w14:paraId="2B70E677" w14:textId="77777777" w:rsidR="00137E03" w:rsidRPr="00137E03" w:rsidRDefault="00137E03" w:rsidP="00137E03">
      <w:pPr>
        <w:ind w:firstLine="567"/>
        <w:rPr>
          <w:rFonts w:ascii="Times New Roman" w:hAnsi="Times New Roman" w:cs="Times New Roman"/>
          <w:sz w:val="28"/>
          <w:szCs w:val="28"/>
        </w:rPr>
      </w:pPr>
    </w:p>
    <w:p w14:paraId="25462C36" w14:textId="77777777" w:rsidR="00137E03" w:rsidRPr="00137E03" w:rsidRDefault="00137E03" w:rsidP="00137E03">
      <w:pPr>
        <w:ind w:firstLine="567"/>
        <w:rPr>
          <w:rFonts w:ascii="Times New Roman" w:hAnsi="Times New Roman" w:cs="Times New Roman"/>
          <w:sz w:val="28"/>
          <w:szCs w:val="28"/>
        </w:rPr>
      </w:pPr>
    </w:p>
    <w:p w14:paraId="101AEA50" w14:textId="77777777" w:rsidR="00137E03" w:rsidRPr="00137E03" w:rsidRDefault="00137E03" w:rsidP="00137E03">
      <w:pPr>
        <w:ind w:firstLine="567"/>
        <w:rPr>
          <w:rFonts w:ascii="Times New Roman" w:hAnsi="Times New Roman" w:cs="Times New Roman"/>
          <w:sz w:val="28"/>
          <w:szCs w:val="28"/>
        </w:rPr>
      </w:pPr>
    </w:p>
    <w:p w14:paraId="739BB89B" w14:textId="77777777" w:rsidR="00137E03" w:rsidRPr="00137E03" w:rsidRDefault="00137E03" w:rsidP="00137E03">
      <w:pPr>
        <w:ind w:firstLine="567"/>
        <w:rPr>
          <w:rFonts w:ascii="Times New Roman" w:hAnsi="Times New Roman" w:cs="Times New Roman"/>
          <w:sz w:val="28"/>
          <w:szCs w:val="28"/>
        </w:rPr>
      </w:pPr>
    </w:p>
    <w:p w14:paraId="3805FF54" w14:textId="77777777" w:rsidR="00137E03" w:rsidRPr="00137E03" w:rsidRDefault="00137E03" w:rsidP="00137E03">
      <w:pPr>
        <w:ind w:firstLine="567"/>
        <w:rPr>
          <w:rFonts w:ascii="Times New Roman" w:hAnsi="Times New Roman" w:cs="Times New Roman"/>
          <w:sz w:val="28"/>
          <w:szCs w:val="28"/>
        </w:rPr>
      </w:pPr>
    </w:p>
    <w:p w14:paraId="59211E71" w14:textId="77777777" w:rsidR="00137E03" w:rsidRPr="00137E03" w:rsidRDefault="00137E03" w:rsidP="00137E03">
      <w:pPr>
        <w:ind w:firstLine="567"/>
        <w:rPr>
          <w:rFonts w:ascii="Times New Roman" w:hAnsi="Times New Roman" w:cs="Times New Roman"/>
          <w:sz w:val="28"/>
          <w:szCs w:val="28"/>
        </w:rPr>
      </w:pPr>
    </w:p>
    <w:p w14:paraId="6699C897"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СТАТУТ</w:t>
      </w:r>
    </w:p>
    <w:p w14:paraId="34B12624"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Комунального підприємства «Благоустрій Кременчука»</w:t>
      </w:r>
    </w:p>
    <w:p w14:paraId="0B111264"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Кременчуцької міської ради Кременчуцького району</w:t>
      </w:r>
    </w:p>
    <w:p w14:paraId="28FB3B9B"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Полтавської області</w:t>
      </w:r>
    </w:p>
    <w:p w14:paraId="492A6267"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(в новій редакції)</w:t>
      </w:r>
    </w:p>
    <w:p w14:paraId="7A0DF2FD" w14:textId="77777777" w:rsidR="00137E03" w:rsidRPr="00137E03" w:rsidRDefault="00137E03" w:rsidP="00137E03">
      <w:pPr>
        <w:ind w:firstLine="567"/>
        <w:rPr>
          <w:rFonts w:ascii="Times New Roman" w:hAnsi="Times New Roman" w:cs="Times New Roman"/>
          <w:sz w:val="28"/>
          <w:szCs w:val="28"/>
        </w:rPr>
      </w:pPr>
    </w:p>
    <w:p w14:paraId="042FD17E" w14:textId="77777777" w:rsidR="00137E03" w:rsidRPr="00137E03" w:rsidRDefault="00137E03" w:rsidP="00137E03">
      <w:pPr>
        <w:ind w:firstLine="567"/>
        <w:rPr>
          <w:rFonts w:ascii="Times New Roman" w:hAnsi="Times New Roman" w:cs="Times New Roman"/>
          <w:sz w:val="28"/>
          <w:szCs w:val="28"/>
        </w:rPr>
      </w:pPr>
    </w:p>
    <w:p w14:paraId="398492BC" w14:textId="77777777" w:rsidR="00137E03" w:rsidRPr="00137E03" w:rsidRDefault="00137E03" w:rsidP="00137E03">
      <w:pPr>
        <w:ind w:firstLine="567"/>
        <w:rPr>
          <w:rFonts w:ascii="Times New Roman" w:hAnsi="Times New Roman" w:cs="Times New Roman"/>
          <w:sz w:val="28"/>
          <w:szCs w:val="28"/>
        </w:rPr>
      </w:pPr>
    </w:p>
    <w:p w14:paraId="2DFE0679" w14:textId="77777777" w:rsidR="00137E03" w:rsidRPr="00137E03" w:rsidRDefault="00137E03" w:rsidP="00137E03">
      <w:pPr>
        <w:ind w:firstLine="567"/>
        <w:rPr>
          <w:rFonts w:ascii="Times New Roman" w:hAnsi="Times New Roman" w:cs="Times New Roman"/>
          <w:sz w:val="28"/>
          <w:szCs w:val="28"/>
        </w:rPr>
      </w:pPr>
    </w:p>
    <w:p w14:paraId="054B1113" w14:textId="77777777" w:rsidR="00137E03" w:rsidRPr="00137E03" w:rsidRDefault="00137E03" w:rsidP="00137E03">
      <w:pPr>
        <w:ind w:firstLine="567"/>
        <w:rPr>
          <w:rFonts w:ascii="Times New Roman" w:hAnsi="Times New Roman" w:cs="Times New Roman"/>
          <w:sz w:val="28"/>
          <w:szCs w:val="28"/>
        </w:rPr>
      </w:pPr>
    </w:p>
    <w:p w14:paraId="2BDAB376" w14:textId="77777777" w:rsidR="00137E03" w:rsidRPr="00137E03" w:rsidRDefault="00137E03" w:rsidP="00137E03">
      <w:pPr>
        <w:ind w:firstLine="567"/>
        <w:rPr>
          <w:rFonts w:ascii="Times New Roman" w:hAnsi="Times New Roman" w:cs="Times New Roman"/>
          <w:sz w:val="28"/>
          <w:szCs w:val="28"/>
        </w:rPr>
      </w:pPr>
    </w:p>
    <w:p w14:paraId="00237A22" w14:textId="77777777" w:rsidR="00137E03" w:rsidRPr="00137E03" w:rsidRDefault="00137E03" w:rsidP="00137E03">
      <w:pPr>
        <w:ind w:firstLine="567"/>
        <w:rPr>
          <w:rFonts w:ascii="Times New Roman" w:hAnsi="Times New Roman" w:cs="Times New Roman"/>
          <w:sz w:val="28"/>
          <w:szCs w:val="28"/>
        </w:rPr>
      </w:pPr>
    </w:p>
    <w:p w14:paraId="6C1109AB" w14:textId="77777777" w:rsidR="00137E03" w:rsidRPr="00137E03" w:rsidRDefault="00137E03" w:rsidP="00137E03">
      <w:pPr>
        <w:ind w:firstLine="567"/>
        <w:rPr>
          <w:rFonts w:ascii="Times New Roman" w:hAnsi="Times New Roman" w:cs="Times New Roman"/>
          <w:sz w:val="28"/>
          <w:szCs w:val="28"/>
        </w:rPr>
      </w:pPr>
    </w:p>
    <w:p w14:paraId="64ACE27A" w14:textId="77777777" w:rsidR="00137E03" w:rsidRPr="00137E03" w:rsidRDefault="00137E03" w:rsidP="00137E03">
      <w:pPr>
        <w:ind w:firstLine="567"/>
        <w:rPr>
          <w:rFonts w:ascii="Times New Roman" w:hAnsi="Times New Roman" w:cs="Times New Roman"/>
          <w:sz w:val="28"/>
          <w:szCs w:val="28"/>
        </w:rPr>
      </w:pPr>
    </w:p>
    <w:p w14:paraId="57794633" w14:textId="77777777" w:rsidR="00137E03" w:rsidRPr="00137E03" w:rsidRDefault="00137E03" w:rsidP="00137E03">
      <w:pPr>
        <w:ind w:firstLine="567"/>
        <w:rPr>
          <w:rFonts w:ascii="Times New Roman" w:hAnsi="Times New Roman" w:cs="Times New Roman"/>
          <w:sz w:val="28"/>
          <w:szCs w:val="28"/>
        </w:rPr>
      </w:pPr>
    </w:p>
    <w:p w14:paraId="6286F13C" w14:textId="77777777" w:rsidR="00137E03" w:rsidRPr="00137E03" w:rsidRDefault="00137E03" w:rsidP="00137E03">
      <w:pPr>
        <w:ind w:firstLine="567"/>
        <w:rPr>
          <w:rFonts w:ascii="Times New Roman" w:hAnsi="Times New Roman" w:cs="Times New Roman"/>
          <w:sz w:val="28"/>
          <w:szCs w:val="28"/>
        </w:rPr>
      </w:pPr>
    </w:p>
    <w:p w14:paraId="6DE17B69" w14:textId="77777777" w:rsidR="00137E03" w:rsidRPr="00137E03" w:rsidRDefault="00137E03" w:rsidP="00137E03">
      <w:pPr>
        <w:ind w:firstLine="567"/>
        <w:rPr>
          <w:rFonts w:ascii="Times New Roman" w:hAnsi="Times New Roman" w:cs="Times New Roman"/>
          <w:sz w:val="28"/>
          <w:szCs w:val="28"/>
        </w:rPr>
      </w:pPr>
    </w:p>
    <w:p w14:paraId="7E486B91" w14:textId="77777777" w:rsidR="00137E03" w:rsidRPr="00137E03" w:rsidRDefault="00137E03" w:rsidP="00137E03">
      <w:pPr>
        <w:ind w:firstLine="567"/>
        <w:rPr>
          <w:rFonts w:ascii="Times New Roman" w:hAnsi="Times New Roman" w:cs="Times New Roman"/>
          <w:sz w:val="28"/>
          <w:szCs w:val="28"/>
        </w:rPr>
      </w:pPr>
    </w:p>
    <w:p w14:paraId="3B53A6C4" w14:textId="77777777" w:rsidR="00137E03" w:rsidRPr="00137E03" w:rsidRDefault="00137E03" w:rsidP="00137E03">
      <w:pPr>
        <w:ind w:firstLine="567"/>
        <w:rPr>
          <w:rFonts w:ascii="Times New Roman" w:hAnsi="Times New Roman" w:cs="Times New Roman"/>
          <w:sz w:val="28"/>
          <w:szCs w:val="28"/>
        </w:rPr>
      </w:pPr>
    </w:p>
    <w:p w14:paraId="1331883E" w14:textId="77777777" w:rsidR="00137E03" w:rsidRPr="00137E03" w:rsidRDefault="00137E03" w:rsidP="00137E03">
      <w:pPr>
        <w:ind w:firstLine="567"/>
        <w:rPr>
          <w:rFonts w:ascii="Times New Roman" w:hAnsi="Times New Roman" w:cs="Times New Roman"/>
          <w:sz w:val="28"/>
          <w:szCs w:val="28"/>
        </w:rPr>
      </w:pPr>
    </w:p>
    <w:p w14:paraId="6E448099" w14:textId="77777777" w:rsidR="00137E03" w:rsidRPr="00137E03" w:rsidRDefault="00137E03" w:rsidP="00137E03">
      <w:pPr>
        <w:ind w:firstLine="567"/>
        <w:rPr>
          <w:rFonts w:ascii="Times New Roman" w:hAnsi="Times New Roman" w:cs="Times New Roman"/>
          <w:sz w:val="28"/>
          <w:szCs w:val="28"/>
        </w:rPr>
      </w:pPr>
    </w:p>
    <w:p w14:paraId="550651C3" w14:textId="77777777" w:rsidR="00137E03" w:rsidRPr="00137E03" w:rsidRDefault="00137E03" w:rsidP="00137E03">
      <w:pPr>
        <w:ind w:firstLine="567"/>
        <w:rPr>
          <w:rFonts w:ascii="Times New Roman" w:hAnsi="Times New Roman" w:cs="Times New Roman"/>
          <w:sz w:val="28"/>
          <w:szCs w:val="28"/>
        </w:rPr>
      </w:pPr>
    </w:p>
    <w:p w14:paraId="6E7B7A22" w14:textId="77777777" w:rsidR="00137E03" w:rsidRPr="00137E03" w:rsidRDefault="00137E03" w:rsidP="00137E03">
      <w:pPr>
        <w:ind w:firstLine="567"/>
        <w:rPr>
          <w:rFonts w:ascii="Times New Roman" w:hAnsi="Times New Roman" w:cs="Times New Roman"/>
          <w:sz w:val="28"/>
          <w:szCs w:val="28"/>
        </w:rPr>
      </w:pPr>
    </w:p>
    <w:p w14:paraId="12095175" w14:textId="77777777" w:rsidR="00137E03" w:rsidRPr="00137E03" w:rsidRDefault="00137E03" w:rsidP="00137E03">
      <w:pPr>
        <w:ind w:firstLine="567"/>
        <w:rPr>
          <w:rFonts w:ascii="Times New Roman" w:hAnsi="Times New Roman" w:cs="Times New Roman"/>
          <w:sz w:val="28"/>
          <w:szCs w:val="28"/>
        </w:rPr>
      </w:pPr>
    </w:p>
    <w:p w14:paraId="0A86A696" w14:textId="77777777" w:rsidR="00137E03" w:rsidRPr="00137E03" w:rsidRDefault="00137E03" w:rsidP="00137E03">
      <w:pPr>
        <w:ind w:firstLine="567"/>
        <w:rPr>
          <w:rFonts w:ascii="Times New Roman" w:hAnsi="Times New Roman" w:cs="Times New Roman"/>
          <w:sz w:val="28"/>
          <w:szCs w:val="28"/>
        </w:rPr>
      </w:pPr>
    </w:p>
    <w:p w14:paraId="6AB17AFE" w14:textId="77777777" w:rsidR="00137E03" w:rsidRPr="00137E03" w:rsidRDefault="00137E03" w:rsidP="00137E03">
      <w:pPr>
        <w:ind w:firstLine="567"/>
        <w:rPr>
          <w:rFonts w:ascii="Times New Roman" w:hAnsi="Times New Roman" w:cs="Times New Roman"/>
          <w:sz w:val="28"/>
          <w:szCs w:val="28"/>
        </w:rPr>
      </w:pPr>
    </w:p>
    <w:p w14:paraId="35C84C73" w14:textId="77777777" w:rsidR="00137E03" w:rsidRPr="00137E03" w:rsidRDefault="00137E03" w:rsidP="00137E03">
      <w:pPr>
        <w:ind w:firstLine="567"/>
        <w:rPr>
          <w:rFonts w:ascii="Times New Roman" w:hAnsi="Times New Roman" w:cs="Times New Roman"/>
          <w:sz w:val="28"/>
          <w:szCs w:val="28"/>
        </w:rPr>
      </w:pPr>
    </w:p>
    <w:p w14:paraId="60299A03" w14:textId="77777777" w:rsidR="00137E03" w:rsidRPr="00137E03" w:rsidRDefault="00137E03" w:rsidP="00137E03">
      <w:pPr>
        <w:ind w:firstLine="567"/>
        <w:rPr>
          <w:rFonts w:ascii="Times New Roman" w:hAnsi="Times New Roman" w:cs="Times New Roman"/>
          <w:sz w:val="28"/>
          <w:szCs w:val="28"/>
        </w:rPr>
      </w:pPr>
    </w:p>
    <w:p w14:paraId="370654CF" w14:textId="77777777" w:rsidR="00137E03" w:rsidRPr="00137E03" w:rsidRDefault="00137E03" w:rsidP="00137E03">
      <w:pPr>
        <w:ind w:firstLine="567"/>
        <w:rPr>
          <w:rFonts w:ascii="Times New Roman" w:hAnsi="Times New Roman" w:cs="Times New Roman"/>
          <w:sz w:val="28"/>
          <w:szCs w:val="28"/>
        </w:rPr>
      </w:pPr>
    </w:p>
    <w:p w14:paraId="08F05C60" w14:textId="77777777" w:rsidR="00137E03" w:rsidRPr="00137E03" w:rsidRDefault="00137E03" w:rsidP="00137E03">
      <w:pPr>
        <w:ind w:firstLine="567"/>
        <w:rPr>
          <w:rFonts w:ascii="Times New Roman" w:hAnsi="Times New Roman" w:cs="Times New Roman"/>
          <w:sz w:val="28"/>
          <w:szCs w:val="28"/>
        </w:rPr>
      </w:pPr>
    </w:p>
    <w:p w14:paraId="081473D2"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місто Кременчук</w:t>
      </w:r>
    </w:p>
    <w:p w14:paraId="13ABE176"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2025</w:t>
      </w:r>
    </w:p>
    <w:p w14:paraId="43F518C0" w14:textId="77777777" w:rsidR="00137E03" w:rsidRPr="00FA2281" w:rsidRDefault="00137E03" w:rsidP="00FA2281">
      <w:pPr>
        <w:ind w:firstLine="567"/>
        <w:jc w:val="right"/>
        <w:rPr>
          <w:rFonts w:ascii="Times New Roman" w:hAnsi="Times New Roman" w:cs="Times New Roman"/>
          <w:b/>
          <w:bCs/>
        </w:rPr>
      </w:pPr>
      <w:r w:rsidRPr="00FA2281">
        <w:rPr>
          <w:rFonts w:ascii="Times New Roman" w:hAnsi="Times New Roman" w:cs="Times New Roman"/>
          <w:b/>
          <w:bCs/>
        </w:rPr>
        <w:lastRenderedPageBreak/>
        <w:t xml:space="preserve">Продовження додатка </w:t>
      </w:r>
    </w:p>
    <w:p w14:paraId="2CC35006" w14:textId="77777777" w:rsidR="00137E03" w:rsidRPr="00137E03" w:rsidRDefault="00137E03" w:rsidP="00137E03">
      <w:pPr>
        <w:ind w:firstLine="567"/>
        <w:rPr>
          <w:rFonts w:ascii="Times New Roman" w:hAnsi="Times New Roman" w:cs="Times New Roman"/>
          <w:sz w:val="28"/>
          <w:szCs w:val="28"/>
        </w:rPr>
      </w:pPr>
    </w:p>
    <w:p w14:paraId="5BE1BA96" w14:textId="77777777" w:rsidR="00137E03" w:rsidRPr="00FA2281" w:rsidRDefault="00137E03" w:rsidP="00FA2281">
      <w:pPr>
        <w:pStyle w:val="a8"/>
        <w:numPr>
          <w:ilvl w:val="0"/>
          <w:numId w:val="1"/>
        </w:numPr>
        <w:jc w:val="center"/>
        <w:rPr>
          <w:rFonts w:ascii="Times New Roman" w:hAnsi="Times New Roman" w:cs="Times New Roman"/>
          <w:b/>
          <w:bCs/>
          <w:sz w:val="28"/>
          <w:szCs w:val="28"/>
        </w:rPr>
      </w:pPr>
      <w:r w:rsidRPr="00FA2281">
        <w:rPr>
          <w:rFonts w:ascii="Times New Roman" w:hAnsi="Times New Roman" w:cs="Times New Roman"/>
          <w:b/>
          <w:bCs/>
          <w:sz w:val="28"/>
          <w:szCs w:val="28"/>
        </w:rPr>
        <w:t>ЗАГАЛЬНІ ПОЛОЖЕННЯ</w:t>
      </w:r>
    </w:p>
    <w:p w14:paraId="7DC00679" w14:textId="77777777" w:rsidR="008B55D7" w:rsidRPr="008B55D7" w:rsidRDefault="008B55D7" w:rsidP="008B55D7">
      <w:pPr>
        <w:jc w:val="both"/>
        <w:rPr>
          <w:rFonts w:ascii="Times New Roman" w:hAnsi="Times New Roman" w:cs="Times New Roman"/>
          <w:sz w:val="28"/>
          <w:szCs w:val="28"/>
        </w:rPr>
      </w:pPr>
    </w:p>
    <w:p w14:paraId="4AC54512"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Засновником та Власником Комунального підприємства «Благоустрій Кременчука» Кременчуцької міської ради Кременчуцького району Полтавської області (далі – Підприємство) є Кременчуцька міська територіальна громада в особі Кременчуцької міської ради Кременчуцького району Полтавської області (далі – Власник).</w:t>
      </w:r>
    </w:p>
    <w:p w14:paraId="0CF799C9"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 xml:space="preserve">Підприємство </w:t>
      </w:r>
      <w:r w:rsidR="00FA2281" w:rsidRPr="008B55D7">
        <w:rPr>
          <w:rFonts w:ascii="Times New Roman" w:hAnsi="Times New Roman" w:cs="Times New Roman"/>
          <w:sz w:val="28"/>
          <w:szCs w:val="28"/>
        </w:rPr>
        <w:t xml:space="preserve"> </w:t>
      </w:r>
      <w:r w:rsidRPr="008B55D7">
        <w:rPr>
          <w:rFonts w:ascii="Times New Roman" w:hAnsi="Times New Roman" w:cs="Times New Roman"/>
          <w:sz w:val="28"/>
          <w:szCs w:val="28"/>
        </w:rPr>
        <w:t>функціонально підпорядковується Власнику в особі уповноваженого ним структурного підрозділу – Департаменту житлово-комунального господарства Кременчуцької міської ради Кременчуцького району Полтавської області (далі – Департамент ЖКГ)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11D36A1F" w14:textId="32FB9FC4"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На підставі рішення Кременчуцької міської ради Полтавської області «Про реорганізацію міського комунального підприємства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від 25 травня 2010 року, міське комунальне підприємство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було реорг</w:t>
      </w:r>
      <w:r w:rsidR="0030394E">
        <w:rPr>
          <w:rFonts w:ascii="Times New Roman" w:hAnsi="Times New Roman" w:cs="Times New Roman"/>
          <w:sz w:val="28"/>
          <w:szCs w:val="28"/>
        </w:rPr>
        <w:t>анізовано шляхом приєднання до К</w:t>
      </w:r>
      <w:r w:rsidRPr="008B55D7">
        <w:rPr>
          <w:rFonts w:ascii="Times New Roman" w:hAnsi="Times New Roman" w:cs="Times New Roman"/>
          <w:sz w:val="28"/>
          <w:szCs w:val="28"/>
        </w:rPr>
        <w:t xml:space="preserve">омунального підприємства «Благоустрій Кременчука». Підприємство є правонаступником всіх прав та обов’язків міського </w:t>
      </w:r>
      <w:r w:rsidR="00647DA6">
        <w:rPr>
          <w:rFonts w:ascii="Times New Roman" w:hAnsi="Times New Roman" w:cs="Times New Roman"/>
          <w:sz w:val="28"/>
          <w:szCs w:val="28"/>
        </w:rPr>
        <w:t>к</w:t>
      </w:r>
      <w:r w:rsidRPr="008B55D7">
        <w:rPr>
          <w:rFonts w:ascii="Times New Roman" w:hAnsi="Times New Roman" w:cs="Times New Roman"/>
          <w:sz w:val="28"/>
          <w:szCs w:val="28"/>
        </w:rPr>
        <w:t>омунального підприємства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та Комунального підприємства «Благоустрій Кременчука».</w:t>
      </w:r>
    </w:p>
    <w:p w14:paraId="769AE047"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Відносини у сф</w:t>
      </w:r>
      <w:r w:rsidR="005F783C">
        <w:rPr>
          <w:rFonts w:ascii="Times New Roman" w:hAnsi="Times New Roman" w:cs="Times New Roman"/>
          <w:sz w:val="28"/>
          <w:szCs w:val="28"/>
        </w:rPr>
        <w:t>ері господарювання Підприємства</w:t>
      </w:r>
      <w:r w:rsidR="00FA2281" w:rsidRPr="008B55D7">
        <w:rPr>
          <w:rFonts w:ascii="Times New Roman" w:hAnsi="Times New Roman" w:cs="Times New Roman"/>
          <w:sz w:val="28"/>
          <w:szCs w:val="28"/>
        </w:rPr>
        <w:t xml:space="preserve"> </w:t>
      </w:r>
      <w:r w:rsidRPr="008B55D7">
        <w:rPr>
          <w:rFonts w:ascii="Times New Roman" w:hAnsi="Times New Roman" w:cs="Times New Roman"/>
          <w:sz w:val="28"/>
          <w:szCs w:val="28"/>
        </w:rPr>
        <w:t>регулюються Конституцією України, нормативно-правовими актами Президента України та Кабінету Міністрів України, а також іншими нормативно-правовими актами органів державної влади та місцевого самоврядування.</w:t>
      </w:r>
    </w:p>
    <w:p w14:paraId="2E9B0CC3"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Управління організаційною, фінансово-господарською діяльністю Підприємства здійснюється його адміністрацією в межах її повноважень.</w:t>
      </w:r>
    </w:p>
    <w:p w14:paraId="0D45702E"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14:paraId="3BED584C"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Власник не несе відповідальність за зобов’язаннями Підприємства.</w:t>
      </w:r>
    </w:p>
    <w:p w14:paraId="1B612F4F"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Найменування Підприємства:</w:t>
      </w:r>
    </w:p>
    <w:p w14:paraId="7A60990D" w14:textId="6F633B47" w:rsidR="00137E03" w:rsidRPr="00137E03" w:rsidRDefault="00137E03" w:rsidP="0030394E">
      <w:pPr>
        <w:ind w:firstLine="567"/>
        <w:jc w:val="both"/>
        <w:rPr>
          <w:rFonts w:ascii="Times New Roman" w:hAnsi="Times New Roman" w:cs="Times New Roman"/>
          <w:sz w:val="28"/>
          <w:szCs w:val="28"/>
        </w:rPr>
      </w:pPr>
      <w:r w:rsidRPr="00137E03">
        <w:rPr>
          <w:rFonts w:ascii="Times New Roman" w:hAnsi="Times New Roman" w:cs="Times New Roman"/>
          <w:sz w:val="28"/>
          <w:szCs w:val="28"/>
        </w:rPr>
        <w:t>повне:</w:t>
      </w:r>
      <w:r w:rsidR="00FA2281">
        <w:rPr>
          <w:rFonts w:ascii="Times New Roman" w:hAnsi="Times New Roman" w:cs="Times New Roman"/>
          <w:sz w:val="28"/>
          <w:szCs w:val="28"/>
        </w:rPr>
        <w:t xml:space="preserve"> </w:t>
      </w:r>
      <w:r w:rsidRPr="00137E03">
        <w:rPr>
          <w:rFonts w:ascii="Times New Roman" w:hAnsi="Times New Roman" w:cs="Times New Roman"/>
          <w:sz w:val="28"/>
          <w:szCs w:val="28"/>
        </w:rPr>
        <w:t xml:space="preserve">Комунальне підприємство «Благоустрій Кременчука» </w:t>
      </w:r>
      <w:proofErr w:type="spellStart"/>
      <w:r w:rsidRPr="00137E03">
        <w:rPr>
          <w:rFonts w:ascii="Times New Roman" w:hAnsi="Times New Roman" w:cs="Times New Roman"/>
          <w:sz w:val="28"/>
          <w:szCs w:val="28"/>
        </w:rPr>
        <w:t>Кременчуць</w:t>
      </w:r>
      <w:r w:rsidR="00C46EB1">
        <w:rPr>
          <w:rFonts w:ascii="Times New Roman" w:hAnsi="Times New Roman" w:cs="Times New Roman"/>
          <w:sz w:val="28"/>
          <w:szCs w:val="28"/>
        </w:rPr>
        <w:t>-</w:t>
      </w:r>
      <w:r w:rsidRPr="00137E03">
        <w:rPr>
          <w:rFonts w:ascii="Times New Roman" w:hAnsi="Times New Roman" w:cs="Times New Roman"/>
          <w:sz w:val="28"/>
          <w:szCs w:val="28"/>
        </w:rPr>
        <w:t>кої</w:t>
      </w:r>
      <w:proofErr w:type="spellEnd"/>
      <w:r w:rsidRPr="00137E03">
        <w:rPr>
          <w:rFonts w:ascii="Times New Roman" w:hAnsi="Times New Roman" w:cs="Times New Roman"/>
          <w:sz w:val="28"/>
          <w:szCs w:val="28"/>
        </w:rPr>
        <w:t xml:space="preserve"> міської ради Кременчуцького району Полтавської області;</w:t>
      </w:r>
    </w:p>
    <w:p w14:paraId="66DC8021" w14:textId="77777777" w:rsidR="00137E03" w:rsidRPr="00137E03" w:rsidRDefault="00137E03" w:rsidP="0030394E">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повне найменування англійською мовою: </w:t>
      </w:r>
      <w:proofErr w:type="spellStart"/>
      <w:r w:rsidRPr="00137E03">
        <w:rPr>
          <w:rFonts w:ascii="Times New Roman" w:hAnsi="Times New Roman" w:cs="Times New Roman"/>
          <w:sz w:val="28"/>
          <w:szCs w:val="28"/>
        </w:rPr>
        <w:t>Utility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company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Blahoustrii</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City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Council</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district</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Poltava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region</w:t>
      </w:r>
      <w:proofErr w:type="spellEnd"/>
      <w:r w:rsidRPr="00137E03">
        <w:rPr>
          <w:rFonts w:ascii="Times New Roman" w:hAnsi="Times New Roman" w:cs="Times New Roman"/>
          <w:sz w:val="28"/>
          <w:szCs w:val="28"/>
        </w:rPr>
        <w:t>;</w:t>
      </w:r>
    </w:p>
    <w:p w14:paraId="342C6E4C" w14:textId="77777777" w:rsidR="00137E03" w:rsidRPr="00137E03" w:rsidRDefault="00137E03" w:rsidP="00DC464C">
      <w:pPr>
        <w:ind w:firstLine="567"/>
        <w:jc w:val="both"/>
        <w:rPr>
          <w:rFonts w:ascii="Times New Roman" w:hAnsi="Times New Roman" w:cs="Times New Roman"/>
          <w:sz w:val="28"/>
          <w:szCs w:val="28"/>
        </w:rPr>
      </w:pPr>
      <w:r w:rsidRPr="00137E03">
        <w:rPr>
          <w:rFonts w:ascii="Times New Roman" w:hAnsi="Times New Roman" w:cs="Times New Roman"/>
          <w:sz w:val="28"/>
          <w:szCs w:val="28"/>
        </w:rPr>
        <w:t>скорочене: КП «Благоустрій Кременчука»;</w:t>
      </w:r>
    </w:p>
    <w:p w14:paraId="27901A33" w14:textId="77777777" w:rsidR="00137E03" w:rsidRPr="00137E03" w:rsidRDefault="005F783C" w:rsidP="0030394E">
      <w:pPr>
        <w:ind w:firstLine="567"/>
        <w:jc w:val="both"/>
        <w:rPr>
          <w:rFonts w:ascii="Times New Roman" w:hAnsi="Times New Roman" w:cs="Times New Roman"/>
          <w:sz w:val="28"/>
          <w:szCs w:val="28"/>
        </w:rPr>
      </w:pPr>
      <w:r>
        <w:rPr>
          <w:rFonts w:ascii="Times New Roman" w:hAnsi="Times New Roman" w:cs="Times New Roman"/>
          <w:sz w:val="28"/>
          <w:szCs w:val="28"/>
        </w:rPr>
        <w:t xml:space="preserve">скорочене </w:t>
      </w:r>
      <w:r w:rsidR="00137E03" w:rsidRPr="00137E03">
        <w:rPr>
          <w:rFonts w:ascii="Times New Roman" w:hAnsi="Times New Roman" w:cs="Times New Roman"/>
          <w:sz w:val="28"/>
          <w:szCs w:val="28"/>
        </w:rPr>
        <w:t>найменування англійською мовою: UC «</w:t>
      </w:r>
      <w:proofErr w:type="spellStart"/>
      <w:r w:rsidR="00137E03" w:rsidRPr="00137E03">
        <w:rPr>
          <w:rFonts w:ascii="Times New Roman" w:hAnsi="Times New Roman" w:cs="Times New Roman"/>
          <w:sz w:val="28"/>
          <w:szCs w:val="28"/>
        </w:rPr>
        <w:t>Blahoustrii</w:t>
      </w:r>
      <w:proofErr w:type="spellEnd"/>
      <w:r w:rsidR="00137E03" w:rsidRPr="00137E03">
        <w:rPr>
          <w:rFonts w:ascii="Times New Roman" w:hAnsi="Times New Roman" w:cs="Times New Roman"/>
          <w:sz w:val="28"/>
          <w:szCs w:val="28"/>
        </w:rPr>
        <w:t xml:space="preserve"> </w:t>
      </w:r>
      <w:proofErr w:type="spellStart"/>
      <w:r w:rsidR="00137E03" w:rsidRPr="00137E03">
        <w:rPr>
          <w:rFonts w:ascii="Times New Roman" w:hAnsi="Times New Roman" w:cs="Times New Roman"/>
          <w:sz w:val="28"/>
          <w:szCs w:val="28"/>
        </w:rPr>
        <w:t>Kremenchuka</w:t>
      </w:r>
      <w:proofErr w:type="spellEnd"/>
      <w:r w:rsidR="00137E03" w:rsidRPr="00137E03">
        <w:rPr>
          <w:rFonts w:ascii="Times New Roman" w:hAnsi="Times New Roman" w:cs="Times New Roman"/>
          <w:sz w:val="28"/>
          <w:szCs w:val="28"/>
        </w:rPr>
        <w:t>».</w:t>
      </w:r>
    </w:p>
    <w:p w14:paraId="5E49E008" w14:textId="77777777" w:rsidR="00137E03" w:rsidRPr="00C46EB1" w:rsidRDefault="00137E03" w:rsidP="00DC464C">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Місцезнаходження Підприємства: </w:t>
      </w:r>
      <w:r w:rsidRPr="00C46EB1">
        <w:rPr>
          <w:rFonts w:ascii="Times New Roman" w:hAnsi="Times New Roman" w:cs="Times New Roman"/>
          <w:sz w:val="28"/>
          <w:szCs w:val="28"/>
        </w:rPr>
        <w:t xml:space="preserve">вулиця Полковника Гегечкорі, </w:t>
      </w:r>
      <w:r w:rsidR="00DC464C">
        <w:rPr>
          <w:rFonts w:ascii="Times New Roman" w:hAnsi="Times New Roman" w:cs="Times New Roman"/>
          <w:sz w:val="28"/>
          <w:szCs w:val="28"/>
        </w:rPr>
        <w:t xml:space="preserve">     </w:t>
      </w:r>
      <w:r w:rsidRPr="00C46EB1">
        <w:rPr>
          <w:rFonts w:ascii="Times New Roman" w:hAnsi="Times New Roman" w:cs="Times New Roman"/>
          <w:sz w:val="28"/>
          <w:szCs w:val="28"/>
        </w:rPr>
        <w:t>буд. 27, м. Кременчук, Полтавська область, 39605;</w:t>
      </w:r>
    </w:p>
    <w:p w14:paraId="53247403" w14:textId="77777777" w:rsidR="00137E03" w:rsidRPr="00137E03" w:rsidRDefault="00137E03" w:rsidP="00DC464C">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місцезнаходження англійською мовою: </w:t>
      </w:r>
      <w:proofErr w:type="spellStart"/>
      <w:r w:rsidRPr="00137E03">
        <w:rPr>
          <w:rFonts w:ascii="Times New Roman" w:hAnsi="Times New Roman" w:cs="Times New Roman"/>
          <w:sz w:val="28"/>
          <w:szCs w:val="28"/>
        </w:rPr>
        <w:t>The</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location</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the</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company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street</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Polkovnyk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Hehechkori</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building</w:t>
      </w:r>
      <w:proofErr w:type="spellEnd"/>
      <w:r w:rsidRPr="00137E03">
        <w:rPr>
          <w:rFonts w:ascii="Times New Roman" w:hAnsi="Times New Roman" w:cs="Times New Roman"/>
          <w:sz w:val="28"/>
          <w:szCs w:val="28"/>
        </w:rPr>
        <w:t xml:space="preserve"> 27,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Poltava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region</w:t>
      </w:r>
      <w:proofErr w:type="spellEnd"/>
      <w:r w:rsidRPr="00137E03">
        <w:rPr>
          <w:rFonts w:ascii="Times New Roman" w:hAnsi="Times New Roman" w:cs="Times New Roman"/>
          <w:sz w:val="28"/>
          <w:szCs w:val="28"/>
        </w:rPr>
        <w:t>, 39605.</w:t>
      </w:r>
    </w:p>
    <w:p w14:paraId="38838084" w14:textId="77777777" w:rsidR="00137E03" w:rsidRPr="00137E03" w:rsidRDefault="00137E03" w:rsidP="00FA2281">
      <w:pPr>
        <w:ind w:firstLine="567"/>
        <w:jc w:val="both"/>
        <w:rPr>
          <w:rFonts w:ascii="Times New Roman" w:hAnsi="Times New Roman" w:cs="Times New Roman"/>
          <w:sz w:val="28"/>
          <w:szCs w:val="28"/>
        </w:rPr>
      </w:pPr>
    </w:p>
    <w:p w14:paraId="27E6113C" w14:textId="77777777" w:rsidR="00137E03" w:rsidRDefault="00137E03" w:rsidP="00FA2281">
      <w:pPr>
        <w:ind w:firstLine="567"/>
        <w:jc w:val="both"/>
        <w:rPr>
          <w:rFonts w:ascii="Times New Roman" w:hAnsi="Times New Roman" w:cs="Times New Roman"/>
          <w:sz w:val="28"/>
          <w:szCs w:val="28"/>
        </w:rPr>
      </w:pPr>
    </w:p>
    <w:p w14:paraId="402FF700" w14:textId="6B40EC23" w:rsidR="00CD46E8" w:rsidRDefault="00CD46E8">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B238A6D" w14:textId="45693151" w:rsidR="00FA2281" w:rsidRDefault="00FA2281" w:rsidP="00FA2281">
      <w:pPr>
        <w:ind w:firstLine="567"/>
        <w:jc w:val="right"/>
        <w:rPr>
          <w:rFonts w:ascii="Times New Roman" w:hAnsi="Times New Roman" w:cs="Times New Roman"/>
          <w:b/>
          <w:bCs/>
        </w:rPr>
      </w:pPr>
      <w:r w:rsidRPr="00FA2281">
        <w:rPr>
          <w:rFonts w:ascii="Times New Roman" w:hAnsi="Times New Roman" w:cs="Times New Roman"/>
          <w:b/>
          <w:bCs/>
        </w:rPr>
        <w:lastRenderedPageBreak/>
        <w:t>Продовження додатка</w:t>
      </w:r>
    </w:p>
    <w:p w14:paraId="3FB233DB" w14:textId="77777777" w:rsidR="00C33527" w:rsidRPr="00FA2281" w:rsidRDefault="00C33527" w:rsidP="00FA2281">
      <w:pPr>
        <w:ind w:firstLine="567"/>
        <w:jc w:val="right"/>
        <w:rPr>
          <w:rFonts w:ascii="Times New Roman" w:hAnsi="Times New Roman" w:cs="Times New Roman"/>
          <w:b/>
          <w:bCs/>
        </w:rPr>
      </w:pPr>
    </w:p>
    <w:p w14:paraId="38D4A5E2" w14:textId="77777777" w:rsidR="00137E03" w:rsidRDefault="00137E03" w:rsidP="00C33527">
      <w:pPr>
        <w:pStyle w:val="a8"/>
        <w:numPr>
          <w:ilvl w:val="0"/>
          <w:numId w:val="11"/>
        </w:numPr>
        <w:spacing w:after="240"/>
        <w:jc w:val="center"/>
        <w:rPr>
          <w:rFonts w:ascii="Times New Roman" w:hAnsi="Times New Roman" w:cs="Times New Roman"/>
          <w:b/>
          <w:bCs/>
          <w:sz w:val="28"/>
          <w:szCs w:val="28"/>
        </w:rPr>
      </w:pPr>
      <w:r w:rsidRPr="005F783C">
        <w:rPr>
          <w:rFonts w:ascii="Times New Roman" w:hAnsi="Times New Roman" w:cs="Times New Roman"/>
          <w:b/>
          <w:bCs/>
          <w:sz w:val="28"/>
          <w:szCs w:val="28"/>
        </w:rPr>
        <w:t>ЮРИДИЧНИЙ СТАТУС ПІДПРИЄМСТВА</w:t>
      </w:r>
    </w:p>
    <w:p w14:paraId="6AFC8E88" w14:textId="77777777" w:rsidR="00C33527" w:rsidRDefault="00C33527" w:rsidP="00C33527">
      <w:pPr>
        <w:pStyle w:val="a8"/>
        <w:spacing w:after="240"/>
        <w:ind w:left="360"/>
        <w:rPr>
          <w:rFonts w:ascii="Times New Roman" w:hAnsi="Times New Roman" w:cs="Times New Roman"/>
          <w:b/>
          <w:bCs/>
          <w:sz w:val="28"/>
          <w:szCs w:val="28"/>
        </w:rPr>
      </w:pPr>
    </w:p>
    <w:p w14:paraId="1E5422AE" w14:textId="77777777" w:rsidR="00137E03" w:rsidRPr="00137E03" w:rsidRDefault="00137E03" w:rsidP="00C33527">
      <w:pPr>
        <w:pStyle w:val="a8"/>
        <w:numPr>
          <w:ilvl w:val="1"/>
          <w:numId w:val="11"/>
        </w:numPr>
        <w:spacing w:after="240"/>
        <w:ind w:firstLine="481"/>
        <w:jc w:val="both"/>
        <w:rPr>
          <w:rFonts w:ascii="Times New Roman" w:hAnsi="Times New Roman" w:cs="Times New Roman"/>
          <w:sz w:val="28"/>
          <w:szCs w:val="28"/>
        </w:rPr>
      </w:pPr>
      <w:r w:rsidRPr="00137E03">
        <w:rPr>
          <w:rFonts w:ascii="Times New Roman" w:hAnsi="Times New Roman" w:cs="Times New Roman"/>
          <w:sz w:val="28"/>
          <w:szCs w:val="28"/>
        </w:rPr>
        <w:t>Підприємство є самостійною юридичною особою:</w:t>
      </w:r>
    </w:p>
    <w:p w14:paraId="1CC323D6" w14:textId="13148B10" w:rsidR="00137E03" w:rsidRPr="000D7AE1" w:rsidRDefault="005A0A58" w:rsidP="00C33527">
      <w:pPr>
        <w:pStyle w:val="a8"/>
        <w:numPr>
          <w:ilvl w:val="0"/>
          <w:numId w:val="14"/>
        </w:numPr>
        <w:tabs>
          <w:tab w:val="left" w:pos="709"/>
          <w:tab w:val="left" w:pos="1418"/>
        </w:tabs>
        <w:spacing w:after="240"/>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має самостійний баланс;</w:t>
      </w:r>
    </w:p>
    <w:p w14:paraId="05428C2E" w14:textId="16279418" w:rsidR="00137E03" w:rsidRPr="000D7AE1" w:rsidRDefault="005A0A58" w:rsidP="00C33527">
      <w:pPr>
        <w:pStyle w:val="a8"/>
        <w:numPr>
          <w:ilvl w:val="0"/>
          <w:numId w:val="14"/>
        </w:numPr>
        <w:tabs>
          <w:tab w:val="left" w:pos="709"/>
          <w:tab w:val="left" w:pos="1418"/>
        </w:tabs>
        <w:spacing w:after="240"/>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розрахункові, поточні та інші рахунки в банківських установах;</w:t>
      </w:r>
    </w:p>
    <w:p w14:paraId="65088678" w14:textId="076927CD"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власне найменування;</w:t>
      </w:r>
    </w:p>
    <w:p w14:paraId="131B878F" w14:textId="68289719"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печатки та штампи зі своїм найменуванням та кодом ЄДРПОУ;</w:t>
      </w:r>
    </w:p>
    <w:p w14:paraId="222C23E3" w14:textId="4C057F37"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діє на підставі Статуту;</w:t>
      </w:r>
    </w:p>
    <w:p w14:paraId="79A9E2C0" w14:textId="09EE4071" w:rsidR="00925002"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користується усіма майновими та немайновими правами;</w:t>
      </w:r>
    </w:p>
    <w:p w14:paraId="71F66107" w14:textId="142AF244" w:rsidR="00925002" w:rsidRDefault="005A0A58" w:rsidP="005A0A58">
      <w:pPr>
        <w:pStyle w:val="a8"/>
        <w:numPr>
          <w:ilvl w:val="0"/>
          <w:numId w:val="14"/>
        </w:numPr>
        <w:tabs>
          <w:tab w:val="left" w:pos="709"/>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925002">
        <w:rPr>
          <w:rFonts w:ascii="Times New Roman" w:hAnsi="Times New Roman" w:cs="Times New Roman"/>
          <w:sz w:val="28"/>
          <w:szCs w:val="28"/>
        </w:rPr>
        <w:t xml:space="preserve">несе повну відповідальність </w:t>
      </w:r>
      <w:r w:rsidR="000D7AE1" w:rsidRPr="00925002">
        <w:rPr>
          <w:rFonts w:ascii="Times New Roman" w:hAnsi="Times New Roman" w:cs="Times New Roman"/>
          <w:sz w:val="28"/>
          <w:szCs w:val="28"/>
        </w:rPr>
        <w:t xml:space="preserve">за зобов’язаннями </w:t>
      </w:r>
      <w:r w:rsidR="00137E03" w:rsidRPr="00925002">
        <w:rPr>
          <w:rFonts w:ascii="Times New Roman" w:hAnsi="Times New Roman" w:cs="Times New Roman"/>
          <w:sz w:val="28"/>
          <w:szCs w:val="28"/>
        </w:rPr>
        <w:t>згідно чинного</w:t>
      </w:r>
      <w:r w:rsidR="00647DA6" w:rsidRPr="00925002">
        <w:rPr>
          <w:rFonts w:ascii="Times New Roman" w:hAnsi="Times New Roman" w:cs="Times New Roman"/>
          <w:sz w:val="28"/>
          <w:szCs w:val="28"/>
        </w:rPr>
        <w:t xml:space="preserve"> </w:t>
      </w:r>
      <w:r w:rsidR="00137E03" w:rsidRPr="00925002">
        <w:rPr>
          <w:rFonts w:ascii="Times New Roman" w:hAnsi="Times New Roman" w:cs="Times New Roman"/>
          <w:sz w:val="28"/>
          <w:szCs w:val="28"/>
        </w:rPr>
        <w:t>законодавства України;</w:t>
      </w:r>
    </w:p>
    <w:p w14:paraId="12731653" w14:textId="4E9CCB8E" w:rsidR="00137E03" w:rsidRPr="00925002" w:rsidRDefault="005A0A58" w:rsidP="005A0A58">
      <w:pPr>
        <w:pStyle w:val="a8"/>
        <w:numPr>
          <w:ilvl w:val="0"/>
          <w:numId w:val="14"/>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925002">
        <w:rPr>
          <w:rFonts w:ascii="Times New Roman" w:hAnsi="Times New Roman" w:cs="Times New Roman"/>
          <w:sz w:val="28"/>
          <w:szCs w:val="28"/>
        </w:rPr>
        <w:t>має право бути позивачем, відповідачем, третьою (чи зацікавленою)</w:t>
      </w:r>
      <w:r w:rsidR="00647DA6" w:rsidRPr="00925002">
        <w:rPr>
          <w:rFonts w:ascii="Times New Roman" w:hAnsi="Times New Roman" w:cs="Times New Roman"/>
          <w:sz w:val="28"/>
          <w:szCs w:val="28"/>
        </w:rPr>
        <w:t xml:space="preserve"> </w:t>
      </w:r>
      <w:r w:rsidR="00137E03" w:rsidRPr="00925002">
        <w:rPr>
          <w:rFonts w:ascii="Times New Roman" w:hAnsi="Times New Roman" w:cs="Times New Roman"/>
          <w:sz w:val="28"/>
          <w:szCs w:val="28"/>
        </w:rPr>
        <w:t>особою в місцевих, господарських, адміністративних чи третейських судах України, з усіма процесуальними правами та обов’язками, а також діяти через уповноваженого представника Підприємства.</w:t>
      </w:r>
    </w:p>
    <w:p w14:paraId="642C3110"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набуває статусу юридичної особи з моменту державної реєстрації та здійснює свою діяльність </w:t>
      </w:r>
      <w:r w:rsidR="000D7AE1">
        <w:rPr>
          <w:rFonts w:ascii="Times New Roman" w:hAnsi="Times New Roman" w:cs="Times New Roman"/>
          <w:sz w:val="28"/>
          <w:szCs w:val="28"/>
        </w:rPr>
        <w:t>відповідно до</w:t>
      </w:r>
      <w:r w:rsidRPr="00137E03">
        <w:rPr>
          <w:rFonts w:ascii="Times New Roman" w:hAnsi="Times New Roman" w:cs="Times New Roman"/>
          <w:sz w:val="28"/>
          <w:szCs w:val="28"/>
        </w:rPr>
        <w:t xml:space="preserve"> цього Статуту і в межах діючого законодавства України. </w:t>
      </w:r>
    </w:p>
    <w:p w14:paraId="0E631486"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Власник гарантує додержання усіх прав і законних інтересів</w:t>
      </w:r>
      <w:r w:rsidR="000D7AE1">
        <w:rPr>
          <w:rFonts w:ascii="Times New Roman" w:hAnsi="Times New Roman" w:cs="Times New Roman"/>
          <w:sz w:val="28"/>
          <w:szCs w:val="28"/>
        </w:rPr>
        <w:t xml:space="preserve"> </w:t>
      </w:r>
      <w:r w:rsidRPr="00137E03">
        <w:rPr>
          <w:rFonts w:ascii="Times New Roman" w:hAnsi="Times New Roman" w:cs="Times New Roman"/>
          <w:sz w:val="28"/>
          <w:szCs w:val="28"/>
        </w:rPr>
        <w:t>Підприємства при здійсненні господарської та будь-якої іншої діяльності і має право самостійно приймати рішення, що не віднесені до компетенції Власника і не суперечать законодавству України. 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w:t>
      </w:r>
    </w:p>
    <w:p w14:paraId="0A1706C4"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 xml:space="preserve">Органи управління комунальним майном та державного контролю за діяльністю Підприємства не несуть відповідальність за дії чи бездіяльність його посадових осіб. Засновник, уповноважений ним орган, виконавчий комітет Кременчуцької міської ради Кременчуцького району Полтавської області, не несуть відповідальності </w:t>
      </w:r>
      <w:r w:rsidR="001D7CAE">
        <w:rPr>
          <w:rFonts w:ascii="Times New Roman" w:hAnsi="Times New Roman" w:cs="Times New Roman"/>
          <w:sz w:val="28"/>
          <w:szCs w:val="28"/>
        </w:rPr>
        <w:t>за зобов’язаннями</w:t>
      </w:r>
      <w:r w:rsidRPr="00137E03">
        <w:rPr>
          <w:rFonts w:ascii="Times New Roman" w:hAnsi="Times New Roman" w:cs="Times New Roman"/>
          <w:sz w:val="28"/>
          <w:szCs w:val="28"/>
        </w:rPr>
        <w:t xml:space="preserve"> Підприємства.</w:t>
      </w:r>
    </w:p>
    <w:p w14:paraId="306B3584"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На Підприємство розповсюджується дія Закону України «Про введення мораторію на примусову реалізацію майна».</w:t>
      </w:r>
    </w:p>
    <w:p w14:paraId="1BF0D828" w14:textId="372E79AF"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Особливості правового статусу Підприємства встановлюються цим Статутом, кодексами та законами України.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Підприємство користується усіма пільгами,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передбаченими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законодавством України.</w:t>
      </w:r>
    </w:p>
    <w:p w14:paraId="01A129C9"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Власник делегує Підприємству повноваження в частині стягнення</w:t>
      </w:r>
      <w:r w:rsidR="000D7AE1">
        <w:rPr>
          <w:rFonts w:ascii="Times New Roman" w:hAnsi="Times New Roman" w:cs="Times New Roman"/>
          <w:sz w:val="28"/>
          <w:szCs w:val="28"/>
        </w:rPr>
        <w:t xml:space="preserve"> </w:t>
      </w:r>
      <w:r w:rsidRPr="00137E03">
        <w:rPr>
          <w:rFonts w:ascii="Times New Roman" w:hAnsi="Times New Roman" w:cs="Times New Roman"/>
          <w:sz w:val="28"/>
          <w:szCs w:val="28"/>
        </w:rPr>
        <w:t>збитків, що завдані об’єктам благоустрою третіми особами.</w:t>
      </w:r>
    </w:p>
    <w:p w14:paraId="1ECCC0CA" w14:textId="77777777" w:rsidR="00137E03" w:rsidRPr="00137E03" w:rsidRDefault="00137E03" w:rsidP="00C46EB1">
      <w:pPr>
        <w:pStyle w:val="a8"/>
        <w:ind w:left="567"/>
        <w:jc w:val="both"/>
        <w:rPr>
          <w:rFonts w:ascii="Times New Roman" w:hAnsi="Times New Roman" w:cs="Times New Roman"/>
          <w:sz w:val="28"/>
          <w:szCs w:val="28"/>
        </w:rPr>
      </w:pPr>
    </w:p>
    <w:p w14:paraId="74E5B888" w14:textId="5270BE56" w:rsidR="00DC464C" w:rsidRDefault="00137E03" w:rsidP="00C33527">
      <w:pPr>
        <w:pStyle w:val="a8"/>
        <w:numPr>
          <w:ilvl w:val="0"/>
          <w:numId w:val="11"/>
        </w:numPr>
        <w:jc w:val="center"/>
        <w:rPr>
          <w:rFonts w:ascii="Times New Roman" w:hAnsi="Times New Roman" w:cs="Times New Roman"/>
          <w:b/>
          <w:bCs/>
          <w:sz w:val="28"/>
          <w:szCs w:val="28"/>
        </w:rPr>
      </w:pPr>
      <w:r w:rsidRPr="000D7AE1">
        <w:rPr>
          <w:rFonts w:ascii="Times New Roman" w:hAnsi="Times New Roman" w:cs="Times New Roman"/>
          <w:b/>
          <w:bCs/>
          <w:sz w:val="28"/>
          <w:szCs w:val="28"/>
        </w:rPr>
        <w:t xml:space="preserve">ПРЕДМЕТ, ЦІЛІ ТА ОСНОВНІ ВИДИ ДІЯЛЬНОСТІ </w:t>
      </w:r>
      <w:r w:rsidRPr="00C33527">
        <w:rPr>
          <w:rFonts w:ascii="Times New Roman" w:hAnsi="Times New Roman" w:cs="Times New Roman"/>
          <w:b/>
          <w:bCs/>
          <w:sz w:val="28"/>
          <w:szCs w:val="28"/>
        </w:rPr>
        <w:t>ПІДПРИЄМСТВА</w:t>
      </w:r>
    </w:p>
    <w:p w14:paraId="018FE848" w14:textId="77777777" w:rsidR="00C33527" w:rsidRPr="00C33527" w:rsidRDefault="00C33527" w:rsidP="00C33527">
      <w:pPr>
        <w:pStyle w:val="a8"/>
        <w:ind w:left="360"/>
        <w:rPr>
          <w:rFonts w:ascii="Times New Roman" w:hAnsi="Times New Roman" w:cs="Times New Roman"/>
          <w:b/>
          <w:bCs/>
          <w:sz w:val="28"/>
          <w:szCs w:val="28"/>
        </w:rPr>
      </w:pPr>
    </w:p>
    <w:p w14:paraId="2BE51E60" w14:textId="77777777" w:rsidR="00137E03" w:rsidRPr="00137E03" w:rsidRDefault="00137E03" w:rsidP="00647DA6">
      <w:pPr>
        <w:pStyle w:val="a8"/>
        <w:numPr>
          <w:ilvl w:val="1"/>
          <w:numId w:val="11"/>
        </w:numPr>
        <w:ind w:left="0" w:firstLine="567"/>
        <w:jc w:val="both"/>
        <w:rPr>
          <w:rFonts w:ascii="Times New Roman" w:hAnsi="Times New Roman" w:cs="Times New Roman"/>
          <w:sz w:val="28"/>
          <w:szCs w:val="28"/>
        </w:rPr>
      </w:pPr>
      <w:r w:rsidRPr="00B152B7">
        <w:rPr>
          <w:rFonts w:ascii="Times New Roman" w:hAnsi="Times New Roman" w:cs="Times New Roman"/>
          <w:sz w:val="28"/>
          <w:szCs w:val="28"/>
        </w:rPr>
        <w:t>Предметом</w:t>
      </w:r>
      <w:r w:rsidRPr="00137E03">
        <w:rPr>
          <w:rFonts w:ascii="Times New Roman" w:hAnsi="Times New Roman" w:cs="Times New Roman"/>
          <w:sz w:val="28"/>
          <w:szCs w:val="28"/>
        </w:rPr>
        <w:t xml:space="preserve"> діяльності Підприємства є: </w:t>
      </w:r>
    </w:p>
    <w:p w14:paraId="0FCB0665" w14:textId="77777777" w:rsidR="00137E03" w:rsidRPr="000D7AE1"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надання ландшафтних послуг;</w:t>
      </w:r>
    </w:p>
    <w:p w14:paraId="7AC10909" w14:textId="77777777" w:rsidR="00137E03"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комплекс робіт з благоустрою території міста;</w:t>
      </w:r>
    </w:p>
    <w:p w14:paraId="7522DBC3" w14:textId="169ECF8A" w:rsidR="00CD46E8" w:rsidRDefault="008C4320" w:rsidP="008C4320">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утримання станцій перекачок зливових вод та зливових мереж від них;</w:t>
      </w:r>
    </w:p>
    <w:p w14:paraId="50F4F9CF" w14:textId="64351BA3" w:rsidR="005E373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005E3738" w:rsidRPr="00925002">
        <w:rPr>
          <w:rFonts w:ascii="Times New Roman" w:hAnsi="Times New Roman" w:cs="Times New Roman"/>
          <w:b/>
          <w:bCs/>
        </w:rPr>
        <w:lastRenderedPageBreak/>
        <w:t>Продовження додатка</w:t>
      </w:r>
    </w:p>
    <w:p w14:paraId="6699B1EF" w14:textId="5480FB6B" w:rsidR="00137E03" w:rsidRPr="000D7AE1"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будівельно-монтажні роботи;</w:t>
      </w:r>
    </w:p>
    <w:p w14:paraId="314C01DB" w14:textId="77777777" w:rsidR="00137E03"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підготовчі роботи;</w:t>
      </w:r>
    </w:p>
    <w:p w14:paraId="4BEFF4D7"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земельні роботи;</w:t>
      </w:r>
    </w:p>
    <w:p w14:paraId="4F90C47B"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 xml:space="preserve">улаштування основ та фундаментів, спеціальні роботи у </w:t>
      </w:r>
      <w:r w:rsidR="000D7AE1" w:rsidRPr="000D7AE1">
        <w:rPr>
          <w:rFonts w:ascii="Times New Roman" w:hAnsi="Times New Roman" w:cs="Times New Roman"/>
          <w:sz w:val="28"/>
          <w:szCs w:val="28"/>
        </w:rPr>
        <w:t>ґрунтах</w:t>
      </w:r>
      <w:r w:rsidRPr="000D7AE1">
        <w:rPr>
          <w:rFonts w:ascii="Times New Roman" w:hAnsi="Times New Roman" w:cs="Times New Roman"/>
          <w:sz w:val="28"/>
          <w:szCs w:val="28"/>
        </w:rPr>
        <w:t>;</w:t>
      </w:r>
    </w:p>
    <w:p w14:paraId="7FCE7D7E"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роботи з будівництва доріг;</w:t>
      </w:r>
    </w:p>
    <w:p w14:paraId="4070A0BD" w14:textId="1FB94E57"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виробництво будівельних матеріалів та інших товарів народного споживання;</w:t>
      </w:r>
    </w:p>
    <w:p w14:paraId="3BD34CB9"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створення та розвиток зеленої зони міста Кременчука;</w:t>
      </w:r>
    </w:p>
    <w:p w14:paraId="170A9DF1" w14:textId="77777777" w:rsid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створення та утримання об’єктів зовнішнього благоустрою;</w:t>
      </w:r>
    </w:p>
    <w:p w14:paraId="2C76AAB6" w14:textId="10AB4F37"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вирощування продукції </w:t>
      </w:r>
      <w:proofErr w:type="spellStart"/>
      <w:r w:rsidRPr="008C4320">
        <w:rPr>
          <w:rFonts w:ascii="Times New Roman" w:hAnsi="Times New Roman" w:cs="Times New Roman"/>
          <w:sz w:val="28"/>
          <w:szCs w:val="28"/>
        </w:rPr>
        <w:t>розсадництва</w:t>
      </w:r>
      <w:proofErr w:type="spellEnd"/>
      <w:r w:rsidRPr="008C4320">
        <w:rPr>
          <w:rFonts w:ascii="Times New Roman" w:hAnsi="Times New Roman" w:cs="Times New Roman"/>
          <w:sz w:val="28"/>
          <w:szCs w:val="28"/>
        </w:rPr>
        <w:t xml:space="preserve"> та квітникарства для озеленення міста та реалізація цієї продукції на внутрішньому та зовнішньому ринках;</w:t>
      </w:r>
    </w:p>
    <w:p w14:paraId="5F7FC94E"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поточний ремонт та обслуговування території пляжу;</w:t>
      </w:r>
    </w:p>
    <w:p w14:paraId="445A9039"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 xml:space="preserve">обслуговування теплових мереж та їх споруд в м. </w:t>
      </w:r>
      <w:proofErr w:type="spellStart"/>
      <w:r w:rsidRPr="000D7AE1">
        <w:rPr>
          <w:rFonts w:ascii="Times New Roman" w:hAnsi="Times New Roman" w:cs="Times New Roman"/>
          <w:sz w:val="28"/>
          <w:szCs w:val="28"/>
        </w:rPr>
        <w:t>Кременчуці</w:t>
      </w:r>
      <w:proofErr w:type="spellEnd"/>
      <w:r w:rsidRPr="000D7AE1">
        <w:rPr>
          <w:rFonts w:ascii="Times New Roman" w:hAnsi="Times New Roman" w:cs="Times New Roman"/>
          <w:sz w:val="28"/>
          <w:szCs w:val="28"/>
        </w:rPr>
        <w:t>;</w:t>
      </w:r>
    </w:p>
    <w:p w14:paraId="180FFAAE" w14:textId="066A1305"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надання в оренду комунального майна, що знаходиться на балансі Підприємства</w:t>
      </w:r>
      <w:r w:rsidR="000D7AE1" w:rsidRPr="008C4320">
        <w:rPr>
          <w:rFonts w:ascii="Times New Roman" w:hAnsi="Times New Roman" w:cs="Times New Roman"/>
          <w:sz w:val="28"/>
          <w:szCs w:val="28"/>
        </w:rPr>
        <w:t>;</w:t>
      </w:r>
    </w:p>
    <w:p w14:paraId="38109252"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інші види діяльності із прибирання.</w:t>
      </w:r>
    </w:p>
    <w:p w14:paraId="6ECA1499"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вправі за господарсько-правовими угодами доручити іншим суб’єктам підприємницької діяльності здійснювати певну частку діяльності, визначену цим розділом Статуту.</w:t>
      </w:r>
    </w:p>
    <w:p w14:paraId="5985365B"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Основна мета діяльності Підприємства - поліпшення технічного та санітарного стану території міста Кременчука, раціональне використання, відновлення, розширення мережі інженерних споруд, об’єктів рекреаційного та іншого призначення, здійснення іншої господарської діяльності, одержання прибутку від господарської та підприємницької діяльності.</w:t>
      </w:r>
    </w:p>
    <w:p w14:paraId="668315CD"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Види діяльності підприємства:</w:t>
      </w:r>
    </w:p>
    <w:p w14:paraId="4DE84405"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надання ландшафтних послуг; </w:t>
      </w:r>
    </w:p>
    <w:p w14:paraId="628658E5" w14:textId="77777777" w:rsidR="00414E93"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комплекс робіт з благоустрою території міста;</w:t>
      </w:r>
    </w:p>
    <w:p w14:paraId="2E369962" w14:textId="7B60326C"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ліквідація наслідків стихійного лиха: повінь, підтоплення, обвали та інше,</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згідно замовлень Замовника;</w:t>
      </w:r>
    </w:p>
    <w:p w14:paraId="44767E34" w14:textId="1CDA3558"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створення, розвиток та утримання зеленої зони міста: оранжерей, парків,</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скверів, бульварів;</w:t>
      </w:r>
    </w:p>
    <w:p w14:paraId="407C94B1" w14:textId="0E1676C8"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утримання об’єктів зовнішнього благоустрою, розширення та укріплення</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бази зеленого господарства;</w:t>
      </w:r>
    </w:p>
    <w:p w14:paraId="572A50F5" w14:textId="1EB76023"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вирощування </w:t>
      </w:r>
      <w:proofErr w:type="spellStart"/>
      <w:r w:rsidRPr="008C4320">
        <w:rPr>
          <w:rFonts w:ascii="Times New Roman" w:hAnsi="Times New Roman" w:cs="Times New Roman"/>
          <w:sz w:val="28"/>
          <w:szCs w:val="28"/>
        </w:rPr>
        <w:t>питомниководчої</w:t>
      </w:r>
      <w:proofErr w:type="spellEnd"/>
      <w:r w:rsidRPr="008C4320">
        <w:rPr>
          <w:rFonts w:ascii="Times New Roman" w:hAnsi="Times New Roman" w:cs="Times New Roman"/>
          <w:sz w:val="28"/>
          <w:szCs w:val="28"/>
        </w:rPr>
        <w:t xml:space="preserve"> та </w:t>
      </w:r>
      <w:proofErr w:type="spellStart"/>
      <w:r w:rsidRPr="008C4320">
        <w:rPr>
          <w:rFonts w:ascii="Times New Roman" w:hAnsi="Times New Roman" w:cs="Times New Roman"/>
          <w:sz w:val="28"/>
          <w:szCs w:val="28"/>
        </w:rPr>
        <w:t>квітоводчої</w:t>
      </w:r>
      <w:proofErr w:type="spellEnd"/>
      <w:r w:rsidRPr="008C4320">
        <w:rPr>
          <w:rFonts w:ascii="Times New Roman" w:hAnsi="Times New Roman" w:cs="Times New Roman"/>
          <w:sz w:val="28"/>
          <w:szCs w:val="28"/>
        </w:rPr>
        <w:t xml:space="preserve"> продукції для озеленення</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міста та реалізація цієї продукції на внутрішньому та зовнішньому ринках;</w:t>
      </w:r>
    </w:p>
    <w:p w14:paraId="35AC0692" w14:textId="5BF498CF"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обслуговування доріг і дорожніх споруд, що передані Власником на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обслуговування Підприємству у технічно справному стані;</w:t>
      </w:r>
    </w:p>
    <w:p w14:paraId="1B7CC85A" w14:textId="77E61264"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проведення робіт з поточного ремонту доріг і тротуарів, з очищення</w:t>
      </w:r>
      <w:r w:rsidR="008C4320" w:rsidRPr="008C4320">
        <w:rPr>
          <w:rFonts w:ascii="Times New Roman" w:hAnsi="Times New Roman" w:cs="Times New Roman"/>
          <w:sz w:val="28"/>
          <w:szCs w:val="28"/>
        </w:rPr>
        <w:t xml:space="preserve"> </w:t>
      </w:r>
      <w:proofErr w:type="spellStart"/>
      <w:r w:rsidRPr="008C4320">
        <w:rPr>
          <w:rFonts w:ascii="Times New Roman" w:hAnsi="Times New Roman" w:cs="Times New Roman"/>
          <w:sz w:val="28"/>
          <w:szCs w:val="28"/>
        </w:rPr>
        <w:t>зливоприймачів</w:t>
      </w:r>
      <w:proofErr w:type="spellEnd"/>
      <w:r w:rsidRPr="008C4320">
        <w:rPr>
          <w:rFonts w:ascii="Times New Roman" w:hAnsi="Times New Roman" w:cs="Times New Roman"/>
          <w:sz w:val="28"/>
          <w:szCs w:val="28"/>
        </w:rPr>
        <w:t xml:space="preserve"> та ремонту станційних перекачок, водостоків та інших</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об’єктів благоустрою;</w:t>
      </w:r>
    </w:p>
    <w:p w14:paraId="42B9C8C5" w14:textId="7B4F361D"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відновлення дорожнього покриття після </w:t>
      </w:r>
      <w:proofErr w:type="spellStart"/>
      <w:r w:rsidRPr="008C4320">
        <w:rPr>
          <w:rFonts w:ascii="Times New Roman" w:hAnsi="Times New Roman" w:cs="Times New Roman"/>
          <w:sz w:val="28"/>
          <w:szCs w:val="28"/>
        </w:rPr>
        <w:t>розриття</w:t>
      </w:r>
      <w:proofErr w:type="spellEnd"/>
      <w:r w:rsidRPr="008C4320">
        <w:rPr>
          <w:rFonts w:ascii="Times New Roman" w:hAnsi="Times New Roman" w:cs="Times New Roman"/>
          <w:sz w:val="28"/>
          <w:szCs w:val="28"/>
        </w:rPr>
        <w:t xml:space="preserve"> господарським способом або із залученням спеціалізованих підрядних організацій за договорами;</w:t>
      </w:r>
    </w:p>
    <w:p w14:paraId="47FBAFFB" w14:textId="77777777" w:rsidR="00CD46E8" w:rsidRDefault="00137E03" w:rsidP="00CD46E8">
      <w:pPr>
        <w:pStyle w:val="a8"/>
        <w:numPr>
          <w:ilvl w:val="0"/>
          <w:numId w:val="14"/>
        </w:numPr>
        <w:tabs>
          <w:tab w:val="left" w:pos="426"/>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організація і проведення робіт по очищенню проїжджої частини вулиць</w:t>
      </w:r>
      <w:r w:rsidR="00AA6B07" w:rsidRPr="008C4320">
        <w:rPr>
          <w:rFonts w:ascii="Times New Roman" w:hAnsi="Times New Roman" w:cs="Times New Roman"/>
          <w:sz w:val="28"/>
          <w:szCs w:val="28"/>
        </w:rPr>
        <w:t xml:space="preserve"> </w:t>
      </w:r>
    </w:p>
    <w:p w14:paraId="51BA43BD" w14:textId="71C58E96" w:rsidR="00CD46E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925002">
        <w:rPr>
          <w:rFonts w:ascii="Times New Roman" w:hAnsi="Times New Roman" w:cs="Times New Roman"/>
          <w:b/>
          <w:bCs/>
        </w:rPr>
        <w:lastRenderedPageBreak/>
        <w:t>Продовження додатка</w:t>
      </w:r>
    </w:p>
    <w:p w14:paraId="7ADE8A47" w14:textId="0F6D9967" w:rsidR="005E3738" w:rsidRPr="00CD46E8" w:rsidRDefault="00B00A8C" w:rsidP="005E5131">
      <w:pPr>
        <w:widowControl/>
        <w:spacing w:line="259" w:lineRule="auto"/>
        <w:rPr>
          <w:rFonts w:ascii="Times New Roman" w:hAnsi="Times New Roman" w:cs="Times New Roman"/>
          <w:sz w:val="28"/>
          <w:szCs w:val="28"/>
        </w:rPr>
      </w:pPr>
      <w:r w:rsidRPr="008C4320">
        <w:rPr>
          <w:rFonts w:ascii="Times New Roman" w:hAnsi="Times New Roman" w:cs="Times New Roman"/>
          <w:sz w:val="28"/>
          <w:szCs w:val="28"/>
        </w:rPr>
        <w:t>від снігу, а також полив та миття проїжджої частини;</w:t>
      </w:r>
    </w:p>
    <w:p w14:paraId="0ACD50BD" w14:textId="4A00A1F1"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впровадження нової техніки, прогресивних методів ремонту станцій</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перекачок, найбільш ефективного використання механізмів, машин і обладнання;</w:t>
      </w:r>
    </w:p>
    <w:p w14:paraId="019F16AA"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і забезпечення зимового утримання штучних споруд;</w:t>
      </w:r>
    </w:p>
    <w:p w14:paraId="461EAA97" w14:textId="10D501C4"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забезпечення якісного проведення дорожніх робіт відповідно до технічних умов, правил виконання робіт, а також «Порядку проведення ремонту та утримання об’єктів благоустрою в населених пунктах», затвердженого наказом Державного комітету України з питань житлово-комунального господарства від 23 вересня 2003 року № 154;</w:t>
      </w:r>
    </w:p>
    <w:p w14:paraId="21833F2B"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поточний ремонт та обслуговування території пляжу;</w:t>
      </w:r>
    </w:p>
    <w:p w14:paraId="431B2611"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транспортування теплової енергії;</w:t>
      </w:r>
    </w:p>
    <w:p w14:paraId="50B4D1C4" w14:textId="3CD7C502"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теплової енергії для бюджетних установ та організацій, промислових підприємств, населення міста тощо;</w:t>
      </w:r>
    </w:p>
    <w:p w14:paraId="0C987DB6" w14:textId="5345416D"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задоволення потреб споживачів у природному газі, тепловій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електричній енергії;</w:t>
      </w:r>
    </w:p>
    <w:p w14:paraId="21746079" w14:textId="5FA124E7"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природного газу для потреб населення, бюджетних установ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організацій, промисловим підприємствам;</w:t>
      </w:r>
    </w:p>
    <w:p w14:paraId="08A5BFB4"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та транспортування електричної енергії;</w:t>
      </w:r>
    </w:p>
    <w:p w14:paraId="03629F0D" w14:textId="1A31CEF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електричної енергії населенню, бюджетним установам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організаціям, промисловим підприємствам;</w:t>
      </w:r>
    </w:p>
    <w:p w14:paraId="351058DF" w14:textId="26BE609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оптова та роздрібна торгівля продовольчими та непродовольчими товарами, у тому числі, спиртними напоями, тютюновими виробами та медичними препаратами;</w:t>
      </w:r>
    </w:p>
    <w:p w14:paraId="4F2E3EF3"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мережі закладів громадського харчування;</w:t>
      </w:r>
    </w:p>
    <w:p w14:paraId="3C31C53F"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медична та ветеринарна практика;</w:t>
      </w:r>
    </w:p>
    <w:p w14:paraId="5C68DAFA"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послуг з хімічної та іншої чистки виробів з тканин, шкір, хутра;</w:t>
      </w:r>
    </w:p>
    <w:p w14:paraId="11674102" w14:textId="70F0234D"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заготівля, закупівля у фізичних та юридичних осіб продукції сільського господарства, у тому числі за готівку, з переробкою та реалізацією;</w:t>
      </w:r>
    </w:p>
    <w:p w14:paraId="4135B435"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аудиторська діяльність;</w:t>
      </w:r>
    </w:p>
    <w:p w14:paraId="2A395B23" w14:textId="067448B2"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виготовлення товарів народного споживання, у тому числі продуктів харчування;</w:t>
      </w:r>
    </w:p>
    <w:p w14:paraId="02BBD870" w14:textId="318D7054"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закупівля та реалізація вітчизняних та імпортних (за рахунок власних та позичених коштів) або постачання за бартером високопродуктивних, переважно малогабаритних комплексних заводів та окремих технологічних ліній, устаткування для машинобудівного та народного господарства, а також народного споживання та продуктів харчування;</w:t>
      </w:r>
    </w:p>
    <w:p w14:paraId="4FB5D17C" w14:textId="366B8D0B"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реконструкція, реставрація, капітальний ремонт діючих підприємств, </w:t>
      </w:r>
      <w:proofErr w:type="spellStart"/>
      <w:r w:rsidRPr="008C4320">
        <w:rPr>
          <w:rFonts w:ascii="Times New Roman" w:hAnsi="Times New Roman" w:cs="Times New Roman"/>
          <w:sz w:val="28"/>
          <w:szCs w:val="28"/>
        </w:rPr>
        <w:t>цехів</w:t>
      </w:r>
      <w:proofErr w:type="spellEnd"/>
      <w:r w:rsidRPr="008C4320">
        <w:rPr>
          <w:rFonts w:ascii="Times New Roman" w:hAnsi="Times New Roman" w:cs="Times New Roman"/>
          <w:sz w:val="28"/>
          <w:szCs w:val="28"/>
        </w:rPr>
        <w:t>, технологічних ліній та окремого устаткування;</w:t>
      </w:r>
    </w:p>
    <w:p w14:paraId="61F00EA2" w14:textId="39B679E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купівля, </w:t>
      </w:r>
      <w:proofErr w:type="spellStart"/>
      <w:r w:rsidRPr="008C4320">
        <w:rPr>
          <w:rFonts w:ascii="Times New Roman" w:hAnsi="Times New Roman" w:cs="Times New Roman"/>
          <w:sz w:val="28"/>
          <w:szCs w:val="28"/>
        </w:rPr>
        <w:t>передреалізаційна</w:t>
      </w:r>
      <w:proofErr w:type="spellEnd"/>
      <w:r w:rsidRPr="008C4320">
        <w:rPr>
          <w:rFonts w:ascii="Times New Roman" w:hAnsi="Times New Roman" w:cs="Times New Roman"/>
          <w:sz w:val="28"/>
          <w:szCs w:val="28"/>
        </w:rPr>
        <w:t xml:space="preserve"> підготовка, реалізація автотранспортних</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засобів, номерних запасних частин, причепів та мотоблоків з правом видачі довідок-рахунків;</w:t>
      </w:r>
    </w:p>
    <w:p w14:paraId="516E4214"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роботи автомобільних стоянок;</w:t>
      </w:r>
    </w:p>
    <w:p w14:paraId="0DE9E252" w14:textId="18F1BBE4" w:rsidR="00CD46E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закупівля, переробка та продаж нафтопродуктів;</w:t>
      </w:r>
    </w:p>
    <w:p w14:paraId="0CC1D4A6" w14:textId="77777777" w:rsidR="00CD46E8" w:rsidRDefault="00CD46E8">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307AE56" w14:textId="77777777" w:rsidR="00CD46E8" w:rsidRPr="00925002" w:rsidRDefault="00CD46E8" w:rsidP="00CD46E8">
      <w:pPr>
        <w:pStyle w:val="a8"/>
        <w:tabs>
          <w:tab w:val="left" w:pos="426"/>
          <w:tab w:val="left" w:pos="851"/>
        </w:tabs>
        <w:ind w:left="794"/>
        <w:jc w:val="right"/>
        <w:rPr>
          <w:rFonts w:ascii="Times New Roman" w:hAnsi="Times New Roman" w:cs="Times New Roman"/>
          <w:b/>
          <w:bCs/>
        </w:rPr>
      </w:pPr>
      <w:r w:rsidRPr="00925002">
        <w:rPr>
          <w:rFonts w:ascii="Times New Roman" w:hAnsi="Times New Roman" w:cs="Times New Roman"/>
          <w:b/>
          <w:bCs/>
        </w:rPr>
        <w:lastRenderedPageBreak/>
        <w:t>Продовження додатка</w:t>
      </w:r>
    </w:p>
    <w:p w14:paraId="12A682B9" w14:textId="77777777" w:rsidR="00137E03" w:rsidRPr="005E5131" w:rsidRDefault="00137E03" w:rsidP="00CD46E8">
      <w:pPr>
        <w:pStyle w:val="a8"/>
        <w:tabs>
          <w:tab w:val="left" w:pos="851"/>
        </w:tabs>
        <w:ind w:left="567"/>
        <w:jc w:val="both"/>
        <w:rPr>
          <w:rFonts w:ascii="Times New Roman" w:hAnsi="Times New Roman" w:cs="Times New Roman"/>
          <w:sz w:val="20"/>
          <w:szCs w:val="20"/>
        </w:rPr>
      </w:pPr>
    </w:p>
    <w:p w14:paraId="29700C4A" w14:textId="3DB87319" w:rsidR="00414E93" w:rsidRPr="00CD46E8" w:rsidRDefault="00137E03" w:rsidP="00CD46E8">
      <w:pPr>
        <w:pStyle w:val="a8"/>
        <w:widowControl/>
        <w:numPr>
          <w:ilvl w:val="0"/>
          <w:numId w:val="14"/>
        </w:numPr>
        <w:tabs>
          <w:tab w:val="left" w:pos="851"/>
        </w:tabs>
        <w:spacing w:after="160" w:line="259" w:lineRule="auto"/>
        <w:ind w:left="0" w:firstLine="567"/>
        <w:jc w:val="both"/>
        <w:rPr>
          <w:rFonts w:ascii="Times New Roman" w:hAnsi="Times New Roman" w:cs="Times New Roman"/>
          <w:sz w:val="28"/>
          <w:szCs w:val="28"/>
        </w:rPr>
      </w:pPr>
      <w:r w:rsidRPr="00CD46E8">
        <w:rPr>
          <w:rFonts w:ascii="Times New Roman" w:hAnsi="Times New Roman" w:cs="Times New Roman"/>
          <w:sz w:val="28"/>
          <w:szCs w:val="28"/>
        </w:rPr>
        <w:t>виготовлення та реалізація медичного обладнання та меблів для</w:t>
      </w:r>
      <w:r w:rsidR="00CD46E8">
        <w:rPr>
          <w:rFonts w:ascii="Times New Roman" w:hAnsi="Times New Roman" w:cs="Times New Roman"/>
          <w:sz w:val="28"/>
          <w:szCs w:val="28"/>
        </w:rPr>
        <w:t xml:space="preserve"> </w:t>
      </w:r>
      <w:r w:rsidR="0030394E" w:rsidRPr="00CD46E8">
        <w:rPr>
          <w:rFonts w:ascii="Times New Roman" w:hAnsi="Times New Roman" w:cs="Times New Roman"/>
          <w:sz w:val="28"/>
          <w:szCs w:val="28"/>
        </w:rPr>
        <w:t>лікувально-профілактичних закладів;</w:t>
      </w:r>
    </w:p>
    <w:p w14:paraId="4A944CA6"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виготовлення та реалізація спортивного обладнання;</w:t>
      </w:r>
    </w:p>
    <w:p w14:paraId="364D4702" w14:textId="0FCD88A1"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послуг населенню по ремонту меблів та устаткування</w:t>
      </w:r>
      <w:r w:rsidR="005E3738">
        <w:rPr>
          <w:rFonts w:ascii="Times New Roman" w:hAnsi="Times New Roman" w:cs="Times New Roman"/>
          <w:sz w:val="28"/>
          <w:szCs w:val="28"/>
        </w:rPr>
        <w:t>;</w:t>
      </w:r>
    </w:p>
    <w:p w14:paraId="4DA9F53D"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та реалізація будівельних матеріалів та конструкцій;</w:t>
      </w:r>
    </w:p>
    <w:p w14:paraId="7344895C" w14:textId="13ED8D1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proofErr w:type="spellStart"/>
      <w:r w:rsidRPr="005E3738">
        <w:rPr>
          <w:rFonts w:ascii="Times New Roman" w:hAnsi="Times New Roman" w:cs="Times New Roman"/>
          <w:sz w:val="28"/>
          <w:szCs w:val="28"/>
        </w:rPr>
        <w:t>проєктування</w:t>
      </w:r>
      <w:proofErr w:type="spellEnd"/>
      <w:r w:rsidRPr="005E3738">
        <w:rPr>
          <w:rFonts w:ascii="Times New Roman" w:hAnsi="Times New Roman" w:cs="Times New Roman"/>
          <w:sz w:val="28"/>
          <w:szCs w:val="28"/>
        </w:rPr>
        <w:t xml:space="preserve"> та будівництво господарським способом промислових споруд, інженерних об’єктів, мереж, доріг, складів, житла, пунктів харчування</w:t>
      </w:r>
      <w:r w:rsidR="005E3738" w:rsidRPr="005E3738">
        <w:rPr>
          <w:rFonts w:ascii="Times New Roman" w:hAnsi="Times New Roman" w:cs="Times New Roman"/>
          <w:sz w:val="28"/>
          <w:szCs w:val="28"/>
        </w:rPr>
        <w:t xml:space="preserve"> </w:t>
      </w:r>
      <w:r w:rsidRPr="005E3738">
        <w:rPr>
          <w:rFonts w:ascii="Times New Roman" w:hAnsi="Times New Roman" w:cs="Times New Roman"/>
          <w:sz w:val="28"/>
          <w:szCs w:val="28"/>
        </w:rPr>
        <w:t>та побуту, спортивних та інших споруд;</w:t>
      </w:r>
    </w:p>
    <w:p w14:paraId="3FAD163C" w14:textId="52E8770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заготівля, закупівля у фізичних та юридичних осіб усіх видів вторинних ресурсів, у тому числі за готівку, виготовлення на їх основі товарів, напівфабрикатів та матеріалів з їх реалізацією;</w:t>
      </w:r>
    </w:p>
    <w:p w14:paraId="5F45A0DD" w14:textId="67F6BF29"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надання на договірних підставах посередницьких послуг іншим підприємствам, організаціям, кооперативам, підприємцям у придбанні товарів та продукції, рухомого та нерухомого майна;</w:t>
      </w:r>
    </w:p>
    <w:p w14:paraId="6492BBF2" w14:textId="631ABF9B"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проведення аукціонів, виставок-продажів, ярмарків, виконання брокерських функцій, участь у товарних та фондових біржах;</w:t>
      </w:r>
    </w:p>
    <w:p w14:paraId="6C413091"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proofErr w:type="spellStart"/>
      <w:r w:rsidRPr="001D7CAE">
        <w:rPr>
          <w:rFonts w:ascii="Times New Roman" w:hAnsi="Times New Roman" w:cs="Times New Roman"/>
          <w:sz w:val="28"/>
          <w:szCs w:val="28"/>
        </w:rPr>
        <w:t>торгівельно</w:t>
      </w:r>
      <w:proofErr w:type="spellEnd"/>
      <w:r w:rsidRPr="001D7CAE">
        <w:rPr>
          <w:rFonts w:ascii="Times New Roman" w:hAnsi="Times New Roman" w:cs="Times New Roman"/>
          <w:sz w:val="28"/>
          <w:szCs w:val="28"/>
        </w:rPr>
        <w:t>-закупівельна діяльність;</w:t>
      </w:r>
    </w:p>
    <w:p w14:paraId="0BCAC526" w14:textId="16166F8B"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здійснення роздрібної комісійної (у тому числі консигнаційної) торгівлі промисловими та продовольчими товарами шляхом створення власної торгової мережі;</w:t>
      </w:r>
    </w:p>
    <w:p w14:paraId="1E8381A6" w14:textId="1715810D"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надання транспортних послуг по перевезенню товарів, пасажирів та багажу по території України та за кордон;</w:t>
      </w:r>
    </w:p>
    <w:p w14:paraId="36116D09"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охоронно-експедиторська діяльність;</w:t>
      </w:r>
    </w:p>
    <w:p w14:paraId="2D411360" w14:textId="5C46EBE4"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виробництво та реалізація продукції виробничо-технологічного призначення;</w:t>
      </w:r>
    </w:p>
    <w:p w14:paraId="3491055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ремонт та обслуговування автомобільної техніки;</w:t>
      </w:r>
    </w:p>
    <w:p w14:paraId="3A87C98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діяльність, пов’язана з наданням туристичних послуг;</w:t>
      </w:r>
    </w:p>
    <w:p w14:paraId="064B2CD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виробництво та реалізація </w:t>
      </w:r>
      <w:proofErr w:type="spellStart"/>
      <w:r w:rsidRPr="001D7CAE">
        <w:rPr>
          <w:rFonts w:ascii="Times New Roman" w:hAnsi="Times New Roman" w:cs="Times New Roman"/>
          <w:sz w:val="28"/>
          <w:szCs w:val="28"/>
        </w:rPr>
        <w:t>м’ясопродукції</w:t>
      </w:r>
      <w:proofErr w:type="spellEnd"/>
      <w:r w:rsidRPr="001D7CAE">
        <w:rPr>
          <w:rFonts w:ascii="Times New Roman" w:hAnsi="Times New Roman" w:cs="Times New Roman"/>
          <w:sz w:val="28"/>
          <w:szCs w:val="28"/>
        </w:rPr>
        <w:t>;</w:t>
      </w:r>
    </w:p>
    <w:p w14:paraId="0D04040F"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виробництво та реалізація </w:t>
      </w:r>
      <w:proofErr w:type="spellStart"/>
      <w:r w:rsidRPr="001D7CAE">
        <w:rPr>
          <w:rFonts w:ascii="Times New Roman" w:hAnsi="Times New Roman" w:cs="Times New Roman"/>
          <w:sz w:val="28"/>
          <w:szCs w:val="28"/>
        </w:rPr>
        <w:t>лісопродукції</w:t>
      </w:r>
      <w:proofErr w:type="spellEnd"/>
      <w:r w:rsidRPr="001D7CAE">
        <w:rPr>
          <w:rFonts w:ascii="Times New Roman" w:hAnsi="Times New Roman" w:cs="Times New Roman"/>
          <w:sz w:val="28"/>
          <w:szCs w:val="28"/>
        </w:rPr>
        <w:t>;</w:t>
      </w:r>
    </w:p>
    <w:p w14:paraId="6E1C5FA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виконання </w:t>
      </w:r>
      <w:proofErr w:type="spellStart"/>
      <w:r w:rsidRPr="001D7CAE">
        <w:rPr>
          <w:rFonts w:ascii="Times New Roman" w:hAnsi="Times New Roman" w:cs="Times New Roman"/>
          <w:sz w:val="28"/>
          <w:szCs w:val="28"/>
        </w:rPr>
        <w:t>проєктно</w:t>
      </w:r>
      <w:proofErr w:type="spellEnd"/>
      <w:r w:rsidRPr="001D7CAE">
        <w:rPr>
          <w:rFonts w:ascii="Times New Roman" w:hAnsi="Times New Roman" w:cs="Times New Roman"/>
          <w:sz w:val="28"/>
          <w:szCs w:val="28"/>
        </w:rPr>
        <w:t>-кошторисних робіт;</w:t>
      </w:r>
    </w:p>
    <w:p w14:paraId="518E9050"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дилерська та брокерська діяльність;</w:t>
      </w:r>
    </w:p>
    <w:p w14:paraId="654336A2"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інформаційних та рекламних послуг;</w:t>
      </w:r>
    </w:p>
    <w:p w14:paraId="5E93E26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пусконалагоджувальні роботи;</w:t>
      </w:r>
    </w:p>
    <w:p w14:paraId="6A62804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операції з нерухомістю;</w:t>
      </w:r>
    </w:p>
    <w:p w14:paraId="5FE040B1"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виготовлення меблів;</w:t>
      </w:r>
    </w:p>
    <w:p w14:paraId="391EADC7"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швейне та трикотажне виробництво;</w:t>
      </w:r>
    </w:p>
    <w:p w14:paraId="68FD7F36"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пошив та ремонт взуття;</w:t>
      </w:r>
    </w:p>
    <w:p w14:paraId="66CF8134" w14:textId="2F6FC2B2"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ремонт складної побутової техніки, радіоелектронної та комп’ютерної техніки;</w:t>
      </w:r>
    </w:p>
    <w:p w14:paraId="317C374E" w14:textId="434C0F16"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виготовлення, ремонт та реалізація верхнього одягу, легкого плаття, виробів з хутра, а також надання інших послуг у сфері побуту;</w:t>
      </w:r>
    </w:p>
    <w:p w14:paraId="30035C5D" w14:textId="5F5CFDA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 xml:space="preserve">створення </w:t>
      </w:r>
      <w:proofErr w:type="spellStart"/>
      <w:r w:rsidRPr="005E3738">
        <w:rPr>
          <w:rFonts w:ascii="Times New Roman" w:hAnsi="Times New Roman" w:cs="Times New Roman"/>
          <w:sz w:val="28"/>
          <w:szCs w:val="28"/>
        </w:rPr>
        <w:t>відеостудій</w:t>
      </w:r>
      <w:proofErr w:type="spellEnd"/>
      <w:r w:rsidRPr="005E3738">
        <w:rPr>
          <w:rFonts w:ascii="Times New Roman" w:hAnsi="Times New Roman" w:cs="Times New Roman"/>
          <w:sz w:val="28"/>
          <w:szCs w:val="28"/>
        </w:rPr>
        <w:t>, відеосалонів, систем кабельного телебачення та інших форм організації відпочинку;</w:t>
      </w:r>
      <w:r w:rsidRPr="005E3738">
        <w:rPr>
          <w:rFonts w:ascii="Times New Roman" w:hAnsi="Times New Roman" w:cs="Times New Roman"/>
          <w:sz w:val="28"/>
          <w:szCs w:val="28"/>
        </w:rPr>
        <w:tab/>
      </w:r>
    </w:p>
    <w:p w14:paraId="0BFB3A46" w14:textId="13286359" w:rsidR="00CD46E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створення на договірний основі пунктів прокату;</w:t>
      </w:r>
    </w:p>
    <w:p w14:paraId="359CFFD0" w14:textId="630EACBF" w:rsidR="00CD46E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925002">
        <w:rPr>
          <w:rFonts w:ascii="Times New Roman" w:hAnsi="Times New Roman" w:cs="Times New Roman"/>
          <w:b/>
          <w:bCs/>
        </w:rPr>
        <w:lastRenderedPageBreak/>
        <w:t>Продовження додатка</w:t>
      </w:r>
    </w:p>
    <w:p w14:paraId="0C166CB9" w14:textId="16E846D1"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 xml:space="preserve">виробництво по видобутку, переробці та реалізації мінеральної сировини, </w:t>
      </w:r>
      <w:proofErr w:type="spellStart"/>
      <w:r w:rsidRPr="005E3738">
        <w:rPr>
          <w:rFonts w:ascii="Times New Roman" w:hAnsi="Times New Roman" w:cs="Times New Roman"/>
          <w:sz w:val="28"/>
          <w:szCs w:val="28"/>
        </w:rPr>
        <w:t>металосировинних</w:t>
      </w:r>
      <w:proofErr w:type="spellEnd"/>
      <w:r w:rsidRPr="005E3738">
        <w:rPr>
          <w:rFonts w:ascii="Times New Roman" w:hAnsi="Times New Roman" w:cs="Times New Roman"/>
          <w:sz w:val="28"/>
          <w:szCs w:val="28"/>
        </w:rPr>
        <w:t xml:space="preserve"> ресурсів, добрив, палива, нерудних матеріалів, у тому числі граніту, мармуру, лабрадориту, мергелю, </w:t>
      </w:r>
      <w:proofErr w:type="spellStart"/>
      <w:r w:rsidRPr="005E3738">
        <w:rPr>
          <w:rFonts w:ascii="Times New Roman" w:hAnsi="Times New Roman" w:cs="Times New Roman"/>
          <w:sz w:val="28"/>
          <w:szCs w:val="28"/>
        </w:rPr>
        <w:t>щебеню</w:t>
      </w:r>
      <w:proofErr w:type="spellEnd"/>
      <w:r w:rsidRPr="005E3738">
        <w:rPr>
          <w:rFonts w:ascii="Times New Roman" w:hAnsi="Times New Roman" w:cs="Times New Roman"/>
          <w:sz w:val="28"/>
          <w:szCs w:val="28"/>
        </w:rPr>
        <w:t xml:space="preserve"> та інших матеріалів;</w:t>
      </w:r>
    </w:p>
    <w:p w14:paraId="1E13CE73" w14:textId="2A1DE51F"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у порядку диверсифікації виконання робіт та надання послуг, не заборонених діючим законодавством України;</w:t>
      </w:r>
    </w:p>
    <w:p w14:paraId="78E3D4C3"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торгівля цінними паперами;</w:t>
      </w:r>
    </w:p>
    <w:p w14:paraId="57662583"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зовнішньоекономічна діяльність;</w:t>
      </w:r>
    </w:p>
    <w:p w14:paraId="700597B6" w14:textId="1A1A7F38"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освітня діяльність, пов’язана з наданням професійної освіти на рівні</w:t>
      </w:r>
      <w:r w:rsidR="005E3738">
        <w:rPr>
          <w:rFonts w:ascii="Times New Roman" w:hAnsi="Times New Roman" w:cs="Times New Roman"/>
          <w:sz w:val="28"/>
          <w:szCs w:val="28"/>
        </w:rPr>
        <w:t xml:space="preserve"> </w:t>
      </w:r>
      <w:r w:rsidRPr="005E3738">
        <w:rPr>
          <w:rFonts w:ascii="Times New Roman" w:hAnsi="Times New Roman" w:cs="Times New Roman"/>
          <w:sz w:val="28"/>
          <w:szCs w:val="28"/>
        </w:rPr>
        <w:t>кваліфікаційних вимог до підготовки з робітничих професій, перепідготовки з напряму (спеціальності, професії);</w:t>
      </w:r>
    </w:p>
    <w:p w14:paraId="219A0F0A"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освітня діяльність, пов’язана з підвищенням кваліфікації;</w:t>
      </w:r>
    </w:p>
    <w:p w14:paraId="2E3FB81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інші види діяльності із прибирання;</w:t>
      </w:r>
    </w:p>
    <w:p w14:paraId="5D8632C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інша діяльність, не заборонена діючим законодавством України.</w:t>
      </w:r>
    </w:p>
    <w:p w14:paraId="0057EA9F" w14:textId="77777777" w:rsidR="00137E03" w:rsidRPr="00137E03" w:rsidRDefault="00137E03" w:rsidP="00FA2281">
      <w:pPr>
        <w:ind w:firstLine="567"/>
        <w:jc w:val="both"/>
        <w:rPr>
          <w:rFonts w:ascii="Times New Roman" w:hAnsi="Times New Roman" w:cs="Times New Roman"/>
          <w:sz w:val="28"/>
          <w:szCs w:val="28"/>
        </w:rPr>
      </w:pPr>
    </w:p>
    <w:p w14:paraId="47D08AD0" w14:textId="77777777" w:rsidR="00137E03" w:rsidRDefault="00137E03" w:rsidP="005F783C">
      <w:pPr>
        <w:pStyle w:val="a8"/>
        <w:numPr>
          <w:ilvl w:val="0"/>
          <w:numId w:val="11"/>
        </w:numPr>
        <w:jc w:val="center"/>
        <w:rPr>
          <w:rFonts w:ascii="Times New Roman" w:hAnsi="Times New Roman" w:cs="Times New Roman"/>
          <w:b/>
          <w:bCs/>
          <w:sz w:val="28"/>
          <w:szCs w:val="28"/>
        </w:rPr>
      </w:pPr>
      <w:r w:rsidRPr="00414E93">
        <w:rPr>
          <w:rFonts w:ascii="Times New Roman" w:hAnsi="Times New Roman" w:cs="Times New Roman"/>
          <w:b/>
          <w:bCs/>
          <w:sz w:val="28"/>
          <w:szCs w:val="28"/>
        </w:rPr>
        <w:t>МАЙНО ПІДПРИЄМСТВА</w:t>
      </w:r>
    </w:p>
    <w:p w14:paraId="1BF29103" w14:textId="77777777" w:rsidR="005A0A58" w:rsidRPr="00414E93" w:rsidRDefault="005A0A58" w:rsidP="005A0A58">
      <w:pPr>
        <w:pStyle w:val="a8"/>
        <w:ind w:left="360"/>
        <w:rPr>
          <w:rFonts w:ascii="Times New Roman" w:hAnsi="Times New Roman" w:cs="Times New Roman"/>
          <w:b/>
          <w:bCs/>
          <w:sz w:val="28"/>
          <w:szCs w:val="28"/>
        </w:rPr>
      </w:pPr>
    </w:p>
    <w:p w14:paraId="4F2C14DC"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Майно Підприємства складається з основних фондів та оборотних коштів, а також з інших матеріальних цінностей та фінансових ресурсів, земельних ділянок, що відображається в його самостійному балансі.</w:t>
      </w:r>
    </w:p>
    <w:p w14:paraId="69290D38"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Майно Підприємства відповідно до діючих законів перебуває у комунальній власності Кременчуцької міської ради Кременчуцького району Полтавської області та закріплене за ним на праві господарського відання, або на праві </w:t>
      </w:r>
      <w:proofErr w:type="spellStart"/>
      <w:r w:rsidRPr="00137E03">
        <w:rPr>
          <w:rFonts w:ascii="Times New Roman" w:hAnsi="Times New Roman" w:cs="Times New Roman"/>
          <w:sz w:val="28"/>
          <w:szCs w:val="28"/>
        </w:rPr>
        <w:t>узуфрукта</w:t>
      </w:r>
      <w:proofErr w:type="spellEnd"/>
      <w:r w:rsidRPr="00137E03">
        <w:rPr>
          <w:rFonts w:ascii="Times New Roman" w:hAnsi="Times New Roman" w:cs="Times New Roman"/>
          <w:sz w:val="28"/>
          <w:szCs w:val="28"/>
        </w:rPr>
        <w:t>.</w:t>
      </w:r>
    </w:p>
    <w:p w14:paraId="66ECFA41"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Власник здійснює контроль за використанням та збереженням переданого майна, не втручаючись в </w:t>
      </w:r>
      <w:proofErr w:type="spellStart"/>
      <w:r w:rsidRPr="00137E03">
        <w:rPr>
          <w:rFonts w:ascii="Times New Roman" w:hAnsi="Times New Roman" w:cs="Times New Roman"/>
          <w:sz w:val="28"/>
          <w:szCs w:val="28"/>
        </w:rPr>
        <w:t>оперативно</w:t>
      </w:r>
      <w:proofErr w:type="spellEnd"/>
      <w:r w:rsidRPr="00137E03">
        <w:rPr>
          <w:rFonts w:ascii="Times New Roman" w:hAnsi="Times New Roman" w:cs="Times New Roman"/>
          <w:sz w:val="28"/>
          <w:szCs w:val="28"/>
        </w:rPr>
        <w:t>-господарську, організаційно-кадрову діяльність Підприємства.</w:t>
      </w:r>
    </w:p>
    <w:p w14:paraId="2C497272"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має право володіти, користуватися та розпоряджатися зазначеним майном у порядку, визначеному Власником та законодавством, вчиняючи щодо нього будь-які дії, які не суперечать чинному законодавству та Статуту.</w:t>
      </w:r>
    </w:p>
    <w:p w14:paraId="18B8494C"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Джерелами формування майна Підприємства є:</w:t>
      </w:r>
    </w:p>
    <w:p w14:paraId="70E09FD4"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грошові та майнові внески Власника;</w:t>
      </w:r>
    </w:p>
    <w:p w14:paraId="359606AE" w14:textId="7EC8B8D4"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 xml:space="preserve">доходи, отримані від виконання робіт та надання послуг, зокрема з утримання шляхів, шляхових споруд та об’єктів зовнішнього благоустрою, доходи, отримані від реалізації </w:t>
      </w:r>
      <w:proofErr w:type="spellStart"/>
      <w:r w:rsidRPr="00D94A78">
        <w:rPr>
          <w:rFonts w:ascii="Times New Roman" w:hAnsi="Times New Roman" w:cs="Times New Roman"/>
          <w:sz w:val="28"/>
          <w:szCs w:val="28"/>
        </w:rPr>
        <w:t>питомниководчої</w:t>
      </w:r>
      <w:proofErr w:type="spellEnd"/>
      <w:r w:rsidRPr="00D94A78">
        <w:rPr>
          <w:rFonts w:ascii="Times New Roman" w:hAnsi="Times New Roman" w:cs="Times New Roman"/>
          <w:sz w:val="28"/>
          <w:szCs w:val="28"/>
        </w:rPr>
        <w:t xml:space="preserve"> та </w:t>
      </w:r>
      <w:proofErr w:type="spellStart"/>
      <w:r w:rsidRPr="00D94A78">
        <w:rPr>
          <w:rFonts w:ascii="Times New Roman" w:hAnsi="Times New Roman" w:cs="Times New Roman"/>
          <w:sz w:val="28"/>
          <w:szCs w:val="28"/>
        </w:rPr>
        <w:t>квітоводчої</w:t>
      </w:r>
      <w:proofErr w:type="spellEnd"/>
      <w:r w:rsidRPr="00D94A78">
        <w:rPr>
          <w:rFonts w:ascii="Times New Roman" w:hAnsi="Times New Roman" w:cs="Times New Roman"/>
          <w:sz w:val="28"/>
          <w:szCs w:val="28"/>
        </w:rPr>
        <w:t xml:space="preserve"> продукції, а також в результаті здійснення інших видів господарської діяльності;</w:t>
      </w:r>
    </w:p>
    <w:p w14:paraId="578B223E"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кредити банків та інших кредиторів;</w:t>
      </w:r>
    </w:p>
    <w:p w14:paraId="0FAD86FC"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капітальні вкладення та дотації з бюджетів;</w:t>
      </w:r>
    </w:p>
    <w:p w14:paraId="0F201896"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надходження за виконання цивільно-правових угод;</w:t>
      </w:r>
    </w:p>
    <w:p w14:paraId="5D5BFE51"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придбання майна інших підприємств;</w:t>
      </w:r>
    </w:p>
    <w:p w14:paraId="2D3862BC"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благодійні або безоплатні внески підприємств та громадян;</w:t>
      </w:r>
    </w:p>
    <w:p w14:paraId="6730A30E"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інші джерела, не заборонені законодавством.</w:t>
      </w:r>
    </w:p>
    <w:p w14:paraId="4FEC4B58" w14:textId="19362960" w:rsidR="00CD46E8"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не має права продавати, передавати безкоштовно, обмінювати, передавати в оренду основні засоби: будівлі, споруди, приміщення, транспортні засоби без дозволу Власника.</w:t>
      </w:r>
    </w:p>
    <w:p w14:paraId="59C6A8EF" w14:textId="354BB343" w:rsidR="00CD46E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925002">
        <w:rPr>
          <w:rFonts w:ascii="Times New Roman" w:hAnsi="Times New Roman" w:cs="Times New Roman"/>
          <w:b/>
          <w:bCs/>
        </w:rPr>
        <w:lastRenderedPageBreak/>
        <w:t>Продовження додатка</w:t>
      </w:r>
    </w:p>
    <w:p w14:paraId="37134117" w14:textId="77777777" w:rsid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суду.</w:t>
      </w:r>
    </w:p>
    <w:p w14:paraId="5D581AE8"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Статутний капітал Підприємства утворюється Власником за рахунок грошових та майнових внесків та становить 48 944 703,40 (Сорок вісім мільйонів дев’ятсот сорок чотири тисячі сімсот три гривні 40 коп.).</w:t>
      </w:r>
    </w:p>
    <w:p w14:paraId="180D216E" w14:textId="77777777" w:rsidR="00137E03" w:rsidRPr="00137E03" w:rsidRDefault="00137E03" w:rsidP="00FA2281">
      <w:pPr>
        <w:ind w:firstLine="567"/>
        <w:jc w:val="both"/>
        <w:rPr>
          <w:rFonts w:ascii="Times New Roman" w:hAnsi="Times New Roman" w:cs="Times New Roman"/>
          <w:sz w:val="28"/>
          <w:szCs w:val="28"/>
        </w:rPr>
      </w:pPr>
    </w:p>
    <w:p w14:paraId="4AC8490F" w14:textId="77777777" w:rsidR="00137E03" w:rsidRPr="004472BA" w:rsidRDefault="00137E03" w:rsidP="005F783C">
      <w:pPr>
        <w:pStyle w:val="a8"/>
        <w:numPr>
          <w:ilvl w:val="0"/>
          <w:numId w:val="11"/>
        </w:numPr>
        <w:jc w:val="center"/>
        <w:rPr>
          <w:rFonts w:ascii="Times New Roman" w:hAnsi="Times New Roman" w:cs="Times New Roman"/>
          <w:b/>
          <w:bCs/>
          <w:sz w:val="28"/>
          <w:szCs w:val="28"/>
        </w:rPr>
      </w:pPr>
      <w:r w:rsidRPr="004472BA">
        <w:rPr>
          <w:rFonts w:ascii="Times New Roman" w:hAnsi="Times New Roman" w:cs="Times New Roman"/>
          <w:b/>
          <w:bCs/>
          <w:sz w:val="28"/>
          <w:szCs w:val="28"/>
        </w:rPr>
        <w:t>УПРАВЛІННЯ ПІДПРИЄМСТВОМ.</w:t>
      </w:r>
    </w:p>
    <w:p w14:paraId="00A7A4F6" w14:textId="77777777" w:rsidR="00137E03" w:rsidRDefault="00137E03" w:rsidP="004472BA">
      <w:pPr>
        <w:pStyle w:val="a8"/>
        <w:ind w:left="927"/>
        <w:jc w:val="center"/>
        <w:rPr>
          <w:rFonts w:ascii="Times New Roman" w:hAnsi="Times New Roman" w:cs="Times New Roman"/>
          <w:b/>
          <w:bCs/>
          <w:sz w:val="28"/>
          <w:szCs w:val="28"/>
        </w:rPr>
      </w:pPr>
      <w:r w:rsidRPr="004472BA">
        <w:rPr>
          <w:rFonts w:ascii="Times New Roman" w:hAnsi="Times New Roman" w:cs="Times New Roman"/>
          <w:b/>
          <w:bCs/>
          <w:sz w:val="28"/>
          <w:szCs w:val="28"/>
        </w:rPr>
        <w:t>САМОВРЯДУВАННЯ ТРУДОВОГО КОЛЕКТИВУ</w:t>
      </w:r>
    </w:p>
    <w:p w14:paraId="1A7DF749" w14:textId="77777777" w:rsidR="005A0A58" w:rsidRPr="004472BA" w:rsidRDefault="005A0A58" w:rsidP="004472BA">
      <w:pPr>
        <w:pStyle w:val="a8"/>
        <w:ind w:left="927"/>
        <w:jc w:val="center"/>
        <w:rPr>
          <w:rFonts w:ascii="Times New Roman" w:hAnsi="Times New Roman" w:cs="Times New Roman"/>
          <w:b/>
          <w:bCs/>
          <w:sz w:val="28"/>
          <w:szCs w:val="28"/>
        </w:rPr>
      </w:pPr>
    </w:p>
    <w:p w14:paraId="7AFD473E"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Взаємовідносини між Власником та Підприємством будуються на засадах їх підпорядкованості, підзвітності та підконтрольності органам місцевого самоврядування, у відповідності до положень ст. 17 Закону України «Про місцеве самоврядування в Україні».</w:t>
      </w:r>
    </w:p>
    <w:p w14:paraId="61A3108E"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Управління поточною діяльністю Підприємства здійснює генеральний директор, який є керівником підприємства. Керівник призначається та звільняється з посади за розпорядженням міського голови. Повноваження керівника визначаються цим Статутом, контрактом та законодавством України.</w:t>
      </w:r>
    </w:p>
    <w:p w14:paraId="47BEFB51" w14:textId="63966FDC"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Керівник Підприємства, уповноважений діяти без довіреності в інтересах Підприємства, зокрема, представляти інтереси Підприємства в усіх установах та організаціях, а також вирішувати питання: внутрішньогосподарської, соціальної, організаційної діяльності окрім тих, які віднесені цим Статутом до компетенції Власника. </w:t>
      </w:r>
    </w:p>
    <w:p w14:paraId="04BC2334" w14:textId="77777777" w:rsidR="00137E03" w:rsidRPr="00137E03" w:rsidRDefault="00137E03" w:rsidP="00AA23FD">
      <w:pPr>
        <w:ind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відбуває у відрядження за своїм внутрішнім наказом по Підприємству ознайомлює з ним профільного заступника міського голови.</w:t>
      </w:r>
    </w:p>
    <w:p w14:paraId="409F2E0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несе відповідальність за обґрунтованість та виваженість прийнятих ним рішень та наділений правами, визначеними чинним законодавством України.</w:t>
      </w:r>
    </w:p>
    <w:p w14:paraId="35B5757F"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Керівника Підприємства може бути звільнено з посади до закінчення строку дії контракту на підставах, передбачених у контракті та/або в законодавстві України.</w:t>
      </w:r>
    </w:p>
    <w:p w14:paraId="0D69506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Трудовий колектив Підприємства становлять усі громадяни, які своєю працею беруть участь в його діяльності на основі трудового договору (контракту, угоди).</w:t>
      </w:r>
    </w:p>
    <w:p w14:paraId="1C3E0291"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Вирішення соціально-економічних питань, які стосуються діяльності Підприємства, крім тих, що віднесено до компетенції Власника або уповноваженого ним органу, приймаються його органами управління за участю трудового колективу на загальних зборах.</w:t>
      </w:r>
    </w:p>
    <w:p w14:paraId="11F54048"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До рішень, які приймаються за обов’язковою участю трудового колективу, віднесено: </w:t>
      </w:r>
    </w:p>
    <w:p w14:paraId="08AFC833" w14:textId="77777777" w:rsidR="00137E03" w:rsidRPr="009416B5"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9416B5">
        <w:rPr>
          <w:rFonts w:ascii="Times New Roman" w:hAnsi="Times New Roman" w:cs="Times New Roman"/>
          <w:sz w:val="28"/>
          <w:szCs w:val="28"/>
        </w:rPr>
        <w:t xml:space="preserve">розгляд та затвердження </w:t>
      </w:r>
      <w:proofErr w:type="spellStart"/>
      <w:r w:rsidRPr="009416B5">
        <w:rPr>
          <w:rFonts w:ascii="Times New Roman" w:hAnsi="Times New Roman" w:cs="Times New Roman"/>
          <w:sz w:val="28"/>
          <w:szCs w:val="28"/>
        </w:rPr>
        <w:t>проєкту</w:t>
      </w:r>
      <w:proofErr w:type="spellEnd"/>
      <w:r w:rsidRPr="009416B5">
        <w:rPr>
          <w:rFonts w:ascii="Times New Roman" w:hAnsi="Times New Roman" w:cs="Times New Roman"/>
          <w:sz w:val="28"/>
          <w:szCs w:val="28"/>
        </w:rPr>
        <w:t xml:space="preserve"> колективного договору;</w:t>
      </w:r>
    </w:p>
    <w:p w14:paraId="49775DA7" w14:textId="70CF1B32"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утворення, розгляд, затвердження голови, особистого та кількісного складу профспілкового комітету, а також строку його повноважень;</w:t>
      </w:r>
    </w:p>
    <w:p w14:paraId="40DA3FBD" w14:textId="77777777" w:rsidR="00A75493" w:rsidRDefault="00137E03" w:rsidP="005E5131">
      <w:pPr>
        <w:pStyle w:val="a8"/>
        <w:widowControl/>
        <w:numPr>
          <w:ilvl w:val="0"/>
          <w:numId w:val="14"/>
        </w:numPr>
        <w:tabs>
          <w:tab w:val="left" w:pos="851"/>
        </w:tabs>
        <w:spacing w:after="160" w:line="259" w:lineRule="auto"/>
        <w:ind w:left="0" w:firstLine="567"/>
        <w:jc w:val="both"/>
        <w:rPr>
          <w:rFonts w:ascii="Times New Roman" w:hAnsi="Times New Roman" w:cs="Times New Roman"/>
          <w:sz w:val="28"/>
          <w:szCs w:val="28"/>
        </w:rPr>
      </w:pPr>
      <w:r w:rsidRPr="00CD46E8">
        <w:rPr>
          <w:rFonts w:ascii="Times New Roman" w:hAnsi="Times New Roman" w:cs="Times New Roman"/>
          <w:sz w:val="28"/>
          <w:szCs w:val="28"/>
        </w:rPr>
        <w:t>визначення, затвердження переліку і порядку надання працівникам</w:t>
      </w:r>
    </w:p>
    <w:p w14:paraId="4A80EB3A" w14:textId="56FA1887" w:rsidR="00CD46E8" w:rsidRPr="00CD46E8" w:rsidRDefault="00A75493" w:rsidP="00A75493">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00CD46E8" w:rsidRPr="00CD46E8">
        <w:rPr>
          <w:rFonts w:ascii="Times New Roman" w:hAnsi="Times New Roman" w:cs="Times New Roman"/>
          <w:b/>
          <w:bCs/>
        </w:rPr>
        <w:lastRenderedPageBreak/>
        <w:t>Продовження додатка</w:t>
      </w:r>
    </w:p>
    <w:p w14:paraId="48F0ECFC" w14:textId="5196636F" w:rsidR="00137E03" w:rsidRPr="00CD46E8" w:rsidRDefault="00137E03" w:rsidP="00CD46E8">
      <w:pPr>
        <w:tabs>
          <w:tab w:val="left" w:pos="851"/>
        </w:tabs>
        <w:jc w:val="both"/>
        <w:rPr>
          <w:rFonts w:ascii="Times New Roman" w:hAnsi="Times New Roman" w:cs="Times New Roman"/>
          <w:sz w:val="28"/>
          <w:szCs w:val="28"/>
        </w:rPr>
      </w:pPr>
      <w:r w:rsidRPr="00CD46E8">
        <w:rPr>
          <w:rFonts w:ascii="Times New Roman" w:hAnsi="Times New Roman" w:cs="Times New Roman"/>
          <w:sz w:val="28"/>
          <w:szCs w:val="28"/>
        </w:rPr>
        <w:t>Підприємства соціальних пільг;</w:t>
      </w:r>
    </w:p>
    <w:p w14:paraId="6A8FEA0F" w14:textId="5547ED51" w:rsidR="00137E03" w:rsidRPr="00CD46E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CD46E8">
        <w:rPr>
          <w:rFonts w:ascii="Times New Roman" w:hAnsi="Times New Roman" w:cs="Times New Roman"/>
          <w:sz w:val="28"/>
          <w:szCs w:val="28"/>
        </w:rPr>
        <w:t xml:space="preserve">визначення і обрання представника трудового колективу для </w:t>
      </w:r>
      <w:r w:rsidR="00CA2457" w:rsidRPr="00CD46E8">
        <w:rPr>
          <w:rFonts w:ascii="Times New Roman" w:hAnsi="Times New Roman" w:cs="Times New Roman"/>
          <w:sz w:val="28"/>
          <w:szCs w:val="28"/>
        </w:rPr>
        <w:t>представництва законних прав та інтересів перед адміністрацією Підприємства,</w:t>
      </w:r>
      <w:r w:rsidR="00D94A78" w:rsidRPr="00CD46E8">
        <w:rPr>
          <w:rFonts w:ascii="Times New Roman" w:hAnsi="Times New Roman" w:cs="Times New Roman"/>
          <w:sz w:val="28"/>
          <w:szCs w:val="28"/>
        </w:rPr>
        <w:t xml:space="preserve"> </w:t>
      </w:r>
      <w:r w:rsidRPr="00CD46E8">
        <w:rPr>
          <w:rFonts w:ascii="Times New Roman" w:hAnsi="Times New Roman" w:cs="Times New Roman"/>
          <w:sz w:val="28"/>
          <w:szCs w:val="28"/>
        </w:rPr>
        <w:t>Власником, а також в державних та судових органах, у випадках, передбачених законодавством;</w:t>
      </w:r>
    </w:p>
    <w:p w14:paraId="2F6967C7" w14:textId="65183A23"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матеріальне та моральне стимулювання продуктивної праці, заохочення винахідницької і раціоналізаторської діяльності;</w:t>
      </w:r>
    </w:p>
    <w:p w14:paraId="79BF12A2" w14:textId="77777777" w:rsidR="00137E03" w:rsidRPr="009416B5"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9416B5">
        <w:rPr>
          <w:rFonts w:ascii="Times New Roman" w:hAnsi="Times New Roman" w:cs="Times New Roman"/>
          <w:sz w:val="28"/>
          <w:szCs w:val="28"/>
        </w:rPr>
        <w:t>інші рішення, передбачені Статутом та законодавством України.</w:t>
      </w:r>
    </w:p>
    <w:p w14:paraId="323ACCC9"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Повноваження трудового колективу Підприємства реалізуються загальними зборами трудового колективу. Інтереси трудового колективу може представляти профспілковий комітет, діяльність якого регулюється чинним законодавством України.</w:t>
      </w:r>
    </w:p>
    <w:p w14:paraId="2CB054AD" w14:textId="77777777" w:rsidR="00D94A78" w:rsidRDefault="00137E03" w:rsidP="00D94A78">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Адміністративне управління Підприємством здійснюють працівники Підприємства, зокрема, керівник, його заступники та керівники структурних підрозділів, а також усі посадові особи, які мають повноваження приймати рішення, обов'язкові для інших працівників. </w:t>
      </w:r>
    </w:p>
    <w:p w14:paraId="642432D6" w14:textId="0D7663EF" w:rsidR="00137E03" w:rsidRPr="00D94A78" w:rsidRDefault="00D94A78" w:rsidP="00D94A78">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D94A78">
        <w:rPr>
          <w:rFonts w:ascii="Times New Roman" w:hAnsi="Times New Roman" w:cs="Times New Roman"/>
          <w:sz w:val="28"/>
          <w:szCs w:val="28"/>
        </w:rPr>
        <w:t>Працівники,</w:t>
      </w:r>
      <w:r w:rsidR="009416B5" w:rsidRPr="00D94A78">
        <w:rPr>
          <w:rFonts w:ascii="Times New Roman" w:hAnsi="Times New Roman" w:cs="Times New Roman"/>
          <w:sz w:val="28"/>
          <w:szCs w:val="28"/>
        </w:rPr>
        <w:t xml:space="preserve"> </w:t>
      </w:r>
      <w:r w:rsidR="00137E03" w:rsidRPr="00D94A78">
        <w:rPr>
          <w:rFonts w:ascii="Times New Roman" w:hAnsi="Times New Roman" w:cs="Times New Roman"/>
          <w:sz w:val="28"/>
          <w:szCs w:val="28"/>
        </w:rPr>
        <w:t>які здійснюють адміністративне управління</w:t>
      </w:r>
      <w:r w:rsidR="009416B5" w:rsidRPr="00D94A78">
        <w:rPr>
          <w:rFonts w:ascii="Times New Roman" w:hAnsi="Times New Roman" w:cs="Times New Roman"/>
          <w:sz w:val="28"/>
          <w:szCs w:val="28"/>
        </w:rPr>
        <w:t xml:space="preserve"> </w:t>
      </w:r>
      <w:r w:rsidR="00137E03" w:rsidRPr="00D94A78">
        <w:rPr>
          <w:rFonts w:ascii="Times New Roman" w:hAnsi="Times New Roman" w:cs="Times New Roman"/>
          <w:sz w:val="28"/>
          <w:szCs w:val="28"/>
        </w:rPr>
        <w:t>Підприємством, виконують функціональні обов’язки на підставі затверджених керівником Підприємства посадових інструкцій та несуть відповідальність за недотримання вимог нормативних актів згідно законодавства України.</w:t>
      </w:r>
    </w:p>
    <w:p w14:paraId="5BBF3919" w14:textId="77777777" w:rsidR="00137E03" w:rsidRPr="00137E03" w:rsidRDefault="00137E03" w:rsidP="00FA2281">
      <w:pPr>
        <w:ind w:firstLine="567"/>
        <w:jc w:val="both"/>
        <w:rPr>
          <w:rFonts w:ascii="Times New Roman" w:hAnsi="Times New Roman" w:cs="Times New Roman"/>
          <w:sz w:val="28"/>
          <w:szCs w:val="28"/>
        </w:rPr>
      </w:pPr>
    </w:p>
    <w:p w14:paraId="51FE4980" w14:textId="77777777" w:rsidR="00137E03" w:rsidRDefault="00137E03" w:rsidP="005F783C">
      <w:pPr>
        <w:pStyle w:val="a8"/>
        <w:numPr>
          <w:ilvl w:val="0"/>
          <w:numId w:val="11"/>
        </w:numPr>
        <w:jc w:val="center"/>
        <w:rPr>
          <w:rFonts w:ascii="Times New Roman" w:hAnsi="Times New Roman" w:cs="Times New Roman"/>
          <w:b/>
          <w:bCs/>
          <w:sz w:val="28"/>
          <w:szCs w:val="28"/>
        </w:rPr>
      </w:pPr>
      <w:r w:rsidRPr="009416B5">
        <w:rPr>
          <w:rFonts w:ascii="Times New Roman" w:hAnsi="Times New Roman" w:cs="Times New Roman"/>
          <w:b/>
          <w:bCs/>
          <w:sz w:val="28"/>
          <w:szCs w:val="28"/>
        </w:rPr>
        <w:t>ГОСПОДАРСЬКА, ЕКОНОМІЧНА І СОЦІАЛЬНА</w:t>
      </w:r>
      <w:r w:rsidR="009416B5" w:rsidRPr="009416B5">
        <w:rPr>
          <w:rFonts w:ascii="Times New Roman" w:hAnsi="Times New Roman" w:cs="Times New Roman"/>
          <w:b/>
          <w:bCs/>
          <w:sz w:val="28"/>
          <w:szCs w:val="28"/>
        </w:rPr>
        <w:t xml:space="preserve"> </w:t>
      </w:r>
      <w:r w:rsidRPr="009416B5">
        <w:rPr>
          <w:rFonts w:ascii="Times New Roman" w:hAnsi="Times New Roman" w:cs="Times New Roman"/>
          <w:b/>
          <w:bCs/>
          <w:sz w:val="28"/>
          <w:szCs w:val="28"/>
        </w:rPr>
        <w:t>ДІЯЛЬНІСТЬ ПІДПРИЄМСТВА</w:t>
      </w:r>
    </w:p>
    <w:p w14:paraId="0E22A170" w14:textId="77777777" w:rsidR="005A0A58" w:rsidRDefault="005A0A58" w:rsidP="005A0A58">
      <w:pPr>
        <w:pStyle w:val="a8"/>
        <w:ind w:left="360"/>
        <w:rPr>
          <w:rFonts w:ascii="Times New Roman" w:hAnsi="Times New Roman" w:cs="Times New Roman"/>
          <w:b/>
          <w:bCs/>
          <w:sz w:val="28"/>
          <w:szCs w:val="28"/>
        </w:rPr>
      </w:pPr>
    </w:p>
    <w:p w14:paraId="4AE08F9F" w14:textId="77777777" w:rsidR="00137E03" w:rsidRPr="00137E03" w:rsidRDefault="00137E03" w:rsidP="00DC464C">
      <w:pPr>
        <w:pStyle w:val="a8"/>
        <w:numPr>
          <w:ilvl w:val="1"/>
          <w:numId w:val="11"/>
        </w:numPr>
        <w:ind w:left="227"/>
        <w:jc w:val="both"/>
        <w:rPr>
          <w:rFonts w:ascii="Times New Roman" w:hAnsi="Times New Roman" w:cs="Times New Roman"/>
          <w:sz w:val="28"/>
          <w:szCs w:val="28"/>
        </w:rPr>
      </w:pPr>
      <w:r w:rsidRPr="00137E03">
        <w:rPr>
          <w:rFonts w:ascii="Times New Roman" w:hAnsi="Times New Roman" w:cs="Times New Roman"/>
          <w:sz w:val="28"/>
          <w:szCs w:val="28"/>
        </w:rPr>
        <w:t xml:space="preserve">Мінімальний розмір заробітної плати працівників, які працюють за трудовим договором, визначається відповідно до </w:t>
      </w:r>
      <w:proofErr w:type="spellStart"/>
      <w:r w:rsidRPr="00137E03">
        <w:rPr>
          <w:rFonts w:ascii="Times New Roman" w:hAnsi="Times New Roman" w:cs="Times New Roman"/>
          <w:sz w:val="28"/>
          <w:szCs w:val="28"/>
        </w:rPr>
        <w:t>ст.ст</w:t>
      </w:r>
      <w:proofErr w:type="spellEnd"/>
      <w:r w:rsidRPr="00137E03">
        <w:rPr>
          <w:rFonts w:ascii="Times New Roman" w:hAnsi="Times New Roman" w:cs="Times New Roman"/>
          <w:sz w:val="28"/>
          <w:szCs w:val="28"/>
        </w:rPr>
        <w:t>. 9,</w:t>
      </w:r>
      <w:r w:rsidR="00D30CF8">
        <w:rPr>
          <w:rFonts w:ascii="Times New Roman" w:hAnsi="Times New Roman" w:cs="Times New Roman"/>
          <w:sz w:val="28"/>
          <w:szCs w:val="28"/>
        </w:rPr>
        <w:t xml:space="preserve"> </w:t>
      </w:r>
      <w:r w:rsidRPr="00137E03">
        <w:rPr>
          <w:rFonts w:ascii="Times New Roman" w:hAnsi="Times New Roman" w:cs="Times New Roman"/>
          <w:sz w:val="28"/>
          <w:szCs w:val="28"/>
        </w:rPr>
        <w:t>10 Закону України «Про оплату праці».</w:t>
      </w:r>
    </w:p>
    <w:p w14:paraId="23F2A540" w14:textId="25544A72"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Основним узагальнюючим показником</w:t>
      </w:r>
      <w:r w:rsidR="00AD5CA6">
        <w:rPr>
          <w:rFonts w:ascii="Times New Roman" w:hAnsi="Times New Roman" w:cs="Times New Roman"/>
          <w:sz w:val="28"/>
          <w:szCs w:val="28"/>
        </w:rPr>
        <w:t xml:space="preserve"> </w:t>
      </w:r>
      <w:r w:rsidRPr="00137E03">
        <w:rPr>
          <w:rFonts w:ascii="Times New Roman" w:hAnsi="Times New Roman" w:cs="Times New Roman"/>
          <w:sz w:val="28"/>
          <w:szCs w:val="28"/>
        </w:rPr>
        <w:t>фінансових результатів господарської діяльності є прибуток (дохід).</w:t>
      </w:r>
    </w:p>
    <w:p w14:paraId="2EBA3D9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Адміністрація Підприємства самостійно визначає структуру управління, штатну чисельність і встановлює фонд оплати праці на умовах, визначених галузевою угодою, колективним договором, але за попереднім погодженням з Департаментом ЖКГ.</w:t>
      </w:r>
    </w:p>
    <w:p w14:paraId="39D9FD02"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Відносини Підприємства з іншими підприємствами, організаціями, суб’єктами підприємницької діяльності і громадянами в усіх сферах господарської чи професійної діяльності здійснюються на основі договорів.</w:t>
      </w:r>
    </w:p>
    <w:p w14:paraId="7ACC1B2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реалізує свою продукцію, майно та послуги за цінами та тарифами, що встановлюються на договірних засадах, а також, в окремих випадках, за врегульованими державними цінам та тарифами, передбаченими нормативно-правовими актами. </w:t>
      </w:r>
    </w:p>
    <w:p w14:paraId="033B8B4E"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може поставляти продукцію, надавати послуги, виконувати роботи в кредит зі сплатою покупцями (замовниками) процентів за користування цим кредитом.</w:t>
      </w:r>
    </w:p>
    <w:p w14:paraId="466D25D7" w14:textId="77777777" w:rsidR="00A7549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може користуватися банківським кредитом, в тому числі на пільгових умовах чи на комерційних договірних засадах. Підприємство може </w:t>
      </w:r>
    </w:p>
    <w:p w14:paraId="27CBE2C0" w14:textId="3E9CF944" w:rsidR="00A75493" w:rsidRPr="00B152B7" w:rsidRDefault="00A75493" w:rsidP="00A75493">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B152B7">
        <w:rPr>
          <w:rFonts w:ascii="Times New Roman" w:hAnsi="Times New Roman" w:cs="Times New Roman"/>
          <w:b/>
          <w:bCs/>
        </w:rPr>
        <w:lastRenderedPageBreak/>
        <w:t xml:space="preserve">Продовження додатка </w:t>
      </w:r>
    </w:p>
    <w:p w14:paraId="1E5BEFDA" w14:textId="645194DA" w:rsidR="00137E03" w:rsidRDefault="00137E03" w:rsidP="00A75493">
      <w:pPr>
        <w:pStyle w:val="a8"/>
        <w:ind w:left="0"/>
        <w:jc w:val="both"/>
        <w:rPr>
          <w:rFonts w:ascii="Times New Roman" w:hAnsi="Times New Roman" w:cs="Times New Roman"/>
          <w:sz w:val="28"/>
          <w:szCs w:val="28"/>
        </w:rPr>
      </w:pPr>
      <w:r w:rsidRPr="00137E03">
        <w:rPr>
          <w:rFonts w:ascii="Times New Roman" w:hAnsi="Times New Roman" w:cs="Times New Roman"/>
          <w:sz w:val="28"/>
          <w:szCs w:val="28"/>
        </w:rPr>
        <w:t>надавати банку на договірних засадах право використовувати вільні кошти і встановлювати відсотки за їх використання.</w:t>
      </w:r>
    </w:p>
    <w:p w14:paraId="635D8926" w14:textId="77777777" w:rsidR="00137E03" w:rsidRPr="00B152B7"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має право відкривати поточні та вкладні (депозитні) </w:t>
      </w:r>
      <w:r w:rsidRPr="00B152B7">
        <w:rPr>
          <w:rFonts w:ascii="Times New Roman" w:hAnsi="Times New Roman" w:cs="Times New Roman"/>
          <w:sz w:val="28"/>
          <w:szCs w:val="28"/>
        </w:rPr>
        <w:t>рахунки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НБУ.</w:t>
      </w:r>
    </w:p>
    <w:p w14:paraId="1663578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несе відповідальність за додержання умов кредитних договорів і розрахункової дисципліни.</w:t>
      </w:r>
    </w:p>
    <w:p w14:paraId="7C220FB6"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Підприємство є комунальною власністю, а тому на нього роз</w:t>
      </w:r>
      <w:r>
        <w:rPr>
          <w:rFonts w:ascii="Times New Roman" w:hAnsi="Times New Roman" w:cs="Times New Roman"/>
          <w:sz w:val="28"/>
          <w:szCs w:val="28"/>
        </w:rPr>
        <w:t>-</w:t>
      </w:r>
      <w:proofErr w:type="spellStart"/>
      <w:r w:rsidR="00137E03" w:rsidRPr="00137E03">
        <w:rPr>
          <w:rFonts w:ascii="Times New Roman" w:hAnsi="Times New Roman" w:cs="Times New Roman"/>
          <w:sz w:val="28"/>
          <w:szCs w:val="28"/>
        </w:rPr>
        <w:t>повсюджуються</w:t>
      </w:r>
      <w:proofErr w:type="spellEnd"/>
      <w:r w:rsidR="00137E03" w:rsidRPr="00137E03">
        <w:rPr>
          <w:rFonts w:ascii="Times New Roman" w:hAnsi="Times New Roman" w:cs="Times New Roman"/>
          <w:sz w:val="28"/>
          <w:szCs w:val="28"/>
        </w:rPr>
        <w:t xml:space="preserve"> усі особливості та обмеження, передбачені Кодексом України з процедур банкрутства та іншими нормативно-правовими актами.</w:t>
      </w:r>
    </w:p>
    <w:p w14:paraId="41C1BD5E"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14:paraId="408A898D"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Підприємство зобов’язане постійно поліпшувати умови праці та побуту всіх працівників. Підприємство зобов’язане забезпечувати працівників жінок та підлітків роботою переважно в денний час зі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скорочений робочий день та інші пільги, а також заохочувати працівників підприємства. Підписання договорів, що суперечать Статуту забороняється.</w:t>
      </w:r>
    </w:p>
    <w:p w14:paraId="1DCBCE3A" w14:textId="77777777" w:rsidR="00137E03" w:rsidRPr="00137E03" w:rsidRDefault="00137E03" w:rsidP="00FA2281">
      <w:pPr>
        <w:ind w:firstLine="567"/>
        <w:jc w:val="both"/>
        <w:rPr>
          <w:rFonts w:ascii="Times New Roman" w:hAnsi="Times New Roman" w:cs="Times New Roman"/>
          <w:sz w:val="28"/>
          <w:szCs w:val="28"/>
        </w:rPr>
      </w:pPr>
    </w:p>
    <w:p w14:paraId="2EB33F0B" w14:textId="77777777" w:rsidR="00137E03" w:rsidRDefault="00137E03" w:rsidP="005F783C">
      <w:pPr>
        <w:pStyle w:val="a8"/>
        <w:numPr>
          <w:ilvl w:val="0"/>
          <w:numId w:val="11"/>
        </w:numPr>
        <w:jc w:val="center"/>
        <w:rPr>
          <w:rFonts w:ascii="Times New Roman" w:hAnsi="Times New Roman" w:cs="Times New Roman"/>
          <w:b/>
          <w:bCs/>
          <w:sz w:val="28"/>
          <w:szCs w:val="28"/>
        </w:rPr>
      </w:pPr>
      <w:r w:rsidRPr="00D30CF8">
        <w:rPr>
          <w:rFonts w:ascii="Times New Roman" w:hAnsi="Times New Roman" w:cs="Times New Roman"/>
          <w:b/>
          <w:bCs/>
          <w:sz w:val="28"/>
          <w:szCs w:val="28"/>
        </w:rPr>
        <w:t>ОБЛІК І ЗВІТНІСТЬ</w:t>
      </w:r>
    </w:p>
    <w:p w14:paraId="53E2BA00" w14:textId="77777777" w:rsidR="00C33527" w:rsidRDefault="00C33527" w:rsidP="00C33527">
      <w:pPr>
        <w:pStyle w:val="a8"/>
        <w:ind w:left="360"/>
        <w:rPr>
          <w:rFonts w:ascii="Times New Roman" w:hAnsi="Times New Roman" w:cs="Times New Roman"/>
          <w:b/>
          <w:bCs/>
          <w:sz w:val="28"/>
          <w:szCs w:val="28"/>
        </w:rPr>
      </w:pPr>
    </w:p>
    <w:p w14:paraId="15BBB23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самостійно веде первинний та бухгалтерський облік фінансових результатів відносно своєї діяльності, складає статистичну податкову звітність та адміністративні дані.</w:t>
      </w:r>
    </w:p>
    <w:p w14:paraId="5CB18C8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Порядок організації та ведення бухгалтерського обліку, складання і подання фінансової, статистичної та іншої звітності, а також адміністративних даних, здійснюється Підприємством, відповідно до законодавства України.</w:t>
      </w:r>
    </w:p>
    <w:p w14:paraId="2267E923"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14:paraId="0767A701"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та головний бухгалтер Підприємства несуть особисту відповідальність за дотримання порядку ведення бухгалтерського обліку, складання і подання фінансової, статистичної та іншої звітності.</w:t>
      </w:r>
    </w:p>
    <w:p w14:paraId="2E7E893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щорічно у встановленому порядку подає Власнику фінансовий план та несе персональну відповідальність за його виконання.</w:t>
      </w:r>
    </w:p>
    <w:p w14:paraId="4761B647" w14:textId="0A1EB3EB" w:rsidR="00A75493" w:rsidRDefault="00A75493">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F59BD1C" w14:textId="7A8074B0" w:rsidR="00A75493" w:rsidRPr="00B152B7" w:rsidRDefault="00A75493" w:rsidP="009F28A3">
      <w:pPr>
        <w:spacing w:line="360" w:lineRule="auto"/>
        <w:ind w:firstLine="567"/>
        <w:jc w:val="right"/>
        <w:rPr>
          <w:rFonts w:ascii="Times New Roman" w:hAnsi="Times New Roman" w:cs="Times New Roman"/>
          <w:b/>
          <w:bCs/>
        </w:rPr>
      </w:pPr>
      <w:r w:rsidRPr="00B152B7">
        <w:rPr>
          <w:rFonts w:ascii="Times New Roman" w:hAnsi="Times New Roman" w:cs="Times New Roman"/>
          <w:b/>
          <w:bCs/>
        </w:rPr>
        <w:lastRenderedPageBreak/>
        <w:t>Продовження додатка</w:t>
      </w:r>
    </w:p>
    <w:p w14:paraId="0A9A9258" w14:textId="77777777" w:rsidR="00137E03" w:rsidRDefault="00137E03" w:rsidP="009F28A3">
      <w:pPr>
        <w:pStyle w:val="a8"/>
        <w:numPr>
          <w:ilvl w:val="0"/>
          <w:numId w:val="11"/>
        </w:numPr>
        <w:spacing w:after="240"/>
        <w:jc w:val="center"/>
        <w:rPr>
          <w:rFonts w:ascii="Times New Roman" w:hAnsi="Times New Roman" w:cs="Times New Roman"/>
          <w:b/>
          <w:bCs/>
          <w:sz w:val="28"/>
          <w:szCs w:val="28"/>
        </w:rPr>
      </w:pPr>
      <w:r w:rsidRPr="00AD5CA6">
        <w:rPr>
          <w:rFonts w:ascii="Times New Roman" w:hAnsi="Times New Roman" w:cs="Times New Roman"/>
          <w:b/>
          <w:bCs/>
          <w:sz w:val="28"/>
          <w:szCs w:val="28"/>
        </w:rPr>
        <w:t>КОНТРОЛЬ ЗА ДІЯЛЬНІСТЮ ПІДПРИЄМСТВА</w:t>
      </w:r>
    </w:p>
    <w:p w14:paraId="000B229A" w14:textId="77777777" w:rsidR="009F28A3" w:rsidRDefault="009F28A3" w:rsidP="009F28A3">
      <w:pPr>
        <w:pStyle w:val="a8"/>
        <w:spacing w:after="240"/>
        <w:ind w:left="360"/>
        <w:rPr>
          <w:rFonts w:ascii="Times New Roman" w:hAnsi="Times New Roman" w:cs="Times New Roman"/>
          <w:b/>
          <w:bCs/>
          <w:sz w:val="28"/>
          <w:szCs w:val="28"/>
        </w:rPr>
      </w:pPr>
    </w:p>
    <w:p w14:paraId="115C9996" w14:textId="4F76581A" w:rsidR="00137E03" w:rsidRPr="00A75493" w:rsidRDefault="00137E03" w:rsidP="009F28A3">
      <w:pPr>
        <w:pStyle w:val="a8"/>
        <w:numPr>
          <w:ilvl w:val="1"/>
          <w:numId w:val="11"/>
        </w:numPr>
        <w:spacing w:after="240"/>
        <w:ind w:left="0" w:firstLine="567"/>
        <w:jc w:val="both"/>
        <w:rPr>
          <w:rFonts w:ascii="Times New Roman" w:hAnsi="Times New Roman" w:cs="Times New Roman"/>
          <w:sz w:val="28"/>
          <w:szCs w:val="28"/>
        </w:rPr>
      </w:pPr>
      <w:r w:rsidRPr="00D94A78">
        <w:rPr>
          <w:rFonts w:ascii="Times New Roman" w:hAnsi="Times New Roman" w:cs="Times New Roman"/>
          <w:sz w:val="28"/>
          <w:szCs w:val="28"/>
        </w:rPr>
        <w:t xml:space="preserve">Контроль за окремими сторонами діяльності Підприємства здійснюють: державна податкова інспекція, Державна аудиторська служба </w:t>
      </w:r>
      <w:r w:rsidR="0030394E" w:rsidRPr="00A75493">
        <w:rPr>
          <w:rFonts w:ascii="Times New Roman" w:hAnsi="Times New Roman" w:cs="Times New Roman"/>
          <w:sz w:val="28"/>
          <w:szCs w:val="28"/>
        </w:rPr>
        <w:t>України,</w:t>
      </w:r>
      <w:r w:rsidR="00D94A78" w:rsidRPr="00A75493">
        <w:rPr>
          <w:rFonts w:ascii="Times New Roman" w:hAnsi="Times New Roman" w:cs="Times New Roman"/>
          <w:sz w:val="28"/>
          <w:szCs w:val="28"/>
        </w:rPr>
        <w:t xml:space="preserve"> </w:t>
      </w:r>
      <w:r w:rsidRPr="00A75493">
        <w:rPr>
          <w:rFonts w:ascii="Times New Roman" w:hAnsi="Times New Roman" w:cs="Times New Roman"/>
          <w:sz w:val="28"/>
          <w:szCs w:val="28"/>
        </w:rPr>
        <w:t>державні</w:t>
      </w:r>
      <w:r w:rsidR="00AA23FD" w:rsidRPr="00A75493">
        <w:rPr>
          <w:rFonts w:ascii="Times New Roman" w:hAnsi="Times New Roman" w:cs="Times New Roman"/>
          <w:sz w:val="28"/>
          <w:szCs w:val="28"/>
        </w:rPr>
        <w:t xml:space="preserve"> </w:t>
      </w:r>
      <w:r w:rsidRPr="00A75493">
        <w:rPr>
          <w:rFonts w:ascii="Times New Roman" w:hAnsi="Times New Roman" w:cs="Times New Roman"/>
          <w:sz w:val="28"/>
          <w:szCs w:val="28"/>
        </w:rPr>
        <w:t>органи, на які покладено нагляд за безпекою виробництва і праці, протипожежною і екологічною безпекою, інші органи відповідно до законодавства.</w:t>
      </w:r>
    </w:p>
    <w:p w14:paraId="287CC7E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має право на одержання інформації про результати інспектування і перевірок. Дії службових осіб, які здійснювали інспектування і перевірку, можуть бути оскаржені Підприємством в порядку, визначеному законодавством України.</w:t>
      </w:r>
    </w:p>
    <w:p w14:paraId="560E2D3B"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Внутрішній контроль за фінансово-господарською діяльністю Підприємства здійснюється уповноваженими органами Власника.</w:t>
      </w:r>
    </w:p>
    <w:p w14:paraId="78EA066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Уповноважені особи, зазначені у п. 8.3 Статуту, мають право вимагати від посадових осіб Підприємства надання усіх необхідних матеріалів, бухгалтерських та інших документів, особистих пояснень.</w:t>
      </w:r>
    </w:p>
    <w:p w14:paraId="450377D4" w14:textId="77777777" w:rsidR="00137E03" w:rsidRPr="00137E03" w:rsidRDefault="00137E03" w:rsidP="00692479">
      <w:pPr>
        <w:ind w:firstLine="567"/>
        <w:jc w:val="both"/>
        <w:rPr>
          <w:rFonts w:ascii="Times New Roman" w:hAnsi="Times New Roman" w:cs="Times New Roman"/>
          <w:sz w:val="28"/>
          <w:szCs w:val="28"/>
        </w:rPr>
      </w:pPr>
    </w:p>
    <w:p w14:paraId="3118C9AC" w14:textId="77777777" w:rsidR="00137E03" w:rsidRDefault="00137E03" w:rsidP="00692479">
      <w:pPr>
        <w:pStyle w:val="a8"/>
        <w:numPr>
          <w:ilvl w:val="0"/>
          <w:numId w:val="11"/>
        </w:numPr>
        <w:jc w:val="center"/>
        <w:rPr>
          <w:rFonts w:ascii="Times New Roman" w:hAnsi="Times New Roman" w:cs="Times New Roman"/>
          <w:b/>
          <w:bCs/>
          <w:sz w:val="28"/>
          <w:szCs w:val="28"/>
        </w:rPr>
      </w:pPr>
      <w:r w:rsidRPr="00AD5CA6">
        <w:rPr>
          <w:rFonts w:ascii="Times New Roman" w:hAnsi="Times New Roman" w:cs="Times New Roman"/>
          <w:b/>
          <w:bCs/>
          <w:sz w:val="28"/>
          <w:szCs w:val="28"/>
        </w:rPr>
        <w:t>РЕОРГАНІЗАЦІЯ ТА ЛІКВІДАЦІЯ ПІДПРИЄМСТВА</w:t>
      </w:r>
    </w:p>
    <w:p w14:paraId="44BEE9F7" w14:textId="77777777" w:rsidR="00692479" w:rsidRDefault="00692479" w:rsidP="00692479">
      <w:pPr>
        <w:pStyle w:val="a8"/>
        <w:spacing w:after="240"/>
        <w:ind w:left="360"/>
        <w:rPr>
          <w:rFonts w:ascii="Times New Roman" w:hAnsi="Times New Roman" w:cs="Times New Roman"/>
          <w:b/>
          <w:bCs/>
          <w:sz w:val="28"/>
          <w:szCs w:val="28"/>
        </w:rPr>
      </w:pPr>
    </w:p>
    <w:p w14:paraId="0129F072" w14:textId="77777777" w:rsidR="00137E03" w:rsidRPr="00137E03" w:rsidRDefault="00137E03" w:rsidP="00C12EB6">
      <w:pPr>
        <w:pStyle w:val="a8"/>
        <w:numPr>
          <w:ilvl w:val="1"/>
          <w:numId w:val="11"/>
        </w:numPr>
        <w:spacing w:after="240"/>
        <w:ind w:left="0" w:firstLine="567"/>
        <w:jc w:val="both"/>
        <w:rPr>
          <w:rFonts w:ascii="Times New Roman" w:hAnsi="Times New Roman" w:cs="Times New Roman"/>
          <w:sz w:val="28"/>
          <w:szCs w:val="28"/>
        </w:rPr>
      </w:pPr>
      <w:r w:rsidRPr="00137E03">
        <w:rPr>
          <w:rFonts w:ascii="Times New Roman" w:hAnsi="Times New Roman" w:cs="Times New Roman"/>
          <w:sz w:val="28"/>
          <w:szCs w:val="28"/>
        </w:rPr>
        <w:t>Ліквідація та реорганізація (шляхом злиття, розподілу, відокремлення, перетворення) Підприємства проводяться:</w:t>
      </w:r>
    </w:p>
    <w:p w14:paraId="40F9E915"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за рішенням Власника;</w:t>
      </w:r>
    </w:p>
    <w:p w14:paraId="4E6F8FCA"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у випадках, передбачених законом;</w:t>
      </w:r>
    </w:p>
    <w:p w14:paraId="28EC106D"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за рішенням суду або господарського суду.</w:t>
      </w:r>
    </w:p>
    <w:p w14:paraId="033EE97D" w14:textId="77777777" w:rsidR="00137E03" w:rsidRPr="00AD5CA6" w:rsidRDefault="00137E03" w:rsidP="00AA23FD">
      <w:pPr>
        <w:pStyle w:val="a8"/>
        <w:numPr>
          <w:ilvl w:val="1"/>
          <w:numId w:val="11"/>
        </w:numPr>
        <w:ind w:left="0" w:firstLine="567"/>
        <w:jc w:val="both"/>
        <w:rPr>
          <w:rFonts w:ascii="Times New Roman" w:hAnsi="Times New Roman" w:cs="Times New Roman"/>
          <w:sz w:val="28"/>
          <w:szCs w:val="28"/>
        </w:rPr>
      </w:pPr>
      <w:r w:rsidRPr="00AD5CA6">
        <w:rPr>
          <w:rFonts w:ascii="Times New Roman" w:hAnsi="Times New Roman" w:cs="Times New Roman"/>
          <w:sz w:val="28"/>
          <w:szCs w:val="28"/>
        </w:rPr>
        <w:t>Підприємство ліквідується у разі:</w:t>
      </w:r>
    </w:p>
    <w:p w14:paraId="1F900341"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визнання його банкрутом;</w:t>
      </w:r>
    </w:p>
    <w:p w14:paraId="20F00462" w14:textId="089BC60A" w:rsidR="00137E03" w:rsidRPr="00692479" w:rsidRDefault="00137E03" w:rsidP="00692479">
      <w:pPr>
        <w:pStyle w:val="a8"/>
        <w:numPr>
          <w:ilvl w:val="0"/>
          <w:numId w:val="14"/>
        </w:numPr>
        <w:ind w:left="0" w:firstLine="567"/>
        <w:jc w:val="both"/>
        <w:rPr>
          <w:rFonts w:ascii="Times New Roman" w:hAnsi="Times New Roman" w:cs="Times New Roman"/>
          <w:sz w:val="28"/>
          <w:szCs w:val="28"/>
        </w:rPr>
      </w:pPr>
      <w:r w:rsidRPr="00692479">
        <w:rPr>
          <w:rFonts w:ascii="Times New Roman" w:hAnsi="Times New Roman" w:cs="Times New Roman"/>
          <w:sz w:val="28"/>
          <w:szCs w:val="28"/>
        </w:rPr>
        <w:t>прийняття рішення про заборону діяльності Підприємства через невиконання умов, встановлених законодавством;</w:t>
      </w:r>
    </w:p>
    <w:p w14:paraId="32E4E278" w14:textId="77777777" w:rsidR="00137E03" w:rsidRPr="00AD5CA6"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AD5CA6">
        <w:rPr>
          <w:rFonts w:ascii="Times New Roman" w:hAnsi="Times New Roman" w:cs="Times New Roman"/>
          <w:sz w:val="28"/>
          <w:szCs w:val="28"/>
        </w:rPr>
        <w:t>якщо рішенням суду будуть визнані недійсними установчі документи та рішення про створення Підприємства;</w:t>
      </w:r>
    </w:p>
    <w:p w14:paraId="11D0D848"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на інших підставах, передбачених законодавчими актами України.</w:t>
      </w:r>
    </w:p>
    <w:p w14:paraId="14060EF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Ліквідація Підприємства здійснюється ліквідаційною комісією, яка створюється Власником.</w:t>
      </w:r>
    </w:p>
    <w:p w14:paraId="4778ADD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 разі визнання Підприємства банкрутом, порядок створення ліквідаційної комісії, а також умови ліквідації Підприємства визначаються Кодексом України з процедур банкрутства.</w:t>
      </w:r>
    </w:p>
    <w:p w14:paraId="7BB0D21C"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Майно, що залишилося після задоволення вимог кредиторів, передається власникові або уповноваженому ним органу.</w:t>
      </w:r>
    </w:p>
    <w:p w14:paraId="49797C4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 разі реорганізації Підприємства його права та обов’язки переходять до правонаступників відповідно до Цивільного кодексу України.</w:t>
      </w:r>
    </w:p>
    <w:p w14:paraId="54A260D3"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При ліквідації та реорганізації Підприємства працівникам, які звільняються, гарантується дотримання їх прав та законних інтересів у відповідності із законодавством України про працю.</w:t>
      </w:r>
    </w:p>
    <w:p w14:paraId="50031381" w14:textId="662ADB43" w:rsidR="004D7B1F" w:rsidRDefault="00137E03" w:rsidP="009F28A3">
      <w:pPr>
        <w:pStyle w:val="a8"/>
        <w:widowControl/>
        <w:numPr>
          <w:ilvl w:val="1"/>
          <w:numId w:val="11"/>
        </w:numPr>
        <w:spacing w:after="160" w:line="259" w:lineRule="auto"/>
        <w:ind w:left="0" w:firstLine="567"/>
        <w:jc w:val="both"/>
        <w:rPr>
          <w:rFonts w:ascii="Times New Roman" w:hAnsi="Times New Roman" w:cs="Times New Roman"/>
          <w:sz w:val="28"/>
          <w:szCs w:val="28"/>
        </w:rPr>
        <w:sectPr w:rsidR="004D7B1F" w:rsidSect="0081087D">
          <w:footerReference w:type="default" r:id="rId8"/>
          <w:pgSz w:w="11906" w:h="16838" w:code="9"/>
          <w:pgMar w:top="567" w:right="566" w:bottom="1134" w:left="1701" w:header="0" w:footer="284" w:gutter="0"/>
          <w:cols w:space="708"/>
          <w:titlePg/>
          <w:docGrid w:linePitch="360"/>
        </w:sectPr>
      </w:pPr>
      <w:r w:rsidRPr="009F28A3">
        <w:rPr>
          <w:rFonts w:ascii="Times New Roman" w:hAnsi="Times New Roman" w:cs="Times New Roman"/>
          <w:sz w:val="28"/>
          <w:szCs w:val="28"/>
        </w:rPr>
        <w:t>Підприємство вважається ліквідованим з моменту виключення його з Єдиного державного реєстру юридичних осіб, фізичних осіб-підприємців та</w:t>
      </w:r>
    </w:p>
    <w:p w14:paraId="61168252" w14:textId="77777777" w:rsidR="004D7B1F" w:rsidRPr="009F28A3" w:rsidRDefault="004D7B1F" w:rsidP="004D7B1F">
      <w:pPr>
        <w:pStyle w:val="a8"/>
        <w:spacing w:line="360" w:lineRule="auto"/>
        <w:ind w:left="360"/>
        <w:jc w:val="right"/>
        <w:rPr>
          <w:rFonts w:ascii="Times New Roman" w:hAnsi="Times New Roman" w:cs="Times New Roman"/>
          <w:b/>
          <w:bCs/>
        </w:rPr>
      </w:pPr>
      <w:r w:rsidRPr="009F28A3">
        <w:rPr>
          <w:rFonts w:ascii="Times New Roman" w:hAnsi="Times New Roman" w:cs="Times New Roman"/>
          <w:b/>
          <w:bCs/>
        </w:rPr>
        <w:lastRenderedPageBreak/>
        <w:t>Продовження додатка</w:t>
      </w:r>
    </w:p>
    <w:p w14:paraId="11986B0E" w14:textId="7FE7EB87" w:rsidR="00137E03" w:rsidRDefault="004D7B1F" w:rsidP="00F9471A">
      <w:pPr>
        <w:widowControl/>
        <w:rPr>
          <w:rFonts w:ascii="Times New Roman" w:hAnsi="Times New Roman" w:cs="Times New Roman"/>
          <w:sz w:val="28"/>
          <w:szCs w:val="28"/>
        </w:rPr>
      </w:pPr>
      <w:r>
        <w:rPr>
          <w:rFonts w:ascii="Times New Roman" w:hAnsi="Times New Roman" w:cs="Times New Roman"/>
          <w:sz w:val="28"/>
          <w:szCs w:val="28"/>
        </w:rPr>
        <w:t>г</w:t>
      </w:r>
      <w:r w:rsidR="00137E03" w:rsidRPr="009F28A3">
        <w:rPr>
          <w:rFonts w:ascii="Times New Roman" w:hAnsi="Times New Roman" w:cs="Times New Roman"/>
          <w:sz w:val="28"/>
          <w:szCs w:val="28"/>
        </w:rPr>
        <w:t>ромадських формувань.</w:t>
      </w:r>
    </w:p>
    <w:p w14:paraId="23B5549A" w14:textId="77777777" w:rsidR="00F9471A" w:rsidRDefault="00F9471A" w:rsidP="00F9471A">
      <w:pPr>
        <w:widowControl/>
        <w:rPr>
          <w:rFonts w:ascii="Times New Roman" w:hAnsi="Times New Roman" w:cs="Times New Roman"/>
          <w:sz w:val="28"/>
          <w:szCs w:val="28"/>
        </w:rPr>
      </w:pPr>
    </w:p>
    <w:p w14:paraId="06264838" w14:textId="77777777" w:rsidR="00137E03" w:rsidRDefault="00AD5CA6" w:rsidP="00F9471A">
      <w:pPr>
        <w:pStyle w:val="a8"/>
        <w:numPr>
          <w:ilvl w:val="0"/>
          <w:numId w:val="11"/>
        </w:numPr>
        <w:spacing w:before="24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37E03" w:rsidRPr="00AD5CA6">
        <w:rPr>
          <w:rFonts w:ascii="Times New Roman" w:hAnsi="Times New Roman" w:cs="Times New Roman"/>
          <w:b/>
          <w:bCs/>
          <w:sz w:val="28"/>
          <w:szCs w:val="28"/>
        </w:rPr>
        <w:t>ВНЕСЕННЯ ЗМІН ДО СТАТУТУ</w:t>
      </w:r>
    </w:p>
    <w:p w14:paraId="7F14EB09" w14:textId="77777777" w:rsidR="00C12EB6" w:rsidRDefault="00C12EB6" w:rsidP="00F9471A">
      <w:pPr>
        <w:pStyle w:val="a8"/>
        <w:spacing w:before="240"/>
        <w:ind w:left="360"/>
        <w:rPr>
          <w:rFonts w:ascii="Times New Roman" w:hAnsi="Times New Roman" w:cs="Times New Roman"/>
          <w:b/>
          <w:bCs/>
          <w:sz w:val="28"/>
          <w:szCs w:val="28"/>
        </w:rPr>
      </w:pPr>
    </w:p>
    <w:p w14:paraId="651F6E4F" w14:textId="69B6151A" w:rsidR="00137E03" w:rsidRPr="00137E03" w:rsidRDefault="00AD17DB" w:rsidP="00F9471A">
      <w:pPr>
        <w:pStyle w:val="a8"/>
        <w:numPr>
          <w:ilvl w:val="1"/>
          <w:numId w:val="11"/>
        </w:numPr>
        <w:spacing w:before="24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Зміни до Статуту затверджуються Власником та вносяться шляхом викладення Статуту в новій редакції, який підлягає державній реєстрації згідно з чинним законодавством.</w:t>
      </w:r>
    </w:p>
    <w:p w14:paraId="01D7BAD9" w14:textId="77777777" w:rsidR="00137E03" w:rsidRPr="00137E03" w:rsidRDefault="00137E03" w:rsidP="00F9471A">
      <w:pPr>
        <w:ind w:firstLine="567"/>
        <w:jc w:val="both"/>
        <w:rPr>
          <w:rFonts w:ascii="Times New Roman" w:hAnsi="Times New Roman" w:cs="Times New Roman"/>
          <w:sz w:val="28"/>
          <w:szCs w:val="28"/>
        </w:rPr>
      </w:pPr>
    </w:p>
    <w:p w14:paraId="4C27CAC2" w14:textId="77777777" w:rsidR="00137E03" w:rsidRPr="00137E03" w:rsidRDefault="00137E03" w:rsidP="00FA2281">
      <w:pPr>
        <w:ind w:firstLine="567"/>
        <w:jc w:val="both"/>
        <w:rPr>
          <w:rFonts w:ascii="Times New Roman" w:hAnsi="Times New Roman" w:cs="Times New Roman"/>
          <w:sz w:val="28"/>
          <w:szCs w:val="28"/>
        </w:rPr>
      </w:pPr>
    </w:p>
    <w:p w14:paraId="2D9A4999" w14:textId="77777777" w:rsidR="00137E03" w:rsidRPr="00AD5CA6" w:rsidRDefault="00137E03" w:rsidP="00AD5CA6">
      <w:pPr>
        <w:jc w:val="both"/>
        <w:rPr>
          <w:rFonts w:ascii="Times New Roman" w:hAnsi="Times New Roman" w:cs="Times New Roman"/>
          <w:b/>
          <w:bCs/>
          <w:sz w:val="28"/>
          <w:szCs w:val="28"/>
        </w:rPr>
      </w:pPr>
      <w:r w:rsidRPr="00AD5CA6">
        <w:rPr>
          <w:rFonts w:ascii="Times New Roman" w:hAnsi="Times New Roman" w:cs="Times New Roman"/>
          <w:b/>
          <w:bCs/>
          <w:sz w:val="28"/>
          <w:szCs w:val="28"/>
        </w:rPr>
        <w:t>Генеральний директор                                                 Віктор ВАСИЛЕНКО</w:t>
      </w:r>
    </w:p>
    <w:sectPr w:rsidR="00137E03" w:rsidRPr="00AD5CA6" w:rsidSect="0081087D">
      <w:pgSz w:w="11906" w:h="16838" w:code="9"/>
      <w:pgMar w:top="567" w:right="566" w:bottom="1134"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737B" w14:textId="77777777" w:rsidR="00CC31A8" w:rsidRDefault="00CC31A8" w:rsidP="00137E03">
      <w:r>
        <w:separator/>
      </w:r>
    </w:p>
  </w:endnote>
  <w:endnote w:type="continuationSeparator" w:id="0">
    <w:p w14:paraId="02426B00" w14:textId="77777777" w:rsidR="00CC31A8" w:rsidRDefault="00CC31A8" w:rsidP="0013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046330"/>
      <w:docPartObj>
        <w:docPartGallery w:val="Page Numbers (Bottom of Page)"/>
        <w:docPartUnique/>
      </w:docPartObj>
    </w:sdtPr>
    <w:sdtEndPr>
      <w:rPr>
        <w:rFonts w:ascii="Times New Roman" w:hAnsi="Times New Roman" w:cs="Times New Roman"/>
        <w:sz w:val="28"/>
        <w:szCs w:val="28"/>
      </w:rPr>
    </w:sdtEndPr>
    <w:sdtContent>
      <w:p w14:paraId="4B527B7E" w14:textId="77777777" w:rsidR="00137E03" w:rsidRPr="00137E03" w:rsidRDefault="00137E03" w:rsidP="00647DA6">
        <w:pPr>
          <w:pStyle w:val="a6"/>
          <w:spacing w:line="360" w:lineRule="auto"/>
          <w:jc w:val="center"/>
          <w:rPr>
            <w:rFonts w:ascii="Times New Roman" w:hAnsi="Times New Roman" w:cs="Times New Roman"/>
            <w:sz w:val="28"/>
            <w:szCs w:val="28"/>
          </w:rPr>
        </w:pPr>
        <w:r w:rsidRPr="00137E03">
          <w:rPr>
            <w:rFonts w:ascii="Times New Roman" w:hAnsi="Times New Roman" w:cs="Times New Roman"/>
            <w:sz w:val="28"/>
            <w:szCs w:val="28"/>
          </w:rPr>
          <w:fldChar w:fldCharType="begin"/>
        </w:r>
        <w:r w:rsidRPr="00137E03">
          <w:rPr>
            <w:rFonts w:ascii="Times New Roman" w:hAnsi="Times New Roman" w:cs="Times New Roman"/>
            <w:sz w:val="28"/>
            <w:szCs w:val="28"/>
          </w:rPr>
          <w:instrText>PAGE   \* MERGEFORMAT</w:instrText>
        </w:r>
        <w:r w:rsidRPr="00137E03">
          <w:rPr>
            <w:rFonts w:ascii="Times New Roman" w:hAnsi="Times New Roman" w:cs="Times New Roman"/>
            <w:sz w:val="28"/>
            <w:szCs w:val="28"/>
          </w:rPr>
          <w:fldChar w:fldCharType="separate"/>
        </w:r>
        <w:r w:rsidR="00E15675" w:rsidRPr="00E15675">
          <w:rPr>
            <w:rFonts w:ascii="Times New Roman" w:hAnsi="Times New Roman" w:cs="Times New Roman"/>
            <w:noProof/>
            <w:sz w:val="28"/>
            <w:szCs w:val="28"/>
            <w:lang w:val="ru-RU"/>
          </w:rPr>
          <w:t>6</w:t>
        </w:r>
        <w:r w:rsidRPr="00137E0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8EDF" w14:textId="77777777" w:rsidR="00CC31A8" w:rsidRDefault="00CC31A8" w:rsidP="00137E03">
      <w:r>
        <w:separator/>
      </w:r>
    </w:p>
  </w:footnote>
  <w:footnote w:type="continuationSeparator" w:id="0">
    <w:p w14:paraId="78AFEF2E" w14:textId="77777777" w:rsidR="00CC31A8" w:rsidRDefault="00CC31A8" w:rsidP="00137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AC1"/>
    <w:multiLevelType w:val="hybridMultilevel"/>
    <w:tmpl w:val="4C9C74C2"/>
    <w:lvl w:ilvl="0" w:tplc="56C63F5E">
      <w:start w:val="1"/>
      <w:numFmt w:val="bullet"/>
      <w:lvlText w:val="-"/>
      <w:lvlJc w:val="left"/>
      <w:pPr>
        <w:ind w:left="794" w:hanging="227"/>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C72D75"/>
    <w:multiLevelType w:val="hybridMultilevel"/>
    <w:tmpl w:val="519421F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600435"/>
    <w:multiLevelType w:val="hybridMultilevel"/>
    <w:tmpl w:val="220EEACA"/>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10E6C8D"/>
    <w:multiLevelType w:val="hybridMultilevel"/>
    <w:tmpl w:val="343686AA"/>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2FF61F4"/>
    <w:multiLevelType w:val="hybridMultilevel"/>
    <w:tmpl w:val="915AC648"/>
    <w:lvl w:ilvl="0" w:tplc="11BEEA14">
      <w:start w:val="1"/>
      <w:numFmt w:val="bullet"/>
      <w:lvlText w:val="-"/>
      <w:lvlJc w:val="left"/>
      <w:pPr>
        <w:ind w:left="794" w:hanging="227"/>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3F77D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11195"/>
    <w:multiLevelType w:val="multilevel"/>
    <w:tmpl w:val="1F38F5EC"/>
    <w:lvl w:ilvl="0">
      <w:start w:val="1"/>
      <w:numFmt w:val="decimal"/>
      <w:lvlText w:val="%1."/>
      <w:lvlJc w:val="left"/>
      <w:pPr>
        <w:ind w:left="360" w:hanging="360"/>
      </w:pPr>
      <w:rPr>
        <w:rFonts w:hint="default"/>
      </w:rPr>
    </w:lvl>
    <w:lvl w:ilvl="1">
      <w:start w:val="1"/>
      <w:numFmt w:val="decimal"/>
      <w:lvlText w:val="%1.%2."/>
      <w:lvlJc w:val="left"/>
      <w:pPr>
        <w:ind w:left="86" w:firstLine="340"/>
      </w:pPr>
      <w:rPr>
        <w:rFonts w:hint="default"/>
        <w:b w:val="0"/>
        <w:bCs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116BB"/>
    <w:multiLevelType w:val="multilevel"/>
    <w:tmpl w:val="5C26950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1B80AE0"/>
    <w:multiLevelType w:val="multilevel"/>
    <w:tmpl w:val="BA0C13C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E561C94"/>
    <w:multiLevelType w:val="hybridMultilevel"/>
    <w:tmpl w:val="0B9CDF76"/>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5307686E"/>
    <w:multiLevelType w:val="hybridMultilevel"/>
    <w:tmpl w:val="41E2F748"/>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90B47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ED24F3"/>
    <w:multiLevelType w:val="hybridMultilevel"/>
    <w:tmpl w:val="539CDB76"/>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F3D47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8907111">
    <w:abstractNumId w:val="7"/>
  </w:num>
  <w:num w:numId="2" w16cid:durableId="171073106">
    <w:abstractNumId w:val="1"/>
  </w:num>
  <w:num w:numId="3" w16cid:durableId="1758162911">
    <w:abstractNumId w:val="4"/>
  </w:num>
  <w:num w:numId="4" w16cid:durableId="267933684">
    <w:abstractNumId w:val="12"/>
  </w:num>
  <w:num w:numId="5" w16cid:durableId="1083065106">
    <w:abstractNumId w:val="2"/>
  </w:num>
  <w:num w:numId="6" w16cid:durableId="471216535">
    <w:abstractNumId w:val="10"/>
  </w:num>
  <w:num w:numId="7" w16cid:durableId="1981689219">
    <w:abstractNumId w:val="9"/>
  </w:num>
  <w:num w:numId="8" w16cid:durableId="994723898">
    <w:abstractNumId w:val="3"/>
  </w:num>
  <w:num w:numId="9" w16cid:durableId="1473056278">
    <w:abstractNumId w:val="11"/>
  </w:num>
  <w:num w:numId="10" w16cid:durableId="783692884">
    <w:abstractNumId w:val="13"/>
  </w:num>
  <w:num w:numId="11" w16cid:durableId="988174352">
    <w:abstractNumId w:val="6"/>
  </w:num>
  <w:num w:numId="12" w16cid:durableId="1035429473">
    <w:abstractNumId w:val="8"/>
  </w:num>
  <w:num w:numId="13" w16cid:durableId="925771547">
    <w:abstractNumId w:val="5"/>
  </w:num>
  <w:num w:numId="14" w16cid:durableId="54213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03"/>
    <w:rsid w:val="000B4E5E"/>
    <w:rsid w:val="000D7AE1"/>
    <w:rsid w:val="00106FED"/>
    <w:rsid w:val="00137E03"/>
    <w:rsid w:val="001D7CAE"/>
    <w:rsid w:val="0030394E"/>
    <w:rsid w:val="00357722"/>
    <w:rsid w:val="003F38D8"/>
    <w:rsid w:val="00414E93"/>
    <w:rsid w:val="004353D6"/>
    <w:rsid w:val="004472BA"/>
    <w:rsid w:val="004D7B1F"/>
    <w:rsid w:val="00536527"/>
    <w:rsid w:val="005769C4"/>
    <w:rsid w:val="005A0A58"/>
    <w:rsid w:val="005C7F1F"/>
    <w:rsid w:val="005E3738"/>
    <w:rsid w:val="005E5131"/>
    <w:rsid w:val="005F1166"/>
    <w:rsid w:val="005F783C"/>
    <w:rsid w:val="00607A4B"/>
    <w:rsid w:val="00647DA6"/>
    <w:rsid w:val="00692479"/>
    <w:rsid w:val="006C7843"/>
    <w:rsid w:val="007122A4"/>
    <w:rsid w:val="0081087D"/>
    <w:rsid w:val="008B55D7"/>
    <w:rsid w:val="008C4320"/>
    <w:rsid w:val="00925002"/>
    <w:rsid w:val="00930B94"/>
    <w:rsid w:val="009416B5"/>
    <w:rsid w:val="009B1CC3"/>
    <w:rsid w:val="009F28A3"/>
    <w:rsid w:val="00A75493"/>
    <w:rsid w:val="00AA23FD"/>
    <w:rsid w:val="00AA6B07"/>
    <w:rsid w:val="00AD17DB"/>
    <w:rsid w:val="00AD5CA6"/>
    <w:rsid w:val="00B00A8C"/>
    <w:rsid w:val="00B152B7"/>
    <w:rsid w:val="00C12EB6"/>
    <w:rsid w:val="00C33527"/>
    <w:rsid w:val="00C46EB1"/>
    <w:rsid w:val="00C524E0"/>
    <w:rsid w:val="00CA2457"/>
    <w:rsid w:val="00CC31A8"/>
    <w:rsid w:val="00CD46E8"/>
    <w:rsid w:val="00D2617B"/>
    <w:rsid w:val="00D30CF8"/>
    <w:rsid w:val="00D94A78"/>
    <w:rsid w:val="00DC464C"/>
    <w:rsid w:val="00E15675"/>
    <w:rsid w:val="00E2320E"/>
    <w:rsid w:val="00F55CE4"/>
    <w:rsid w:val="00F75E40"/>
    <w:rsid w:val="00F9471A"/>
    <w:rsid w:val="00FA2281"/>
    <w:rsid w:val="00FB27D5"/>
    <w:rsid w:val="00FC66F2"/>
    <w:rsid w:val="00FE32A8"/>
    <w:rsid w:val="00FF7A5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2B0"/>
  <w15:chartTrackingRefBased/>
  <w15:docId w15:val="{1FB1D99C-DD96-44CC-931B-ABDB2BF7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E03"/>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qFormat/>
    <w:rsid w:val="00137E03"/>
    <w:pPr>
      <w:keepNext/>
      <w:spacing w:before="240" w:after="60"/>
      <w:outlineLvl w:val="0"/>
    </w:pPr>
    <w:rPr>
      <w:rFonts w:ascii="Calibri Light"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E03"/>
    <w:rPr>
      <w:rFonts w:ascii="Calibri Light" w:eastAsia="Times New Roman" w:hAnsi="Calibri Light" w:cs="Times New Roman"/>
      <w:b/>
      <w:bCs/>
      <w:color w:val="000000"/>
      <w:kern w:val="32"/>
      <w:sz w:val="32"/>
      <w:szCs w:val="32"/>
      <w:lang w:eastAsia="ru-RU"/>
    </w:rPr>
  </w:style>
  <w:style w:type="character" w:styleId="a3">
    <w:name w:val="Emphasis"/>
    <w:qFormat/>
    <w:rsid w:val="00137E03"/>
    <w:rPr>
      <w:i/>
      <w:iCs/>
    </w:rPr>
  </w:style>
  <w:style w:type="paragraph" w:styleId="a4">
    <w:name w:val="header"/>
    <w:basedOn w:val="a"/>
    <w:link w:val="a5"/>
    <w:uiPriority w:val="99"/>
    <w:unhideWhenUsed/>
    <w:rsid w:val="00137E03"/>
    <w:pPr>
      <w:tabs>
        <w:tab w:val="center" w:pos="4677"/>
        <w:tab w:val="right" w:pos="9355"/>
      </w:tabs>
    </w:pPr>
  </w:style>
  <w:style w:type="character" w:customStyle="1" w:styleId="a5">
    <w:name w:val="Верхний колонтитул Знак"/>
    <w:basedOn w:val="a0"/>
    <w:link w:val="a4"/>
    <w:uiPriority w:val="99"/>
    <w:rsid w:val="00137E03"/>
    <w:rPr>
      <w:rFonts w:ascii="Courier New" w:eastAsia="Times New Roman" w:hAnsi="Courier New" w:cs="Courier New"/>
      <w:color w:val="000000"/>
      <w:sz w:val="24"/>
      <w:szCs w:val="24"/>
      <w:lang w:eastAsia="ru-RU"/>
    </w:rPr>
  </w:style>
  <w:style w:type="paragraph" w:styleId="a6">
    <w:name w:val="footer"/>
    <w:basedOn w:val="a"/>
    <w:link w:val="a7"/>
    <w:uiPriority w:val="99"/>
    <w:unhideWhenUsed/>
    <w:rsid w:val="00137E03"/>
    <w:pPr>
      <w:tabs>
        <w:tab w:val="center" w:pos="4677"/>
        <w:tab w:val="right" w:pos="9355"/>
      </w:tabs>
    </w:pPr>
  </w:style>
  <w:style w:type="character" w:customStyle="1" w:styleId="a7">
    <w:name w:val="Нижний колонтитул Знак"/>
    <w:basedOn w:val="a0"/>
    <w:link w:val="a6"/>
    <w:uiPriority w:val="99"/>
    <w:rsid w:val="00137E03"/>
    <w:rPr>
      <w:rFonts w:ascii="Courier New" w:eastAsia="Times New Roman" w:hAnsi="Courier New" w:cs="Courier New"/>
      <w:color w:val="000000"/>
      <w:sz w:val="24"/>
      <w:szCs w:val="24"/>
      <w:lang w:eastAsia="ru-RU"/>
    </w:rPr>
  </w:style>
  <w:style w:type="paragraph" w:styleId="a8">
    <w:name w:val="List Paragraph"/>
    <w:basedOn w:val="a"/>
    <w:uiPriority w:val="34"/>
    <w:qFormat/>
    <w:rsid w:val="00FA2281"/>
    <w:pPr>
      <w:ind w:left="720"/>
      <w:contextualSpacing/>
    </w:pPr>
  </w:style>
  <w:style w:type="paragraph" w:styleId="a9">
    <w:name w:val="Balloon Text"/>
    <w:basedOn w:val="a"/>
    <w:link w:val="aa"/>
    <w:uiPriority w:val="99"/>
    <w:semiHidden/>
    <w:unhideWhenUsed/>
    <w:rsid w:val="008B55D7"/>
    <w:rPr>
      <w:rFonts w:ascii="Segoe UI" w:hAnsi="Segoe UI" w:cs="Segoe UI"/>
      <w:sz w:val="18"/>
      <w:szCs w:val="18"/>
    </w:rPr>
  </w:style>
  <w:style w:type="character" w:customStyle="1" w:styleId="aa">
    <w:name w:val="Текст выноски Знак"/>
    <w:basedOn w:val="a0"/>
    <w:link w:val="a9"/>
    <w:uiPriority w:val="99"/>
    <w:semiHidden/>
    <w:rsid w:val="008B55D7"/>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9A60-3F68-4095-8A71-FB4FDB51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ZamDirector</dc:creator>
  <cp:keywords/>
  <dc:description/>
  <cp:lastModifiedBy>Secretary</cp:lastModifiedBy>
  <cp:revision>8</cp:revision>
  <cp:lastPrinted>2025-10-27T14:57:00Z</cp:lastPrinted>
  <dcterms:created xsi:type="dcterms:W3CDTF">2025-10-24T12:53:00Z</dcterms:created>
  <dcterms:modified xsi:type="dcterms:W3CDTF">2025-10-28T12:58:00Z</dcterms:modified>
</cp:coreProperties>
</file>