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79" w:rsidRPr="00F06853" w:rsidRDefault="00B71879" w:rsidP="000E4E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  <w:r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Пояснювальна записка </w:t>
      </w:r>
    </w:p>
    <w:p w:rsidR="00216B08" w:rsidRDefault="00B71879" w:rsidP="003E58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  <w:r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до </w:t>
      </w:r>
      <w:proofErr w:type="spellStart"/>
      <w:r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проєкту</w:t>
      </w:r>
      <w:proofErr w:type="spellEnd"/>
      <w:r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рішення Кременчуцької міської ради</w:t>
      </w:r>
    </w:p>
    <w:p w:rsidR="00216B08" w:rsidRDefault="00B71879" w:rsidP="003E58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  <w:r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Кременчуцького району Полтавської області</w:t>
      </w:r>
      <w:r w:rsidR="00741016"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</w:p>
    <w:p w:rsidR="00B71879" w:rsidRDefault="00B71879" w:rsidP="003E58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«</w:t>
      </w:r>
      <w:r w:rsidR="00131C8D"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 внесення змін до Положень про </w:t>
      </w:r>
      <w:r w:rsidR="00625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</w:t>
      </w:r>
      <w:r w:rsidR="00131C8D"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уніципальну доплату працівникам бюджетних установ та закладів</w:t>
      </w:r>
      <w:r w:rsidR="00625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,</w:t>
      </w:r>
      <w:r w:rsidR="00131C8D"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підприємств,</w:t>
      </w:r>
      <w:r w:rsid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131C8D"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що належать до комунальної власності Кременчуцької міської територіальної громади</w:t>
      </w:r>
      <w:r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»</w:t>
      </w:r>
    </w:p>
    <w:p w:rsidR="00F06853" w:rsidRPr="00F06853" w:rsidRDefault="00F06853" w:rsidP="003E58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F4831" w:rsidRPr="00F06853" w:rsidRDefault="005F4831" w:rsidP="0074101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Департаментом фінансів Кременчуцької міської ради Кременчуцького району Полтавської області підготовлено </w:t>
      </w:r>
      <w:proofErr w:type="spellStart"/>
      <w:r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«Про внесення змін до Положень про </w:t>
      </w:r>
      <w:r w:rsidR="00625A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уніципальну доплату працівникам бюджетних установ та закладів</w:t>
      </w:r>
      <w:r w:rsidR="00625A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підприємств, що належать до комунальної власності Кременчуцької міської територіальної громади».</w:t>
      </w:r>
    </w:p>
    <w:p w:rsidR="00E82542" w:rsidRPr="00F06853" w:rsidRDefault="002206FE" w:rsidP="00E8254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метою збереження</w:t>
      </w:r>
      <w:r w:rsidR="00E82542"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врегулювання</w:t>
      </w:r>
      <w:r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умов</w:t>
      </w:r>
      <w:r w:rsidR="00E82542"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оплати праці працівникам, які діяли до 01</w:t>
      </w:r>
      <w:r w:rsidR="00625A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82542"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вересня 2025 року, для покращення правової та соціальної захищеності, збереження кадрового потенціалу, оптимізації </w:t>
      </w:r>
      <w:r w:rsidR="002159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витрат</w:t>
      </w:r>
      <w:r w:rsidR="00E82542"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оплату праці, вносяться зміни </w:t>
      </w:r>
      <w:r w:rsidR="005965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</w:t>
      </w:r>
      <w:r w:rsidR="00E82542"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Положен</w:t>
      </w:r>
      <w:r w:rsidR="005965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</w:t>
      </w:r>
      <w:bookmarkStart w:id="0" w:name="_GoBack"/>
      <w:bookmarkEnd w:id="0"/>
      <w:r w:rsidR="00E82542"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</w:t>
      </w:r>
      <w:r w:rsidR="00625A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E82542"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уніципальну доплату працівникам</w:t>
      </w:r>
      <w:r w:rsidR="00625A58" w:rsidRPr="00625A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25A58" w:rsidRPr="00625A58">
        <w:rPr>
          <w:rFonts w:ascii="Times New Roman" w:hAnsi="Times New Roman" w:cs="Times New Roman"/>
          <w:color w:val="000000"/>
          <w:sz w:val="28"/>
          <w:szCs w:val="28"/>
          <w:lang w:val="uk-UA"/>
        </w:rPr>
        <w:t>бюджетних установ та закладів, підприємств, що належать до комунальної власності</w:t>
      </w:r>
      <w:r w:rsidR="00625A5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82542"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E5866" w:rsidRPr="00F06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 детально прописується механізм виплати муніципальної доплати з 01 вересня 2025 року.</w:t>
      </w:r>
    </w:p>
    <w:p w:rsidR="003E5866" w:rsidRPr="00F06853" w:rsidRDefault="003E5866" w:rsidP="00E8254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41016" w:rsidRPr="00F06853" w:rsidRDefault="00B71879" w:rsidP="00E36DF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Заступник міського голови </w:t>
      </w:r>
      <w:r w:rsidR="00741016"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– </w:t>
      </w:r>
    </w:p>
    <w:p w:rsidR="00741016" w:rsidRPr="00F06853" w:rsidRDefault="00741016" w:rsidP="00E36DF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</w:t>
      </w:r>
      <w:r w:rsidR="00B71879"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иректор Департаменту фінансів </w:t>
      </w:r>
    </w:p>
    <w:p w:rsidR="00741016" w:rsidRPr="00F06853" w:rsidRDefault="00B71879" w:rsidP="00E36DF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Кременчуцької</w:t>
      </w:r>
      <w:r w:rsidR="00741016"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міської ради  </w:t>
      </w:r>
    </w:p>
    <w:p w:rsidR="00B71879" w:rsidRPr="00F06853" w:rsidRDefault="00B71879" w:rsidP="00E36DF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Кременчуцького району</w:t>
      </w:r>
    </w:p>
    <w:p w:rsidR="00B71879" w:rsidRPr="00F06853" w:rsidRDefault="00B71879" w:rsidP="00E36DF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Полтавської області                                                </w:t>
      </w:r>
      <w:r w:rsidR="000C46B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F068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Тетяна НЕІЛЕНКО</w:t>
      </w:r>
    </w:p>
    <w:sectPr w:rsidR="00B71879" w:rsidRPr="00F06853" w:rsidSect="007A61F2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ADF"/>
    <w:rsid w:val="000C46BD"/>
    <w:rsid w:val="000E4E00"/>
    <w:rsid w:val="00131C8D"/>
    <w:rsid w:val="002159F8"/>
    <w:rsid w:val="00216B08"/>
    <w:rsid w:val="00216FEA"/>
    <w:rsid w:val="002206FE"/>
    <w:rsid w:val="002B17DC"/>
    <w:rsid w:val="00387C52"/>
    <w:rsid w:val="003E5866"/>
    <w:rsid w:val="00447D1B"/>
    <w:rsid w:val="0046192E"/>
    <w:rsid w:val="00483AFA"/>
    <w:rsid w:val="004C3F99"/>
    <w:rsid w:val="004E6E68"/>
    <w:rsid w:val="0050162B"/>
    <w:rsid w:val="00566563"/>
    <w:rsid w:val="00596527"/>
    <w:rsid w:val="005B524D"/>
    <w:rsid w:val="005D1D00"/>
    <w:rsid w:val="005F4831"/>
    <w:rsid w:val="00625A58"/>
    <w:rsid w:val="00664C8F"/>
    <w:rsid w:val="00741016"/>
    <w:rsid w:val="007A61F2"/>
    <w:rsid w:val="0090640D"/>
    <w:rsid w:val="00950DF4"/>
    <w:rsid w:val="00A53A0B"/>
    <w:rsid w:val="00B71879"/>
    <w:rsid w:val="00BA6B78"/>
    <w:rsid w:val="00CA2010"/>
    <w:rsid w:val="00D8168F"/>
    <w:rsid w:val="00E07B1B"/>
    <w:rsid w:val="00E31545"/>
    <w:rsid w:val="00E36DFD"/>
    <w:rsid w:val="00E82542"/>
    <w:rsid w:val="00EF4ADF"/>
    <w:rsid w:val="00F06853"/>
    <w:rsid w:val="00F47DA6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66749"/>
  <w15:docId w15:val="{ADEEE4B3-C368-40C9-B6B6-A5E7F2F6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7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"/>
    <w:basedOn w:val="a"/>
    <w:uiPriority w:val="99"/>
    <w:rsid w:val="00F533F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216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16B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Фінуправління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Budget5ok</cp:lastModifiedBy>
  <cp:revision>17</cp:revision>
  <cp:lastPrinted>2025-09-16T13:35:00Z</cp:lastPrinted>
  <dcterms:created xsi:type="dcterms:W3CDTF">2022-11-09T13:58:00Z</dcterms:created>
  <dcterms:modified xsi:type="dcterms:W3CDTF">2025-09-16T13:37:00Z</dcterms:modified>
</cp:coreProperties>
</file>