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8779">
      <w:pPr>
        <w:pStyle w:val="8"/>
        <w:jc w:val="center"/>
        <w:rPr>
          <w:b/>
          <w:sz w:val="28"/>
          <w:szCs w:val="28"/>
          <w:lang w:val="uk-UA"/>
        </w:rPr>
      </w:pPr>
    </w:p>
    <w:p w14:paraId="54ED87FF">
      <w:pPr>
        <w:pStyle w:val="8"/>
        <w:jc w:val="center"/>
        <w:rPr>
          <w:b/>
          <w:sz w:val="28"/>
          <w:szCs w:val="28"/>
          <w:lang w:val="uk-UA"/>
        </w:rPr>
      </w:pPr>
    </w:p>
    <w:p w14:paraId="0DF630CD">
      <w:pPr>
        <w:pStyle w:val="8"/>
        <w:jc w:val="center"/>
        <w:rPr>
          <w:b/>
          <w:sz w:val="28"/>
          <w:szCs w:val="28"/>
          <w:lang w:val="uk-UA"/>
        </w:rPr>
      </w:pPr>
      <w:r>
        <w:rPr>
          <w:b/>
          <w:sz w:val="28"/>
          <w:szCs w:val="28"/>
          <w:lang w:val="uk-UA"/>
        </w:rPr>
        <w:t>ПОЯСНЮВАЛЬНА ЗАПИСКА</w:t>
      </w:r>
    </w:p>
    <w:p w14:paraId="38BAF14E">
      <w:pPr>
        <w:pStyle w:val="8"/>
        <w:jc w:val="center"/>
        <w:rPr>
          <w:b/>
          <w:sz w:val="28"/>
          <w:szCs w:val="28"/>
          <w:lang w:val="uk-UA"/>
        </w:rPr>
      </w:pPr>
      <w:r>
        <w:rPr>
          <w:b/>
          <w:sz w:val="28"/>
          <w:szCs w:val="28"/>
          <w:lang w:val="uk-UA"/>
        </w:rPr>
        <w:t xml:space="preserve">до проекту рішення Кременчуцької міської ради Кременчуцького району Полтавської області від « </w:t>
      </w:r>
      <w:r>
        <w:rPr>
          <w:rFonts w:hint="default"/>
          <w:b/>
          <w:sz w:val="28"/>
          <w:szCs w:val="28"/>
          <w:lang w:val="uk-UA"/>
        </w:rPr>
        <w:t xml:space="preserve">  </w:t>
      </w:r>
      <w:r>
        <w:rPr>
          <w:b/>
          <w:sz w:val="28"/>
          <w:szCs w:val="28"/>
          <w:lang w:val="uk-UA"/>
        </w:rPr>
        <w:t xml:space="preserve"> » вересня 2025 року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ІІ рівня» на 2024-2026 роки»</w:t>
      </w:r>
    </w:p>
    <w:p w14:paraId="76C80617">
      <w:pPr>
        <w:pStyle w:val="8"/>
        <w:jc w:val="both"/>
        <w:rPr>
          <w:b/>
          <w:sz w:val="28"/>
          <w:szCs w:val="28"/>
          <w:lang w:val="uk-UA"/>
        </w:rPr>
      </w:pPr>
    </w:p>
    <w:p w14:paraId="0B6993E0">
      <w:pPr>
        <w:pStyle w:val="8"/>
        <w:jc w:val="both"/>
        <w:rPr>
          <w:b/>
          <w:sz w:val="28"/>
          <w:szCs w:val="28"/>
          <w:lang w:val="uk-UA"/>
        </w:rPr>
      </w:pPr>
    </w:p>
    <w:p w14:paraId="584A2185">
      <w:pPr>
        <w:pStyle w:val="8"/>
        <w:jc w:val="both"/>
        <w:rPr>
          <w:b/>
          <w:sz w:val="28"/>
          <w:szCs w:val="28"/>
          <w:lang w:val="uk-UA"/>
        </w:rPr>
      </w:pPr>
    </w:p>
    <w:p w14:paraId="58A80E93">
      <w:pPr>
        <w:keepNext w:val="0"/>
        <w:keepLines w:val="0"/>
        <w:pageBreakBefore w:val="0"/>
        <w:widowControl/>
        <w:kinsoku/>
        <w:wordWrap/>
        <w:overflowPunct/>
        <w:topLinePunct w:val="0"/>
        <w:autoSpaceDE/>
        <w:autoSpaceDN/>
        <w:bidi w:val="0"/>
        <w:adjustRightInd/>
        <w:snapToGrid/>
        <w:spacing w:line="240" w:lineRule="auto"/>
        <w:jc w:val="both"/>
        <w:textAlignment w:val="auto"/>
        <w:rPr>
          <w:sz w:val="28"/>
          <w:szCs w:val="28"/>
          <w:lang w:val="uk-UA"/>
        </w:rPr>
      </w:pPr>
      <w:r>
        <w:rPr>
          <w:sz w:val="28"/>
          <w:szCs w:val="28"/>
          <w:lang w:val="uk-UA"/>
        </w:rPr>
        <w:t xml:space="preserve">         КНМП «Кременчуцький перинатальний центр ІІ рівня</w:t>
      </w:r>
      <w:r>
        <w:rPr>
          <w:rFonts w:hint="default"/>
          <w:sz w:val="28"/>
          <w:szCs w:val="28"/>
          <w:lang w:val="uk-UA"/>
        </w:rPr>
        <w:t>”</w:t>
      </w:r>
      <w:r>
        <w:rPr>
          <w:sz w:val="28"/>
          <w:szCs w:val="28"/>
          <w:lang w:val="uk-UA"/>
        </w:rPr>
        <w:t xml:space="preserve">  07</w:t>
      </w:r>
      <w:r>
        <w:rPr>
          <w:rFonts w:hint="default"/>
          <w:sz w:val="28"/>
          <w:szCs w:val="28"/>
          <w:lang w:val="uk-UA"/>
        </w:rPr>
        <w:t xml:space="preserve"> серпня 20</w:t>
      </w:r>
      <w:r>
        <w:rPr>
          <w:sz w:val="28"/>
          <w:szCs w:val="28"/>
          <w:lang w:val="uk-UA"/>
        </w:rPr>
        <w:t>25</w:t>
      </w:r>
      <w:r>
        <w:rPr>
          <w:rFonts w:hint="default"/>
          <w:sz w:val="28"/>
          <w:szCs w:val="28"/>
          <w:lang w:val="uk-UA"/>
        </w:rPr>
        <w:t xml:space="preserve"> року</w:t>
      </w:r>
      <w:r>
        <w:rPr>
          <w:sz w:val="28"/>
          <w:szCs w:val="28"/>
          <w:lang w:val="uk-UA"/>
        </w:rPr>
        <w:t xml:space="preserve"> отримав від благодійної організації «Всеукраїнський Благодійний Фонд «Допомога просто!» та постачальника ТОВ «Протек Солюшнз Україна»  систему ультразвукової діагностики </w:t>
      </w:r>
      <w:r>
        <w:rPr>
          <w:sz w:val="28"/>
          <w:szCs w:val="28"/>
          <w:lang w:val="en-US"/>
        </w:rPr>
        <w:t>Voluson</w:t>
      </w:r>
      <w:r>
        <w:rPr>
          <w:sz w:val="28"/>
          <w:szCs w:val="28"/>
          <w:lang w:val="uk-UA"/>
        </w:rPr>
        <w:t xml:space="preserve"> </w:t>
      </w:r>
      <w:r>
        <w:rPr>
          <w:sz w:val="28"/>
          <w:szCs w:val="28"/>
          <w:lang w:val="en-US"/>
        </w:rPr>
        <w:t>SWIFT</w:t>
      </w:r>
      <w:r>
        <w:rPr>
          <w:sz w:val="28"/>
          <w:szCs w:val="28"/>
          <w:lang w:val="uk-UA"/>
        </w:rPr>
        <w:t xml:space="preserve"> в комплекті з двома датчиками : датчик конвексний 4С-</w:t>
      </w:r>
      <w:r>
        <w:rPr>
          <w:sz w:val="28"/>
          <w:szCs w:val="28"/>
          <w:lang w:val="en-US"/>
        </w:rPr>
        <w:t>RS</w:t>
      </w:r>
      <w:r>
        <w:rPr>
          <w:sz w:val="28"/>
          <w:szCs w:val="28"/>
          <w:lang w:val="uk-UA"/>
        </w:rPr>
        <w:t xml:space="preserve"> та датчик внутрішньо-порожнинний </w:t>
      </w:r>
      <w:r>
        <w:rPr>
          <w:sz w:val="28"/>
          <w:szCs w:val="28"/>
          <w:lang w:val="en-US"/>
        </w:rPr>
        <w:t>IC</w:t>
      </w:r>
      <w:r>
        <w:rPr>
          <w:sz w:val="28"/>
          <w:szCs w:val="28"/>
          <w:lang w:val="uk-UA"/>
        </w:rPr>
        <w:t>9-</w:t>
      </w:r>
      <w:r>
        <w:rPr>
          <w:sz w:val="28"/>
          <w:szCs w:val="28"/>
          <w:lang w:val="en-US"/>
        </w:rPr>
        <w:t>RS</w:t>
      </w:r>
      <w:r>
        <w:rPr>
          <w:sz w:val="28"/>
          <w:szCs w:val="28"/>
          <w:lang w:val="uk-UA"/>
        </w:rPr>
        <w:t xml:space="preserve">. </w:t>
      </w:r>
    </w:p>
    <w:p w14:paraId="0AE15FF4">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b/>
          <w:bCs/>
          <w:sz w:val="28"/>
          <w:szCs w:val="28"/>
          <w:lang w:val="uk-UA"/>
        </w:rPr>
      </w:pPr>
      <w:r>
        <w:rPr>
          <w:sz w:val="28"/>
          <w:szCs w:val="28"/>
          <w:lang w:val="uk-UA"/>
        </w:rPr>
        <w:t>Для максимально ефективного використання обладнання, підвищення якості діагностики в рамках Програми медичних гарантій, забезпечення своєчасного виявлення патологій на ранніх стадіях необхідно додатково  придбати два спеціалізовані датчики: датчик 12</w:t>
      </w:r>
      <w:r>
        <w:rPr>
          <w:sz w:val="28"/>
          <w:szCs w:val="28"/>
          <w:lang w:val="en-US"/>
        </w:rPr>
        <w:t>L</w:t>
      </w:r>
      <w:r>
        <w:rPr>
          <w:sz w:val="28"/>
          <w:szCs w:val="28"/>
          <w:lang w:val="uk-UA"/>
        </w:rPr>
        <w:t>-</w:t>
      </w:r>
      <w:r>
        <w:rPr>
          <w:sz w:val="28"/>
          <w:szCs w:val="28"/>
          <w:lang w:val="en-US"/>
        </w:rPr>
        <w:t>RS</w:t>
      </w:r>
      <w:r>
        <w:rPr>
          <w:sz w:val="28"/>
          <w:szCs w:val="28"/>
          <w:lang w:val="uk-UA"/>
        </w:rPr>
        <w:t xml:space="preserve"> – лінійний датчик, широкосмуговий, мультичастотний  з діапазоном частот 4,2-13 МГц</w:t>
      </w:r>
      <w:r>
        <w:rPr>
          <w:rFonts w:hint="default"/>
          <w:sz w:val="28"/>
          <w:szCs w:val="28"/>
          <w:lang w:val="uk-UA"/>
        </w:rPr>
        <w:t>, який необхідний</w:t>
      </w:r>
      <w:r>
        <w:rPr>
          <w:sz w:val="28"/>
          <w:szCs w:val="28"/>
          <w:lang w:val="uk-UA"/>
        </w:rPr>
        <w:t xml:space="preserve"> для виявлення патологій молочних залоз та щитоподібної залози при проведенні УЗД досліджень та програмний пакет, який  потрібен для виявлення вад розвитку у плода, для поглибленого огляду серця плода, особливостей розвитку центральної</w:t>
      </w:r>
      <w:r>
        <w:rPr>
          <w:rFonts w:hint="default"/>
          <w:sz w:val="28"/>
          <w:szCs w:val="28"/>
          <w:lang w:val="uk-UA"/>
        </w:rPr>
        <w:t xml:space="preserve"> неровової системи</w:t>
      </w:r>
      <w:r>
        <w:rPr>
          <w:sz w:val="28"/>
          <w:szCs w:val="28"/>
          <w:lang w:val="uk-UA"/>
        </w:rPr>
        <w:t xml:space="preserve"> плода, для візуалізації особливостей обличчя, для деталізацій аномалій кінцівок плода.   </w:t>
      </w:r>
      <w:r>
        <w:rPr>
          <w:color w:val="000000"/>
          <w:sz w:val="28"/>
          <w:szCs w:val="28"/>
          <w:lang w:val="uk-UA"/>
        </w:rPr>
        <w:t xml:space="preserve">На даний час орієнтовна вартість </w:t>
      </w:r>
      <w:r>
        <w:rPr>
          <w:sz w:val="28"/>
          <w:szCs w:val="28"/>
          <w:lang w:val="uk-UA"/>
        </w:rPr>
        <w:t xml:space="preserve"> двох датчиків  складає </w:t>
      </w:r>
      <w:r>
        <w:rPr>
          <w:b/>
          <w:bCs/>
          <w:sz w:val="28"/>
          <w:szCs w:val="28"/>
          <w:lang w:val="uk-UA"/>
        </w:rPr>
        <w:t>1</w:t>
      </w:r>
      <w:r>
        <w:rPr>
          <w:rFonts w:hint="default"/>
          <w:b/>
          <w:bCs/>
          <w:sz w:val="28"/>
          <w:szCs w:val="28"/>
          <w:lang w:val="uk-UA"/>
        </w:rPr>
        <w:t xml:space="preserve"> </w:t>
      </w:r>
      <w:r>
        <w:rPr>
          <w:b/>
          <w:bCs/>
          <w:sz w:val="28"/>
          <w:szCs w:val="28"/>
          <w:lang w:val="uk-UA"/>
        </w:rPr>
        <w:t>111</w:t>
      </w:r>
      <w:r>
        <w:rPr>
          <w:rFonts w:hint="default"/>
          <w:b/>
          <w:bCs/>
          <w:sz w:val="28"/>
          <w:szCs w:val="28"/>
          <w:lang w:val="uk-UA"/>
        </w:rPr>
        <w:t xml:space="preserve"> </w:t>
      </w:r>
      <w:r>
        <w:rPr>
          <w:b/>
          <w:bCs/>
          <w:sz w:val="28"/>
          <w:szCs w:val="28"/>
          <w:lang w:val="uk-UA"/>
        </w:rPr>
        <w:t xml:space="preserve">000 грн. </w:t>
      </w:r>
    </w:p>
    <w:p w14:paraId="7FEBB447">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rFonts w:eastAsia="Calibri"/>
          <w:sz w:val="28"/>
          <w:szCs w:val="28"/>
          <w:lang w:val="uk-UA" w:eastAsia="en-US"/>
        </w:rPr>
      </w:pPr>
      <w:r>
        <w:rPr>
          <w:sz w:val="28"/>
          <w:szCs w:val="28"/>
          <w:lang w:val="uk-UA"/>
        </w:rPr>
        <w:t>У 2025 році</w:t>
      </w:r>
      <w:r>
        <w:rPr>
          <w:sz w:val="28"/>
          <w:szCs w:val="28"/>
          <w:lang w:val="uk-UA" w:eastAsia="en-US"/>
        </w:rPr>
        <w:t xml:space="preserve"> </w:t>
      </w:r>
      <w:r>
        <w:rPr>
          <w:rFonts w:eastAsia="Calibri"/>
          <w:sz w:val="28"/>
          <w:szCs w:val="28"/>
          <w:lang w:val="uk-UA" w:eastAsia="en-US"/>
        </w:rPr>
        <w:t>з Стабілізаційного Фонду Кременчуцької міської територіальної громади згідно рішення виконавчого комітету Кременчуцької міської ради Кременчуцького району Полтавської області №</w:t>
      </w:r>
      <w:r>
        <w:rPr>
          <w:rFonts w:hint="default" w:eastAsia="Calibri"/>
          <w:sz w:val="28"/>
          <w:szCs w:val="28"/>
          <w:lang w:val="uk-UA" w:eastAsia="en-US"/>
        </w:rPr>
        <w:t xml:space="preserve"> </w:t>
      </w:r>
      <w:r>
        <w:rPr>
          <w:rFonts w:eastAsia="Calibri"/>
          <w:sz w:val="28"/>
          <w:szCs w:val="28"/>
          <w:lang w:val="uk-UA" w:eastAsia="en-US"/>
        </w:rPr>
        <w:t xml:space="preserve">160 від 23.01.2025  </w:t>
      </w:r>
      <w:r>
        <w:rPr>
          <w:sz w:val="28"/>
          <w:szCs w:val="28"/>
          <w:lang w:val="uk-UA"/>
        </w:rPr>
        <w:t xml:space="preserve"> КНМП «Кременчуцький перинатальний центр ІІ рівня</w:t>
      </w:r>
      <w:r>
        <w:rPr>
          <w:rFonts w:hint="default"/>
          <w:sz w:val="28"/>
          <w:szCs w:val="28"/>
          <w:lang w:val="uk-UA"/>
        </w:rPr>
        <w:t xml:space="preserve">” </w:t>
      </w:r>
      <w:r>
        <w:rPr>
          <w:rFonts w:eastAsia="Calibri"/>
          <w:sz w:val="28"/>
          <w:szCs w:val="28"/>
          <w:lang w:val="uk-UA" w:eastAsia="en-US"/>
        </w:rPr>
        <w:t xml:space="preserve">були виділені кошти в сумі 2 766 778,00  грн. на проведення ремонтних робіт по об’єкту «Капітальний ремонт приміщень операційного блоку та кімнат міського відділення інтенсивної терапії новонароджених пологового корпусу КНМП «Кременчуцький перинатальний центр ІІ рівня» по вул. </w:t>
      </w:r>
      <w:r>
        <w:rPr>
          <w:rFonts w:eastAsia="Calibri"/>
          <w:sz w:val="28"/>
          <w:szCs w:val="28"/>
          <w:lang w:eastAsia="en-US"/>
        </w:rPr>
        <w:t>Майора  Борищака, 20/3 в м. Кременчукі Полтавської області».</w:t>
      </w:r>
      <w:r>
        <w:rPr>
          <w:rFonts w:eastAsia="Calibri"/>
          <w:sz w:val="28"/>
          <w:szCs w:val="28"/>
          <w:lang w:val="uk-UA" w:eastAsia="en-US"/>
        </w:rPr>
        <w:t xml:space="preserve"> </w:t>
      </w:r>
    </w:p>
    <w:p w14:paraId="3F3C1AE7">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rFonts w:eastAsia="Calibri"/>
          <w:sz w:val="28"/>
          <w:szCs w:val="28"/>
          <w:lang w:val="uk-UA" w:eastAsia="en-US"/>
        </w:rPr>
      </w:pPr>
      <w:r>
        <w:rPr>
          <w:rFonts w:eastAsia="Calibri"/>
          <w:sz w:val="28"/>
          <w:szCs w:val="28"/>
          <w:lang w:val="uk-UA" w:eastAsia="en-US"/>
        </w:rPr>
        <w:t>Станом на сьогоднішній день</w:t>
      </w:r>
      <w:r>
        <w:rPr>
          <w:rFonts w:eastAsia="Calibri"/>
          <w:sz w:val="28"/>
          <w:szCs w:val="28"/>
          <w:lang w:eastAsia="en-US"/>
        </w:rPr>
        <w:t xml:space="preserve"> </w:t>
      </w:r>
      <w:r>
        <w:rPr>
          <w:rFonts w:eastAsia="Calibri"/>
          <w:sz w:val="28"/>
          <w:szCs w:val="28"/>
          <w:lang w:val="uk-UA" w:eastAsia="en-US"/>
        </w:rPr>
        <w:t>ремонтні р</w:t>
      </w:r>
      <w:r>
        <w:rPr>
          <w:rFonts w:eastAsia="Calibri"/>
          <w:sz w:val="28"/>
          <w:szCs w:val="28"/>
          <w:lang w:eastAsia="en-US"/>
        </w:rPr>
        <w:t>оботи не розпочаті</w:t>
      </w:r>
      <w:r>
        <w:rPr>
          <w:rFonts w:eastAsia="Calibri"/>
          <w:sz w:val="28"/>
          <w:szCs w:val="28"/>
          <w:lang w:val="uk-UA" w:eastAsia="en-US"/>
        </w:rPr>
        <w:t xml:space="preserve">. </w:t>
      </w:r>
    </w:p>
    <w:p w14:paraId="4C7D79D5">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rFonts w:eastAsia="Calibri"/>
          <w:sz w:val="28"/>
          <w:szCs w:val="28"/>
          <w:lang w:val="uk-UA" w:eastAsia="en-US"/>
        </w:rPr>
      </w:pPr>
      <w:r>
        <w:rPr>
          <w:rFonts w:eastAsia="Calibri"/>
          <w:sz w:val="28"/>
          <w:szCs w:val="28"/>
          <w:lang w:val="uk-UA" w:eastAsia="en-US"/>
        </w:rPr>
        <w:t xml:space="preserve">Згідно  завдання на проєктування (коригування)  наразі виготовляється проєктно-кошторисна документація для виконання наступних розділів проєкту: актуалізація цін на будівельні матеріали, актуалізація розміру заробітної плати будівельників. </w:t>
      </w:r>
    </w:p>
    <w:p w14:paraId="23F433B3">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b/>
          <w:bCs/>
          <w:sz w:val="28"/>
          <w:szCs w:val="28"/>
          <w:lang w:val="uk-UA"/>
        </w:rPr>
      </w:pPr>
      <w:r>
        <w:rPr>
          <w:rFonts w:eastAsia="Calibri"/>
          <w:sz w:val="28"/>
          <w:szCs w:val="28"/>
          <w:lang w:val="uk-UA" w:eastAsia="en-US"/>
        </w:rPr>
        <w:t>Очікувана</w:t>
      </w:r>
      <w:r>
        <w:rPr>
          <w:rFonts w:hint="default" w:eastAsia="Calibri"/>
          <w:sz w:val="28"/>
          <w:szCs w:val="28"/>
          <w:lang w:val="uk-UA" w:eastAsia="en-US"/>
        </w:rPr>
        <w:t xml:space="preserve"> в</w:t>
      </w:r>
      <w:r>
        <w:rPr>
          <w:rFonts w:eastAsia="Calibri"/>
          <w:sz w:val="28"/>
          <w:szCs w:val="28"/>
          <w:lang w:val="uk-UA" w:eastAsia="en-US"/>
        </w:rPr>
        <w:t xml:space="preserve">артість </w:t>
      </w:r>
      <w:r>
        <w:rPr>
          <w:sz w:val="28"/>
          <w:szCs w:val="28"/>
          <w:lang w:val="uk-UA"/>
        </w:rPr>
        <w:t xml:space="preserve">послуг з коригування проєктно-кошторисної документації </w:t>
      </w:r>
      <w:r>
        <w:rPr>
          <w:rFonts w:hint="default"/>
          <w:sz w:val="28"/>
          <w:szCs w:val="28"/>
          <w:lang w:val="uk-UA"/>
        </w:rPr>
        <w:t>та</w:t>
      </w:r>
      <w:r>
        <w:rPr>
          <w:sz w:val="28"/>
          <w:szCs w:val="28"/>
          <w:lang w:val="uk-UA"/>
        </w:rPr>
        <w:t xml:space="preserve"> проходження її</w:t>
      </w:r>
      <w:r>
        <w:rPr>
          <w:rFonts w:hint="default"/>
          <w:sz w:val="28"/>
          <w:szCs w:val="28"/>
          <w:lang w:val="uk-UA"/>
        </w:rPr>
        <w:t xml:space="preserve"> </w:t>
      </w:r>
      <w:r>
        <w:rPr>
          <w:sz w:val="28"/>
          <w:szCs w:val="28"/>
          <w:lang w:val="uk-UA"/>
        </w:rPr>
        <w:t xml:space="preserve">експертизи  становить </w:t>
      </w:r>
      <w:r>
        <w:rPr>
          <w:b/>
          <w:bCs/>
          <w:sz w:val="28"/>
          <w:szCs w:val="28"/>
          <w:lang w:val="uk-UA"/>
        </w:rPr>
        <w:t>25 000,00  грн.</w:t>
      </w:r>
    </w:p>
    <w:p w14:paraId="6CD84D57">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b/>
          <w:bCs/>
          <w:sz w:val="28"/>
          <w:szCs w:val="28"/>
          <w:lang w:val="uk-UA" w:eastAsia="en-US"/>
        </w:rPr>
      </w:pPr>
    </w:p>
    <w:p w14:paraId="0C46D4AD">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b/>
          <w:bCs/>
          <w:sz w:val="28"/>
          <w:szCs w:val="28"/>
          <w:lang w:val="uk-UA" w:eastAsia="en-US"/>
        </w:rPr>
      </w:pPr>
    </w:p>
    <w:p w14:paraId="5272C469">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b/>
          <w:bCs/>
          <w:sz w:val="28"/>
          <w:szCs w:val="28"/>
          <w:lang w:val="uk-UA" w:eastAsia="en-US"/>
        </w:rPr>
      </w:pPr>
    </w:p>
    <w:p w14:paraId="6E9D59C4">
      <w:pPr>
        <w:keepNext w:val="0"/>
        <w:keepLines w:val="0"/>
        <w:pageBreakBefore w:val="0"/>
        <w:widowControl/>
        <w:kinsoku/>
        <w:wordWrap/>
        <w:overflowPunct/>
        <w:topLinePunct w:val="0"/>
        <w:autoSpaceDE/>
        <w:autoSpaceDN/>
        <w:bidi w:val="0"/>
        <w:adjustRightInd/>
        <w:snapToGrid/>
        <w:spacing w:line="240" w:lineRule="auto"/>
        <w:ind w:firstLine="567"/>
        <w:contextualSpacing/>
        <w:jc w:val="both"/>
        <w:textAlignment w:val="auto"/>
        <w:rPr>
          <w:b/>
          <w:bCs/>
          <w:sz w:val="28"/>
          <w:szCs w:val="28"/>
          <w:lang w:val="uk-UA" w:eastAsia="en-US"/>
        </w:rPr>
      </w:pPr>
    </w:p>
    <w:p w14:paraId="447238F5">
      <w:pPr>
        <w:spacing w:line="240" w:lineRule="auto"/>
        <w:contextualSpacing/>
        <w:jc w:val="both"/>
        <w:rPr>
          <w:sz w:val="28"/>
          <w:szCs w:val="28"/>
          <w:lang w:val="uk-UA"/>
        </w:rPr>
      </w:pPr>
      <w:r>
        <w:rPr>
          <w:sz w:val="28"/>
          <w:szCs w:val="28"/>
          <w:lang w:val="uk-UA"/>
        </w:rPr>
        <w:t xml:space="preserve">        Враховуючи викладене, виникла необхідність внести зміни до р</w:t>
      </w:r>
      <w:r>
        <w:rPr>
          <w:rFonts w:eastAsia="Calibri"/>
          <w:sz w:val="28"/>
          <w:szCs w:val="28"/>
          <w:lang w:val="uk-UA"/>
        </w:rPr>
        <w:t xml:space="preserve">ішення Кременчуцької міської ради Кременчуцького району Полтавської області від 15 грудня 2023 року </w:t>
      </w:r>
      <w:r>
        <w:rPr>
          <w:sz w:val="28"/>
          <w:szCs w:val="28"/>
          <w:lang w:val="uk-UA"/>
        </w:rPr>
        <w:t>«Про затвердження комплексної програми розвитку комунального некомерційного медичного підприємства «Кременчуцький перинатальний центр ІІ рівня» на 2024-2026 роки - виклавши додаток до програми у новій редакції.</w:t>
      </w:r>
    </w:p>
    <w:p w14:paraId="6CFFE94A">
      <w:pPr>
        <w:spacing w:line="240" w:lineRule="auto"/>
        <w:ind w:firstLine="658" w:firstLineChars="235"/>
        <w:jc w:val="both"/>
        <w:rPr>
          <w:sz w:val="28"/>
          <w:szCs w:val="28"/>
          <w:lang w:val="uk-UA"/>
        </w:rPr>
      </w:pPr>
    </w:p>
    <w:p w14:paraId="30A5B75E">
      <w:pPr>
        <w:spacing w:line="240" w:lineRule="auto"/>
        <w:ind w:firstLine="658" w:firstLineChars="235"/>
        <w:jc w:val="both"/>
        <w:rPr>
          <w:sz w:val="28"/>
          <w:szCs w:val="28"/>
          <w:lang w:val="uk-UA"/>
        </w:rPr>
      </w:pPr>
    </w:p>
    <w:p w14:paraId="607851CF">
      <w:pPr>
        <w:spacing w:after="0" w:line="240" w:lineRule="auto"/>
        <w:rPr>
          <w:rFonts w:eastAsia="Times New Roman"/>
          <w:b/>
          <w:sz w:val="28"/>
          <w:szCs w:val="28"/>
          <w:lang w:val="uk-UA" w:eastAsia="en-US"/>
        </w:rPr>
      </w:pPr>
      <w:r>
        <w:rPr>
          <w:rFonts w:eastAsia="Times New Roman"/>
          <w:b/>
          <w:sz w:val="28"/>
          <w:szCs w:val="28"/>
          <w:lang w:val="uk-UA" w:eastAsia="en-US"/>
        </w:rPr>
        <w:t>Директор Департаменту</w:t>
      </w:r>
    </w:p>
    <w:p w14:paraId="02E7690A">
      <w:pPr>
        <w:spacing w:after="0" w:line="240" w:lineRule="auto"/>
        <w:rPr>
          <w:rFonts w:eastAsia="Times New Roman"/>
          <w:b/>
          <w:sz w:val="28"/>
          <w:szCs w:val="28"/>
          <w:lang w:val="uk-UA" w:eastAsia="en-US"/>
        </w:rPr>
      </w:pPr>
      <w:r>
        <w:rPr>
          <w:rFonts w:eastAsia="Times New Roman"/>
          <w:b/>
          <w:sz w:val="28"/>
          <w:szCs w:val="28"/>
          <w:lang w:val="uk-UA" w:eastAsia="en-US"/>
        </w:rPr>
        <w:t>охорони здоров’я Кременчуцької</w:t>
      </w:r>
    </w:p>
    <w:p w14:paraId="02B55B42">
      <w:pPr>
        <w:spacing w:after="0" w:line="240" w:lineRule="auto"/>
        <w:rPr>
          <w:rFonts w:eastAsia="Times New Roman"/>
          <w:b/>
          <w:sz w:val="28"/>
          <w:szCs w:val="28"/>
          <w:lang w:val="uk-UA" w:eastAsia="en-US"/>
        </w:rPr>
      </w:pPr>
      <w:r>
        <w:rPr>
          <w:rFonts w:eastAsia="Times New Roman"/>
          <w:b/>
          <w:sz w:val="28"/>
          <w:szCs w:val="28"/>
          <w:lang w:val="uk-UA" w:eastAsia="en-US"/>
        </w:rPr>
        <w:t xml:space="preserve">міської ради Кременчуцького </w:t>
      </w:r>
    </w:p>
    <w:p w14:paraId="027AB66B">
      <w:pPr>
        <w:spacing w:after="0" w:line="240" w:lineRule="auto"/>
        <w:rPr>
          <w:rFonts w:eastAsia="Times New Roman"/>
          <w:b/>
          <w:sz w:val="28"/>
          <w:szCs w:val="28"/>
          <w:lang w:val="uk-UA" w:eastAsia="en-US"/>
        </w:rPr>
      </w:pPr>
      <w:r>
        <w:rPr>
          <w:rFonts w:eastAsia="Times New Roman"/>
          <w:b/>
          <w:sz w:val="28"/>
          <w:szCs w:val="28"/>
          <w:lang w:val="uk-UA" w:eastAsia="en-US"/>
        </w:rPr>
        <w:t xml:space="preserve">району Полтавської області                                               </w:t>
      </w:r>
      <w:r>
        <w:rPr>
          <w:rFonts w:hint="default" w:eastAsia="Times New Roman"/>
          <w:b/>
          <w:sz w:val="28"/>
          <w:szCs w:val="28"/>
          <w:lang w:val="uk-UA" w:eastAsia="en-US"/>
        </w:rPr>
        <w:t xml:space="preserve">  </w:t>
      </w:r>
      <w:bookmarkStart w:id="0" w:name="_GoBack"/>
      <w:bookmarkEnd w:id="0"/>
      <w:r>
        <w:rPr>
          <w:rFonts w:eastAsia="Times New Roman"/>
          <w:b/>
          <w:sz w:val="28"/>
          <w:szCs w:val="28"/>
          <w:lang w:val="uk-UA" w:eastAsia="en-US"/>
        </w:rPr>
        <w:t xml:space="preserve">     Максим СЕРЕДА       </w:t>
      </w:r>
    </w:p>
    <w:sectPr>
      <w:pgSz w:w="11906" w:h="16838"/>
      <w:pgMar w:top="567"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AC"/>
    <w:rsid w:val="000036AB"/>
    <w:rsid w:val="00003A09"/>
    <w:rsid w:val="000079C1"/>
    <w:rsid w:val="00013B23"/>
    <w:rsid w:val="00016207"/>
    <w:rsid w:val="0002355F"/>
    <w:rsid w:val="00023EE9"/>
    <w:rsid w:val="00032980"/>
    <w:rsid w:val="000366B4"/>
    <w:rsid w:val="00042B93"/>
    <w:rsid w:val="00042FE2"/>
    <w:rsid w:val="0005283F"/>
    <w:rsid w:val="000611B3"/>
    <w:rsid w:val="00064D41"/>
    <w:rsid w:val="000666BA"/>
    <w:rsid w:val="000727F3"/>
    <w:rsid w:val="000745F9"/>
    <w:rsid w:val="00075727"/>
    <w:rsid w:val="000A0488"/>
    <w:rsid w:val="000A7DFD"/>
    <w:rsid w:val="000B25A5"/>
    <w:rsid w:val="000B6538"/>
    <w:rsid w:val="000B7006"/>
    <w:rsid w:val="000C7697"/>
    <w:rsid w:val="000E4A80"/>
    <w:rsid w:val="000E6022"/>
    <w:rsid w:val="000F126D"/>
    <w:rsid w:val="000F43D7"/>
    <w:rsid w:val="000F587C"/>
    <w:rsid w:val="001062EF"/>
    <w:rsid w:val="00114747"/>
    <w:rsid w:val="00114987"/>
    <w:rsid w:val="00117B79"/>
    <w:rsid w:val="00133B95"/>
    <w:rsid w:val="001439ED"/>
    <w:rsid w:val="00171374"/>
    <w:rsid w:val="0019009A"/>
    <w:rsid w:val="00190649"/>
    <w:rsid w:val="001A292B"/>
    <w:rsid w:val="001B32B9"/>
    <w:rsid w:val="001B7159"/>
    <w:rsid w:val="001C6A02"/>
    <w:rsid w:val="001D3FBF"/>
    <w:rsid w:val="001D60D5"/>
    <w:rsid w:val="001E03CF"/>
    <w:rsid w:val="001E5962"/>
    <w:rsid w:val="001E767B"/>
    <w:rsid w:val="001F11EE"/>
    <w:rsid w:val="001F21DF"/>
    <w:rsid w:val="001F2D19"/>
    <w:rsid w:val="001F3B47"/>
    <w:rsid w:val="00210DDB"/>
    <w:rsid w:val="002203BE"/>
    <w:rsid w:val="0024083A"/>
    <w:rsid w:val="00244193"/>
    <w:rsid w:val="00251125"/>
    <w:rsid w:val="00261AC3"/>
    <w:rsid w:val="002650A9"/>
    <w:rsid w:val="0026734B"/>
    <w:rsid w:val="002726C8"/>
    <w:rsid w:val="00272F2F"/>
    <w:rsid w:val="00276FC7"/>
    <w:rsid w:val="002841D4"/>
    <w:rsid w:val="0028543D"/>
    <w:rsid w:val="00287D2C"/>
    <w:rsid w:val="00291112"/>
    <w:rsid w:val="00297885"/>
    <w:rsid w:val="00297D98"/>
    <w:rsid w:val="002A041F"/>
    <w:rsid w:val="002A2423"/>
    <w:rsid w:val="002B7399"/>
    <w:rsid w:val="002C3415"/>
    <w:rsid w:val="002C44B1"/>
    <w:rsid w:val="002C5B59"/>
    <w:rsid w:val="002D1610"/>
    <w:rsid w:val="002F272A"/>
    <w:rsid w:val="00303333"/>
    <w:rsid w:val="00311E76"/>
    <w:rsid w:val="00312116"/>
    <w:rsid w:val="00322FAF"/>
    <w:rsid w:val="00325569"/>
    <w:rsid w:val="00326184"/>
    <w:rsid w:val="0033604C"/>
    <w:rsid w:val="00342F67"/>
    <w:rsid w:val="00350F98"/>
    <w:rsid w:val="0035663D"/>
    <w:rsid w:val="00383AA9"/>
    <w:rsid w:val="0038706B"/>
    <w:rsid w:val="0039438D"/>
    <w:rsid w:val="003B0867"/>
    <w:rsid w:val="003C47B9"/>
    <w:rsid w:val="003D174A"/>
    <w:rsid w:val="003D37C8"/>
    <w:rsid w:val="003E19BF"/>
    <w:rsid w:val="003E61EE"/>
    <w:rsid w:val="003E7D12"/>
    <w:rsid w:val="003F2102"/>
    <w:rsid w:val="00405142"/>
    <w:rsid w:val="00412286"/>
    <w:rsid w:val="004605A9"/>
    <w:rsid w:val="00474034"/>
    <w:rsid w:val="00477206"/>
    <w:rsid w:val="00490471"/>
    <w:rsid w:val="004A0045"/>
    <w:rsid w:val="004A3A39"/>
    <w:rsid w:val="004B03F9"/>
    <w:rsid w:val="004C068A"/>
    <w:rsid w:val="00502EF5"/>
    <w:rsid w:val="005074CC"/>
    <w:rsid w:val="00517993"/>
    <w:rsid w:val="0053171A"/>
    <w:rsid w:val="00537BA4"/>
    <w:rsid w:val="00545932"/>
    <w:rsid w:val="0056044A"/>
    <w:rsid w:val="005876BE"/>
    <w:rsid w:val="005A0E51"/>
    <w:rsid w:val="005A1CBB"/>
    <w:rsid w:val="005A3E27"/>
    <w:rsid w:val="005A7AB2"/>
    <w:rsid w:val="005B1A31"/>
    <w:rsid w:val="005B4CBA"/>
    <w:rsid w:val="005D1E37"/>
    <w:rsid w:val="005D3488"/>
    <w:rsid w:val="005E49AD"/>
    <w:rsid w:val="005F0E4C"/>
    <w:rsid w:val="00612AB9"/>
    <w:rsid w:val="00624CF8"/>
    <w:rsid w:val="00625592"/>
    <w:rsid w:val="00644927"/>
    <w:rsid w:val="00647E7A"/>
    <w:rsid w:val="00650D23"/>
    <w:rsid w:val="006572DD"/>
    <w:rsid w:val="00657CFE"/>
    <w:rsid w:val="00660ADB"/>
    <w:rsid w:val="00662917"/>
    <w:rsid w:val="00687821"/>
    <w:rsid w:val="006A218B"/>
    <w:rsid w:val="006E07AB"/>
    <w:rsid w:val="006F2541"/>
    <w:rsid w:val="00703A24"/>
    <w:rsid w:val="00726E95"/>
    <w:rsid w:val="0072796F"/>
    <w:rsid w:val="007437E4"/>
    <w:rsid w:val="007457FB"/>
    <w:rsid w:val="00747E7E"/>
    <w:rsid w:val="0076246F"/>
    <w:rsid w:val="00765877"/>
    <w:rsid w:val="00795817"/>
    <w:rsid w:val="00795C48"/>
    <w:rsid w:val="007A0643"/>
    <w:rsid w:val="007B2F96"/>
    <w:rsid w:val="007C7E92"/>
    <w:rsid w:val="007D19A6"/>
    <w:rsid w:val="007E0AF2"/>
    <w:rsid w:val="007E47D1"/>
    <w:rsid w:val="007E484A"/>
    <w:rsid w:val="007E72D4"/>
    <w:rsid w:val="007F19A5"/>
    <w:rsid w:val="007F48E7"/>
    <w:rsid w:val="00807FB6"/>
    <w:rsid w:val="00821A0E"/>
    <w:rsid w:val="0082655C"/>
    <w:rsid w:val="00826A9F"/>
    <w:rsid w:val="008304A4"/>
    <w:rsid w:val="00833911"/>
    <w:rsid w:val="00841344"/>
    <w:rsid w:val="0084415B"/>
    <w:rsid w:val="0085108E"/>
    <w:rsid w:val="00856045"/>
    <w:rsid w:val="00864720"/>
    <w:rsid w:val="0086652B"/>
    <w:rsid w:val="00867750"/>
    <w:rsid w:val="00877953"/>
    <w:rsid w:val="0088367E"/>
    <w:rsid w:val="008908D0"/>
    <w:rsid w:val="00891AD2"/>
    <w:rsid w:val="00896DBB"/>
    <w:rsid w:val="008B4A85"/>
    <w:rsid w:val="008E1908"/>
    <w:rsid w:val="008F53AD"/>
    <w:rsid w:val="008F5620"/>
    <w:rsid w:val="00916B83"/>
    <w:rsid w:val="00916EB7"/>
    <w:rsid w:val="009173BD"/>
    <w:rsid w:val="00922322"/>
    <w:rsid w:val="009352CC"/>
    <w:rsid w:val="009405BA"/>
    <w:rsid w:val="00943797"/>
    <w:rsid w:val="00945360"/>
    <w:rsid w:val="0095642E"/>
    <w:rsid w:val="009601FA"/>
    <w:rsid w:val="00972B56"/>
    <w:rsid w:val="00983BAB"/>
    <w:rsid w:val="009908DB"/>
    <w:rsid w:val="009A4619"/>
    <w:rsid w:val="009A6AC0"/>
    <w:rsid w:val="009A7CB8"/>
    <w:rsid w:val="009D7A12"/>
    <w:rsid w:val="009F0C4C"/>
    <w:rsid w:val="009F1C3E"/>
    <w:rsid w:val="00A00301"/>
    <w:rsid w:val="00A051E3"/>
    <w:rsid w:val="00A06539"/>
    <w:rsid w:val="00A1433A"/>
    <w:rsid w:val="00A2285B"/>
    <w:rsid w:val="00A274DF"/>
    <w:rsid w:val="00A3132D"/>
    <w:rsid w:val="00A37CF6"/>
    <w:rsid w:val="00A41CAE"/>
    <w:rsid w:val="00A41CEF"/>
    <w:rsid w:val="00A45281"/>
    <w:rsid w:val="00A46040"/>
    <w:rsid w:val="00A5149D"/>
    <w:rsid w:val="00A54C66"/>
    <w:rsid w:val="00A60708"/>
    <w:rsid w:val="00A6564C"/>
    <w:rsid w:val="00A67F18"/>
    <w:rsid w:val="00A74238"/>
    <w:rsid w:val="00A81190"/>
    <w:rsid w:val="00A960E0"/>
    <w:rsid w:val="00AB4580"/>
    <w:rsid w:val="00AB605C"/>
    <w:rsid w:val="00AD0753"/>
    <w:rsid w:val="00AD115B"/>
    <w:rsid w:val="00AE734E"/>
    <w:rsid w:val="00AF1A6A"/>
    <w:rsid w:val="00AF7277"/>
    <w:rsid w:val="00B13E72"/>
    <w:rsid w:val="00B14E44"/>
    <w:rsid w:val="00B2269B"/>
    <w:rsid w:val="00B309C5"/>
    <w:rsid w:val="00B30EDA"/>
    <w:rsid w:val="00B40F81"/>
    <w:rsid w:val="00B53A10"/>
    <w:rsid w:val="00B64AE7"/>
    <w:rsid w:val="00B7241E"/>
    <w:rsid w:val="00B9506C"/>
    <w:rsid w:val="00B952E0"/>
    <w:rsid w:val="00BC4A38"/>
    <w:rsid w:val="00BE18A1"/>
    <w:rsid w:val="00BE7AC4"/>
    <w:rsid w:val="00BF6354"/>
    <w:rsid w:val="00C0437E"/>
    <w:rsid w:val="00C43174"/>
    <w:rsid w:val="00C618E3"/>
    <w:rsid w:val="00C6458F"/>
    <w:rsid w:val="00C72A04"/>
    <w:rsid w:val="00C772CE"/>
    <w:rsid w:val="00C83054"/>
    <w:rsid w:val="00C84519"/>
    <w:rsid w:val="00C84746"/>
    <w:rsid w:val="00CA7DBF"/>
    <w:rsid w:val="00CC7D31"/>
    <w:rsid w:val="00CD1304"/>
    <w:rsid w:val="00CD3041"/>
    <w:rsid w:val="00CD598F"/>
    <w:rsid w:val="00CE13A5"/>
    <w:rsid w:val="00CF02D4"/>
    <w:rsid w:val="00D06CB0"/>
    <w:rsid w:val="00D172C5"/>
    <w:rsid w:val="00D52277"/>
    <w:rsid w:val="00D53DB8"/>
    <w:rsid w:val="00D65F44"/>
    <w:rsid w:val="00D75950"/>
    <w:rsid w:val="00D862C8"/>
    <w:rsid w:val="00D943F8"/>
    <w:rsid w:val="00DB3C58"/>
    <w:rsid w:val="00DC4540"/>
    <w:rsid w:val="00DC70A6"/>
    <w:rsid w:val="00DE0793"/>
    <w:rsid w:val="00DE42D5"/>
    <w:rsid w:val="00DF1351"/>
    <w:rsid w:val="00E018C9"/>
    <w:rsid w:val="00E15804"/>
    <w:rsid w:val="00E20A65"/>
    <w:rsid w:val="00E30165"/>
    <w:rsid w:val="00E34DEC"/>
    <w:rsid w:val="00E408FC"/>
    <w:rsid w:val="00E4386A"/>
    <w:rsid w:val="00E43EE0"/>
    <w:rsid w:val="00E52D47"/>
    <w:rsid w:val="00E60E6E"/>
    <w:rsid w:val="00E749A6"/>
    <w:rsid w:val="00E74E9A"/>
    <w:rsid w:val="00E759B0"/>
    <w:rsid w:val="00EB291C"/>
    <w:rsid w:val="00EB51B0"/>
    <w:rsid w:val="00EC62CD"/>
    <w:rsid w:val="00F07972"/>
    <w:rsid w:val="00F2474E"/>
    <w:rsid w:val="00F30389"/>
    <w:rsid w:val="00F461EC"/>
    <w:rsid w:val="00F52015"/>
    <w:rsid w:val="00F54C99"/>
    <w:rsid w:val="00F70C57"/>
    <w:rsid w:val="00F768B8"/>
    <w:rsid w:val="00F86778"/>
    <w:rsid w:val="00F92949"/>
    <w:rsid w:val="00FB12E5"/>
    <w:rsid w:val="00FC189D"/>
    <w:rsid w:val="00FD01D5"/>
    <w:rsid w:val="00FD15F1"/>
    <w:rsid w:val="00FD7F2D"/>
    <w:rsid w:val="00FE37AC"/>
    <w:rsid w:val="00FF0E32"/>
    <w:rsid w:val="00FF6285"/>
    <w:rsid w:val="0F9A58C6"/>
    <w:rsid w:val="35457B81"/>
    <w:rsid w:val="3A2612AC"/>
    <w:rsid w:val="3ED438F2"/>
    <w:rsid w:val="48EB2DA4"/>
    <w:rsid w:val="4F7A21D4"/>
    <w:rsid w:val="5C390FA7"/>
    <w:rsid w:val="6CAE56E1"/>
    <w:rsid w:val="727217FA"/>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imes New Roman" w:hAnsi="Times New Roman" w:eastAsia="SimSun" w:cs="Times New Roman"/>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eastAsia="Calibri" w:cs="Segoe UI"/>
      <w:sz w:val="18"/>
      <w:szCs w:val="18"/>
      <w:u w:color="000000"/>
      <w:lang w:val="uk-UA" w:eastAsia="en-US"/>
    </w:rPr>
  </w:style>
  <w:style w:type="paragraph" w:styleId="5">
    <w:name w:val="Body Text 2"/>
    <w:basedOn w:val="1"/>
    <w:link w:val="16"/>
    <w:qFormat/>
    <w:uiPriority w:val="0"/>
    <w:pPr>
      <w:spacing w:after="120" w:line="480" w:lineRule="auto"/>
    </w:pPr>
    <w:rPr>
      <w:rFonts w:eastAsia="Times New Roman"/>
      <w:sz w:val="20"/>
      <w:szCs w:val="20"/>
    </w:rPr>
  </w:style>
  <w:style w:type="paragraph" w:styleId="6">
    <w:name w:val="Body Text Indent"/>
    <w:basedOn w:val="1"/>
    <w:link w:val="14"/>
    <w:qFormat/>
    <w:uiPriority w:val="0"/>
    <w:pPr>
      <w:spacing w:after="120" w:line="240" w:lineRule="auto"/>
      <w:ind w:left="283"/>
    </w:pPr>
    <w:rPr>
      <w:rFonts w:eastAsia="Times New Roman"/>
      <w:sz w:val="20"/>
      <w:szCs w:val="20"/>
    </w:rPr>
  </w:style>
  <w:style w:type="paragraph" w:styleId="7">
    <w:name w:val="Normal (Web)"/>
    <w:basedOn w:val="1"/>
    <w:unhideWhenUsed/>
    <w:qFormat/>
    <w:uiPriority w:val="99"/>
    <w:pPr>
      <w:spacing w:before="100" w:beforeAutospacing="1" w:after="100" w:afterAutospacing="1" w:line="240" w:lineRule="auto"/>
    </w:pPr>
    <w:rPr>
      <w:rFonts w:eastAsia="Times New Roman"/>
      <w:sz w:val="24"/>
      <w:szCs w:val="24"/>
      <w:u w:color="000000" w:themeColor="text1"/>
      <w:lang w:val="uk-UA" w:eastAsia="uk-UA"/>
    </w:rPr>
  </w:style>
  <w:style w:type="paragraph" w:styleId="8">
    <w:name w:val="No Spacing"/>
    <w:qFormat/>
    <w:uiPriority w:val="99"/>
    <w:rPr>
      <w:rFonts w:ascii="Times New Roman" w:hAnsi="Times New Roman" w:eastAsia="SimSun" w:cs="Times New Roman"/>
      <w:sz w:val="22"/>
      <w:szCs w:val="22"/>
      <w:lang w:val="ru-RU" w:eastAsia="ru-RU" w:bidi="ar-SA"/>
    </w:rPr>
  </w:style>
  <w:style w:type="paragraph" w:customStyle="1" w:styleId="9">
    <w:name w:val="Default"/>
    <w:qFormat/>
    <w:uiPriority w:val="99"/>
    <w:pPr>
      <w:autoSpaceDE w:val="0"/>
      <w:autoSpaceDN w:val="0"/>
      <w:adjustRightInd w:val="0"/>
    </w:pPr>
    <w:rPr>
      <w:rFonts w:ascii="Times New Roman" w:hAnsi="Times New Roman" w:eastAsia="Calibri" w:cs="Times New Roman"/>
      <w:color w:val="000000"/>
      <w:sz w:val="24"/>
      <w:szCs w:val="24"/>
      <w:lang w:val="ru-RU" w:eastAsia="en-US" w:bidi="ar-SA"/>
    </w:rPr>
  </w:style>
  <w:style w:type="paragraph" w:customStyle="1" w:styleId="10">
    <w:name w:val="FR2"/>
    <w:qFormat/>
    <w:uiPriority w:val="0"/>
    <w:pPr>
      <w:widowControl w:val="0"/>
      <w:autoSpaceDE w:val="0"/>
      <w:autoSpaceDN w:val="0"/>
      <w:adjustRightInd w:val="0"/>
      <w:spacing w:before="80" w:line="256" w:lineRule="auto"/>
      <w:ind w:left="760" w:right="600"/>
      <w:jc w:val="center"/>
    </w:pPr>
    <w:rPr>
      <w:rFonts w:ascii="Arial" w:hAnsi="Arial" w:eastAsia="Times New Roman" w:cs="Arial"/>
      <w:sz w:val="18"/>
      <w:szCs w:val="18"/>
      <w:lang w:val="ru-RU" w:eastAsia="ru-RU" w:bidi="ar-SA"/>
    </w:rPr>
  </w:style>
  <w:style w:type="character" w:customStyle="1" w:styleId="11">
    <w:name w:val="Основной текст_"/>
    <w:link w:val="12"/>
    <w:qFormat/>
    <w:uiPriority w:val="0"/>
    <w:rPr>
      <w:sz w:val="28"/>
      <w:szCs w:val="28"/>
    </w:rPr>
  </w:style>
  <w:style w:type="paragraph" w:customStyle="1" w:styleId="12">
    <w:name w:val="Основной текст1"/>
    <w:basedOn w:val="1"/>
    <w:link w:val="11"/>
    <w:qFormat/>
    <w:uiPriority w:val="0"/>
    <w:pPr>
      <w:widowControl w:val="0"/>
      <w:spacing w:after="0" w:line="240" w:lineRule="auto"/>
      <w:ind w:firstLine="400"/>
    </w:pPr>
    <w:rPr>
      <w:rFonts w:eastAsia="Calibri"/>
      <w:sz w:val="28"/>
      <w:szCs w:val="28"/>
    </w:rPr>
  </w:style>
  <w:style w:type="paragraph" w:styleId="13">
    <w:name w:val="List Paragraph"/>
    <w:basedOn w:val="1"/>
    <w:qFormat/>
    <w:uiPriority w:val="34"/>
    <w:pPr>
      <w:ind w:left="720"/>
      <w:contextualSpacing/>
    </w:pPr>
  </w:style>
  <w:style w:type="character" w:customStyle="1" w:styleId="14">
    <w:name w:val="Основной текст с отступом Знак"/>
    <w:basedOn w:val="2"/>
    <w:link w:val="6"/>
    <w:qFormat/>
    <w:uiPriority w:val="0"/>
    <w:rPr>
      <w:rFonts w:eastAsia="Times New Roman"/>
    </w:rPr>
  </w:style>
  <w:style w:type="paragraph" w:customStyle="1" w:styleId="15">
    <w:name w:val="western"/>
    <w:basedOn w:val="1"/>
    <w:uiPriority w:val="0"/>
    <w:pPr>
      <w:spacing w:before="100" w:beforeAutospacing="1" w:after="100" w:afterAutospacing="1" w:line="240" w:lineRule="auto"/>
    </w:pPr>
    <w:rPr>
      <w:rFonts w:eastAsia="Times New Roman"/>
      <w:sz w:val="24"/>
      <w:szCs w:val="24"/>
    </w:rPr>
  </w:style>
  <w:style w:type="character" w:customStyle="1" w:styleId="16">
    <w:name w:val="Основной текст 2 Знак"/>
    <w:basedOn w:val="2"/>
    <w:link w:val="5"/>
    <w:qFormat/>
    <w:uiPriority w:val="0"/>
    <w:rPr>
      <w:rFonts w:eastAsia="Times New Roman"/>
    </w:rPr>
  </w:style>
  <w:style w:type="character" w:customStyle="1" w:styleId="17">
    <w:name w:val="Текст выноски Знак"/>
    <w:basedOn w:val="2"/>
    <w:link w:val="4"/>
    <w:semiHidden/>
    <w:qFormat/>
    <w:uiPriority w:val="99"/>
    <w:rPr>
      <w:rFonts w:ascii="Segoe UI" w:hAnsi="Segoe UI" w:cs="Segoe UI"/>
      <w:sz w:val="18"/>
      <w:szCs w:val="18"/>
      <w:u w:color="000000"/>
      <w:lang w:val="uk-UA"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2444-C344-4492-8B7E-417E1364909E}">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2143</Words>
  <Characters>1223</Characters>
  <Lines>10</Lines>
  <Paragraphs>6</Paragraphs>
  <TotalTime>16</TotalTime>
  <ScaleCrop>false</ScaleCrop>
  <LinksUpToDate>false</LinksUpToDate>
  <CharactersWithSpaces>3360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2025-05-22T04:51:00Z</dcterms:created>
  <dc:creator>Сергей</dc:creator>
  <cp:lastModifiedBy>Gladun-PC</cp:lastModifiedBy>
  <cp:lastPrinted>2025-09-15T12:30:32Z</cp:lastPrinted>
  <dcterms:modified xsi:type="dcterms:W3CDTF">2025-09-15T12:34:52Z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8DCC1832A7294E29B3E2EB0852CCDDB6_13</vt:lpwstr>
  </property>
</Properties>
</file>