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B7F" w:rsidRDefault="002019C8" w:rsidP="002019C8">
      <w:pPr>
        <w:tabs>
          <w:tab w:val="left" w:pos="5103"/>
        </w:tabs>
        <w:spacing w:after="0" w:line="240" w:lineRule="auto"/>
        <w:ind w:left="5670"/>
        <w:rPr>
          <w:rFonts w:ascii="Times New Roman" w:hAnsi="Times New Roman" w:cs="Times New Roman"/>
          <w:b/>
          <w:sz w:val="28"/>
          <w:szCs w:val="28"/>
          <w:lang w:val="uk-UA"/>
        </w:rPr>
      </w:pPr>
      <w:r>
        <w:rPr>
          <w:rFonts w:ascii="Times New Roman" w:hAnsi="Times New Roman" w:cs="Times New Roman"/>
          <w:b/>
          <w:sz w:val="28"/>
          <w:szCs w:val="28"/>
          <w:lang w:val="uk-UA"/>
        </w:rPr>
        <w:t>Додаток</w:t>
      </w:r>
    </w:p>
    <w:p w:rsidR="009E7AC5" w:rsidRDefault="002019C8" w:rsidP="002019C8">
      <w:pPr>
        <w:tabs>
          <w:tab w:val="left" w:pos="5103"/>
        </w:tabs>
        <w:spacing w:after="0" w:line="240" w:lineRule="auto"/>
        <w:ind w:left="5670"/>
        <w:rPr>
          <w:rFonts w:ascii="Times New Roman" w:hAnsi="Times New Roman" w:cs="Times New Roman"/>
          <w:b/>
          <w:sz w:val="28"/>
          <w:szCs w:val="28"/>
          <w:lang w:val="uk-UA"/>
        </w:rPr>
      </w:pPr>
      <w:r>
        <w:rPr>
          <w:rFonts w:ascii="Times New Roman" w:hAnsi="Times New Roman" w:cs="Times New Roman"/>
          <w:b/>
          <w:sz w:val="28"/>
          <w:szCs w:val="28"/>
          <w:lang w:val="uk-UA"/>
        </w:rPr>
        <w:t xml:space="preserve">до </w:t>
      </w:r>
      <w:r w:rsidR="009E7AC5">
        <w:rPr>
          <w:rFonts w:ascii="Times New Roman" w:hAnsi="Times New Roman" w:cs="Times New Roman"/>
          <w:b/>
          <w:sz w:val="28"/>
          <w:szCs w:val="28"/>
          <w:lang w:val="uk-UA"/>
        </w:rPr>
        <w:t>рішення Кременчуцької міської</w:t>
      </w:r>
      <w:r>
        <w:rPr>
          <w:rFonts w:ascii="Times New Roman" w:hAnsi="Times New Roman" w:cs="Times New Roman"/>
          <w:b/>
          <w:sz w:val="28"/>
          <w:szCs w:val="28"/>
          <w:lang w:val="uk-UA"/>
        </w:rPr>
        <w:t xml:space="preserve"> </w:t>
      </w:r>
      <w:r w:rsidR="009E7AC5">
        <w:rPr>
          <w:rFonts w:ascii="Times New Roman" w:hAnsi="Times New Roman" w:cs="Times New Roman"/>
          <w:b/>
          <w:sz w:val="28"/>
          <w:szCs w:val="28"/>
          <w:lang w:val="uk-UA"/>
        </w:rPr>
        <w:t>ради Кременчуцького району</w:t>
      </w:r>
      <w:r>
        <w:rPr>
          <w:rFonts w:ascii="Times New Roman" w:hAnsi="Times New Roman" w:cs="Times New Roman"/>
          <w:b/>
          <w:sz w:val="28"/>
          <w:szCs w:val="28"/>
          <w:lang w:val="uk-UA"/>
        </w:rPr>
        <w:t xml:space="preserve"> </w:t>
      </w:r>
      <w:r w:rsidR="009E7AC5">
        <w:rPr>
          <w:rFonts w:ascii="Times New Roman" w:hAnsi="Times New Roman" w:cs="Times New Roman"/>
          <w:b/>
          <w:sz w:val="28"/>
          <w:szCs w:val="28"/>
          <w:lang w:val="uk-UA"/>
        </w:rPr>
        <w:t>Полтавської області</w:t>
      </w:r>
    </w:p>
    <w:p w:rsidR="009E7AC5" w:rsidRDefault="002019C8" w:rsidP="002019C8">
      <w:pPr>
        <w:tabs>
          <w:tab w:val="left" w:pos="5103"/>
        </w:tabs>
        <w:spacing w:after="0" w:line="240" w:lineRule="auto"/>
        <w:ind w:left="5670"/>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bookmarkStart w:id="0" w:name="_GoBack"/>
      <w:bookmarkEnd w:id="0"/>
      <w:r>
        <w:rPr>
          <w:rFonts w:ascii="Times New Roman" w:hAnsi="Times New Roman" w:cs="Times New Roman"/>
          <w:b/>
          <w:sz w:val="28"/>
          <w:szCs w:val="28"/>
          <w:lang w:val="uk-UA"/>
        </w:rPr>
        <w:t>с</w:t>
      </w:r>
      <w:r w:rsidR="009E7AC5" w:rsidRPr="00346C94">
        <w:rPr>
          <w:rFonts w:ascii="Times New Roman" w:hAnsi="Times New Roman" w:cs="Times New Roman"/>
          <w:b/>
          <w:sz w:val="28"/>
          <w:szCs w:val="28"/>
          <w:lang w:val="uk-UA"/>
        </w:rPr>
        <w:t>ерпня 2025 року</w:t>
      </w:r>
    </w:p>
    <w:p w:rsidR="009E7AC5" w:rsidRDefault="009E7AC5" w:rsidP="009E7AC5">
      <w:pPr>
        <w:tabs>
          <w:tab w:val="left" w:pos="4820"/>
        </w:tabs>
        <w:spacing w:after="0" w:line="240" w:lineRule="auto"/>
        <w:rPr>
          <w:rFonts w:ascii="Times New Roman" w:hAnsi="Times New Roman" w:cs="Times New Roman"/>
          <w:b/>
          <w:sz w:val="28"/>
          <w:szCs w:val="28"/>
          <w:lang w:val="uk-UA"/>
        </w:rPr>
      </w:pPr>
    </w:p>
    <w:p w:rsidR="009E7AC5" w:rsidRDefault="009E7AC5" w:rsidP="009E7AC5">
      <w:pPr>
        <w:tabs>
          <w:tab w:val="left" w:pos="4820"/>
        </w:tabs>
        <w:spacing w:after="0" w:line="240" w:lineRule="auto"/>
        <w:rPr>
          <w:rFonts w:ascii="Times New Roman" w:hAnsi="Times New Roman" w:cs="Times New Roman"/>
          <w:b/>
          <w:sz w:val="28"/>
          <w:szCs w:val="28"/>
          <w:lang w:val="uk-UA"/>
        </w:rPr>
      </w:pPr>
    </w:p>
    <w:p w:rsidR="002019C8" w:rsidRDefault="002019C8" w:rsidP="009E7AC5">
      <w:pPr>
        <w:tabs>
          <w:tab w:val="left" w:pos="4820"/>
        </w:tabs>
        <w:spacing w:after="0" w:line="240" w:lineRule="auto"/>
        <w:rPr>
          <w:rFonts w:ascii="Times New Roman" w:hAnsi="Times New Roman" w:cs="Times New Roman"/>
          <w:b/>
          <w:sz w:val="28"/>
          <w:szCs w:val="28"/>
          <w:lang w:val="uk-UA"/>
        </w:rPr>
      </w:pPr>
    </w:p>
    <w:p w:rsidR="002019C8" w:rsidRDefault="002019C8" w:rsidP="009E7AC5">
      <w:pPr>
        <w:tabs>
          <w:tab w:val="left" w:pos="4820"/>
        </w:tabs>
        <w:spacing w:after="0" w:line="240" w:lineRule="auto"/>
        <w:rPr>
          <w:rFonts w:ascii="Times New Roman" w:hAnsi="Times New Roman" w:cs="Times New Roman"/>
          <w:b/>
          <w:sz w:val="28"/>
          <w:szCs w:val="28"/>
          <w:lang w:val="uk-UA"/>
        </w:rPr>
      </w:pPr>
    </w:p>
    <w:p w:rsidR="009E7AC5" w:rsidRDefault="009E7AC5" w:rsidP="009E7AC5">
      <w:pPr>
        <w:tabs>
          <w:tab w:val="left" w:pos="4820"/>
        </w:tabs>
        <w:spacing w:after="0" w:line="240" w:lineRule="auto"/>
        <w:rPr>
          <w:rFonts w:ascii="Times New Roman" w:hAnsi="Times New Roman" w:cs="Times New Roman"/>
          <w:b/>
          <w:sz w:val="28"/>
          <w:szCs w:val="28"/>
          <w:lang w:val="uk-UA"/>
        </w:rPr>
      </w:pPr>
    </w:p>
    <w:p w:rsidR="009E7AC5" w:rsidRDefault="009E7AC5" w:rsidP="009E7AC5">
      <w:pPr>
        <w:tabs>
          <w:tab w:val="left" w:pos="482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ПЕРЕДАВАЛЬНИЙ АКТ</w:t>
      </w:r>
    </w:p>
    <w:p w:rsidR="009E7AC5" w:rsidRDefault="008152E1" w:rsidP="009E7AC5">
      <w:pPr>
        <w:tabs>
          <w:tab w:val="left" w:pos="482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майна, </w:t>
      </w:r>
      <w:r w:rsidR="009E7AC5">
        <w:rPr>
          <w:rFonts w:ascii="Times New Roman" w:hAnsi="Times New Roman" w:cs="Times New Roman"/>
          <w:b/>
          <w:sz w:val="28"/>
          <w:szCs w:val="28"/>
          <w:lang w:val="uk-UA"/>
        </w:rPr>
        <w:t>майнових прав та інших обов’язків</w:t>
      </w:r>
    </w:p>
    <w:p w:rsidR="009E7AC5" w:rsidRDefault="009E7AC5" w:rsidP="009E7AC5">
      <w:pPr>
        <w:tabs>
          <w:tab w:val="left" w:pos="482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Комунальної установи «Центр надання соціальних послуг «ТУРБОТА» Кременчуцької міської ради Кременчуцького району Полтавської області</w:t>
      </w:r>
    </w:p>
    <w:p w:rsidR="0035488F" w:rsidRDefault="0035488F" w:rsidP="009E7AC5">
      <w:pPr>
        <w:tabs>
          <w:tab w:val="left" w:pos="482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 правонаступника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w:t>
      </w:r>
    </w:p>
    <w:p w:rsidR="0035488F" w:rsidRDefault="0035488F" w:rsidP="009E7AC5">
      <w:pPr>
        <w:tabs>
          <w:tab w:val="left" w:pos="4820"/>
        </w:tabs>
        <w:spacing w:after="0" w:line="240" w:lineRule="auto"/>
        <w:jc w:val="center"/>
        <w:rPr>
          <w:rFonts w:ascii="Times New Roman" w:hAnsi="Times New Roman" w:cs="Times New Roman"/>
          <w:b/>
          <w:sz w:val="28"/>
          <w:szCs w:val="28"/>
          <w:lang w:val="uk-UA"/>
        </w:rPr>
      </w:pPr>
    </w:p>
    <w:p w:rsidR="0035488F" w:rsidRDefault="0035488F" w:rsidP="009E7AC5">
      <w:pPr>
        <w:tabs>
          <w:tab w:val="left" w:pos="4820"/>
        </w:tabs>
        <w:spacing w:after="0" w:line="240" w:lineRule="auto"/>
        <w:jc w:val="center"/>
        <w:rPr>
          <w:rFonts w:ascii="Times New Roman" w:hAnsi="Times New Roman" w:cs="Times New Roman"/>
          <w:b/>
          <w:sz w:val="28"/>
          <w:szCs w:val="28"/>
          <w:lang w:val="uk-UA"/>
        </w:rPr>
      </w:pPr>
    </w:p>
    <w:p w:rsidR="0035488F" w:rsidRDefault="0035488F" w:rsidP="0035488F">
      <w:pPr>
        <w:tabs>
          <w:tab w:val="left" w:pos="4820"/>
        </w:tabs>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м. Кременчук                                                                            </w:t>
      </w:r>
      <w:r w:rsidRPr="008404F1">
        <w:rPr>
          <w:rFonts w:ascii="Times New Roman" w:hAnsi="Times New Roman" w:cs="Times New Roman"/>
          <w:b/>
          <w:sz w:val="28"/>
          <w:szCs w:val="28"/>
          <w:lang w:val="uk-UA"/>
        </w:rPr>
        <w:t>01 серпня 2025 року</w:t>
      </w:r>
      <w:r>
        <w:rPr>
          <w:rFonts w:ascii="Times New Roman" w:hAnsi="Times New Roman" w:cs="Times New Roman"/>
          <w:b/>
          <w:sz w:val="28"/>
          <w:szCs w:val="28"/>
          <w:lang w:val="uk-UA"/>
        </w:rPr>
        <w:t xml:space="preserve"> </w:t>
      </w:r>
    </w:p>
    <w:p w:rsidR="0035488F" w:rsidRDefault="0035488F" w:rsidP="0035488F">
      <w:pPr>
        <w:tabs>
          <w:tab w:val="left" w:pos="4820"/>
        </w:tabs>
        <w:spacing w:after="0" w:line="240" w:lineRule="auto"/>
        <w:rPr>
          <w:rFonts w:ascii="Times New Roman" w:hAnsi="Times New Roman" w:cs="Times New Roman"/>
          <w:b/>
          <w:sz w:val="28"/>
          <w:szCs w:val="28"/>
          <w:lang w:val="uk-UA"/>
        </w:rPr>
      </w:pPr>
    </w:p>
    <w:p w:rsidR="0035488F" w:rsidRDefault="0035488F" w:rsidP="0035488F">
      <w:pPr>
        <w:tabs>
          <w:tab w:val="left" w:pos="4820"/>
        </w:tabs>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Голова комісії з припинення:</w:t>
      </w:r>
    </w:p>
    <w:p w:rsidR="0035488F" w:rsidRDefault="0035488F" w:rsidP="0035488F">
      <w:pPr>
        <w:tabs>
          <w:tab w:val="left" w:pos="4820"/>
        </w:tabs>
        <w:spacing w:after="0" w:line="240" w:lineRule="auto"/>
        <w:ind w:firstLine="708"/>
        <w:rPr>
          <w:rFonts w:ascii="Times New Roman" w:hAnsi="Times New Roman" w:cs="Times New Roman"/>
          <w:sz w:val="28"/>
          <w:szCs w:val="28"/>
          <w:lang w:val="uk-UA"/>
        </w:rPr>
      </w:pPr>
      <w:r w:rsidRPr="0035488F">
        <w:rPr>
          <w:rFonts w:ascii="Times New Roman" w:hAnsi="Times New Roman" w:cs="Times New Roman"/>
          <w:sz w:val="28"/>
          <w:szCs w:val="28"/>
          <w:lang w:val="uk-UA"/>
        </w:rPr>
        <w:t>ЄМЕЦЬ</w:t>
      </w:r>
      <w:r>
        <w:rPr>
          <w:rFonts w:ascii="Times New Roman" w:hAnsi="Times New Roman" w:cs="Times New Roman"/>
          <w:sz w:val="28"/>
          <w:szCs w:val="28"/>
          <w:lang w:val="uk-UA"/>
        </w:rPr>
        <w:t xml:space="preserve"> Марина Володимирівна – директор Кому</w:t>
      </w:r>
      <w:r w:rsidR="0089699A">
        <w:rPr>
          <w:rFonts w:ascii="Times New Roman" w:hAnsi="Times New Roman" w:cs="Times New Roman"/>
          <w:sz w:val="28"/>
          <w:szCs w:val="28"/>
          <w:lang w:val="uk-UA"/>
        </w:rPr>
        <w:t>нальної установи «Центр надання соціальних послуг «ТУРБОТА» Кременчуцької міської ради Кременчуцького району Полтавської області</w:t>
      </w:r>
    </w:p>
    <w:p w:rsidR="0089699A" w:rsidRDefault="0089699A" w:rsidP="0035488F">
      <w:pPr>
        <w:tabs>
          <w:tab w:val="left" w:pos="4820"/>
        </w:tabs>
        <w:spacing w:after="0" w:line="240" w:lineRule="auto"/>
        <w:ind w:firstLine="708"/>
        <w:rPr>
          <w:rFonts w:ascii="Times New Roman" w:hAnsi="Times New Roman" w:cs="Times New Roman"/>
          <w:sz w:val="28"/>
          <w:szCs w:val="28"/>
          <w:lang w:val="uk-UA"/>
        </w:rPr>
      </w:pPr>
    </w:p>
    <w:p w:rsidR="0089699A" w:rsidRDefault="0089699A" w:rsidP="0089699A">
      <w:pPr>
        <w:tabs>
          <w:tab w:val="left" w:pos="4820"/>
        </w:tabs>
        <w:spacing w:after="0" w:line="240" w:lineRule="auto"/>
        <w:rPr>
          <w:rFonts w:ascii="Times New Roman" w:hAnsi="Times New Roman" w:cs="Times New Roman"/>
          <w:b/>
          <w:sz w:val="28"/>
          <w:szCs w:val="28"/>
          <w:lang w:val="uk-UA"/>
        </w:rPr>
      </w:pPr>
      <w:r w:rsidRPr="0089699A">
        <w:rPr>
          <w:rFonts w:ascii="Times New Roman" w:hAnsi="Times New Roman" w:cs="Times New Roman"/>
          <w:b/>
          <w:sz w:val="28"/>
          <w:szCs w:val="28"/>
          <w:lang w:val="uk-UA"/>
        </w:rPr>
        <w:t>Заступник голови з припинення:</w:t>
      </w:r>
    </w:p>
    <w:p w:rsidR="0089699A" w:rsidRDefault="0089699A" w:rsidP="0089699A">
      <w:pPr>
        <w:tabs>
          <w:tab w:val="left" w:pos="4820"/>
        </w:tabs>
        <w:spacing w:after="0" w:line="240" w:lineRule="auto"/>
        <w:ind w:firstLine="709"/>
        <w:jc w:val="both"/>
        <w:rPr>
          <w:rFonts w:ascii="Times New Roman" w:hAnsi="Times New Roman" w:cs="Times New Roman"/>
          <w:sz w:val="28"/>
          <w:szCs w:val="28"/>
          <w:lang w:val="uk-UA"/>
        </w:rPr>
      </w:pPr>
      <w:r w:rsidRPr="000F4222">
        <w:rPr>
          <w:rFonts w:ascii="Times New Roman" w:hAnsi="Times New Roman" w:cs="Times New Roman"/>
          <w:sz w:val="28"/>
          <w:szCs w:val="28"/>
          <w:lang w:val="uk-UA"/>
        </w:rPr>
        <w:t>САВЄЛОВА Ольга Вікторівна</w:t>
      </w:r>
      <w:r>
        <w:rPr>
          <w:rFonts w:ascii="Times New Roman" w:hAnsi="Times New Roman" w:cs="Times New Roman"/>
          <w:sz w:val="28"/>
          <w:szCs w:val="28"/>
          <w:lang w:val="uk-UA"/>
        </w:rPr>
        <w:t xml:space="preserve"> – головний бухгалтер </w:t>
      </w:r>
      <w:r w:rsidRPr="0089699A">
        <w:rPr>
          <w:rFonts w:ascii="Times New Roman" w:hAnsi="Times New Roman" w:cs="Times New Roman"/>
          <w:sz w:val="28"/>
          <w:szCs w:val="28"/>
          <w:lang w:val="uk-UA"/>
        </w:rPr>
        <w:t>Комунальної установи «Центр надання соціальних послуг «ТУРБОТА» Кременчуцької міської ради Кременчуцького району Полтавської області</w:t>
      </w:r>
    </w:p>
    <w:p w:rsidR="0089699A" w:rsidRDefault="0089699A" w:rsidP="0089699A">
      <w:pPr>
        <w:tabs>
          <w:tab w:val="left" w:pos="4820"/>
        </w:tabs>
        <w:spacing w:after="0" w:line="240" w:lineRule="auto"/>
        <w:ind w:firstLine="709"/>
        <w:jc w:val="both"/>
        <w:rPr>
          <w:rFonts w:ascii="Times New Roman" w:hAnsi="Times New Roman" w:cs="Times New Roman"/>
          <w:sz w:val="28"/>
          <w:szCs w:val="28"/>
          <w:lang w:val="uk-UA"/>
        </w:rPr>
      </w:pPr>
    </w:p>
    <w:p w:rsidR="0089699A" w:rsidRDefault="0089699A" w:rsidP="0089699A">
      <w:pPr>
        <w:tabs>
          <w:tab w:val="left" w:pos="4820"/>
        </w:tabs>
        <w:spacing w:after="0" w:line="240" w:lineRule="auto"/>
        <w:jc w:val="both"/>
        <w:rPr>
          <w:rFonts w:ascii="Times New Roman" w:hAnsi="Times New Roman" w:cs="Times New Roman"/>
          <w:b/>
          <w:sz w:val="28"/>
          <w:szCs w:val="28"/>
          <w:lang w:val="uk-UA"/>
        </w:rPr>
      </w:pPr>
      <w:r w:rsidRPr="0089699A">
        <w:rPr>
          <w:rFonts w:ascii="Times New Roman" w:hAnsi="Times New Roman" w:cs="Times New Roman"/>
          <w:b/>
          <w:sz w:val="28"/>
          <w:szCs w:val="28"/>
          <w:lang w:val="uk-UA"/>
        </w:rPr>
        <w:t>Члени комісії з припинення:</w:t>
      </w:r>
    </w:p>
    <w:p w:rsidR="0089699A" w:rsidRDefault="0089699A" w:rsidP="0089699A">
      <w:pPr>
        <w:tabs>
          <w:tab w:val="left" w:pos="4820"/>
        </w:tabs>
        <w:spacing w:after="0" w:line="240" w:lineRule="auto"/>
        <w:ind w:firstLine="709"/>
        <w:jc w:val="both"/>
        <w:rPr>
          <w:rFonts w:ascii="Times New Roman" w:hAnsi="Times New Roman" w:cs="Times New Roman"/>
          <w:sz w:val="28"/>
          <w:szCs w:val="28"/>
          <w:lang w:val="uk-UA"/>
        </w:rPr>
      </w:pPr>
      <w:r w:rsidRPr="0089699A">
        <w:rPr>
          <w:rFonts w:ascii="Times New Roman" w:hAnsi="Times New Roman" w:cs="Times New Roman"/>
          <w:sz w:val="28"/>
          <w:szCs w:val="28"/>
          <w:lang w:val="uk-UA"/>
        </w:rPr>
        <w:t>БІЛАШ</w:t>
      </w:r>
      <w:r>
        <w:rPr>
          <w:rFonts w:ascii="Times New Roman" w:hAnsi="Times New Roman" w:cs="Times New Roman"/>
          <w:sz w:val="28"/>
          <w:szCs w:val="28"/>
          <w:lang w:val="uk-UA"/>
        </w:rPr>
        <w:t xml:space="preserve"> Лідія Федорівна – заступник директора </w:t>
      </w:r>
      <w:r w:rsidRPr="0089699A">
        <w:rPr>
          <w:rFonts w:ascii="Times New Roman" w:hAnsi="Times New Roman" w:cs="Times New Roman"/>
          <w:sz w:val="28"/>
          <w:szCs w:val="28"/>
          <w:lang w:val="uk-UA"/>
        </w:rPr>
        <w:t>Комунальної установи «Центр надання соціальних послуг «ТУРБОТА» Кременчуцької міської ради Кременчуцького району Полтавської області</w:t>
      </w:r>
    </w:p>
    <w:p w:rsidR="0089699A" w:rsidRPr="0089699A" w:rsidRDefault="0089699A" w:rsidP="0089699A">
      <w:pPr>
        <w:tabs>
          <w:tab w:val="left" w:pos="482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ДАНИЛЮК Тетяна Іллівна – заступник головного бухгалтера </w:t>
      </w:r>
      <w:r w:rsidRPr="0089699A">
        <w:rPr>
          <w:rFonts w:ascii="Times New Roman" w:hAnsi="Times New Roman" w:cs="Times New Roman"/>
          <w:sz w:val="28"/>
          <w:szCs w:val="28"/>
          <w:lang w:val="uk-UA"/>
        </w:rPr>
        <w:t>Комунальної установи «Центр надання соціальних послуг «ТУРБОТА» Кременчуцької міської ради Кременчуцького району Полтавської області</w:t>
      </w:r>
    </w:p>
    <w:p w:rsidR="0089699A" w:rsidRDefault="0089699A" w:rsidP="0089699A">
      <w:pPr>
        <w:tabs>
          <w:tab w:val="left" w:pos="482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ДОЦЕНКО Марина Миколаївна – директор Департаменту соціального захисту населення Кременчуцької міської ради Кременчуцького району Полтавської області</w:t>
      </w:r>
    </w:p>
    <w:p w:rsidR="008152E1" w:rsidRDefault="008152E1" w:rsidP="0089699A">
      <w:pPr>
        <w:tabs>
          <w:tab w:val="left" w:pos="482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МИРОНОВА Ольга Костянтинівна</w:t>
      </w:r>
      <w:r w:rsidRPr="008152E1">
        <w:rPr>
          <w:rFonts w:ascii="Times New Roman" w:hAnsi="Times New Roman" w:cs="Times New Roman"/>
          <w:sz w:val="28"/>
          <w:szCs w:val="28"/>
          <w:lang w:val="uk-UA"/>
        </w:rPr>
        <w:t xml:space="preserve"> – заступник директора Комунальної установи «Центр надання соціальних послуг «ТУРБОТА» Кременчуцької міської ради Кременчуцького району Полтавської області</w:t>
      </w:r>
      <w:r>
        <w:rPr>
          <w:rFonts w:ascii="Times New Roman" w:hAnsi="Times New Roman" w:cs="Times New Roman"/>
          <w:sz w:val="28"/>
          <w:szCs w:val="28"/>
          <w:lang w:val="uk-UA"/>
        </w:rPr>
        <w:t>,</w:t>
      </w:r>
    </w:p>
    <w:p w:rsidR="005E70C8" w:rsidRDefault="002C488B" w:rsidP="0089699A">
      <w:pPr>
        <w:tabs>
          <w:tab w:val="left" w:pos="4820"/>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що діють на підставі рішення Кременчуцької міської ради Кременчуцького району Полтавської області від </w:t>
      </w:r>
      <w:r w:rsidRPr="00346C94">
        <w:rPr>
          <w:rFonts w:ascii="Times New Roman" w:hAnsi="Times New Roman" w:cs="Times New Roman"/>
          <w:sz w:val="28"/>
          <w:szCs w:val="28"/>
          <w:lang w:val="uk-UA"/>
        </w:rPr>
        <w:t>18 липня 2025 року</w:t>
      </w:r>
      <w:r>
        <w:rPr>
          <w:rFonts w:ascii="Times New Roman" w:hAnsi="Times New Roman" w:cs="Times New Roman"/>
          <w:sz w:val="28"/>
          <w:szCs w:val="28"/>
          <w:lang w:val="uk-UA"/>
        </w:rPr>
        <w:t xml:space="preserve"> «Про внесення змін до рішення Кременчуцької міської ради Кременчуцького району Полтавської області від 27 червня 2025 року «Про реорганізацію Комунальної установи «Центр надання соціальних послуг «ТУРБОТА» Кременчуцької міської ради Кременчуцького району Полтавської області шляхом перетворення у Комунальне </w:t>
      </w:r>
      <w:r w:rsidR="004E4DC5">
        <w:rPr>
          <w:rFonts w:ascii="Times New Roman" w:hAnsi="Times New Roman" w:cs="Times New Roman"/>
          <w:sz w:val="28"/>
          <w:szCs w:val="28"/>
          <w:lang w:val="uk-UA"/>
        </w:rPr>
        <w:t>некомерційне підприємство «Центр надання соціальних послуг «ТУРБОТА» Кременчуцької міської ради Кременчуцького району Полтавської області», керуючись статтею 107 Цивільного кодексу України</w:t>
      </w:r>
      <w:r w:rsidR="005E70C8">
        <w:rPr>
          <w:rFonts w:ascii="Times New Roman" w:hAnsi="Times New Roman" w:cs="Times New Roman"/>
          <w:sz w:val="28"/>
          <w:szCs w:val="28"/>
          <w:lang w:val="uk-UA"/>
        </w:rPr>
        <w:t>, склали та підписали цей передавальний акт про наступне:</w:t>
      </w:r>
    </w:p>
    <w:p w:rsidR="005E70C8" w:rsidRDefault="005E70C8" w:rsidP="005E70C8">
      <w:pPr>
        <w:tabs>
          <w:tab w:val="left" w:pos="482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всі права та обов’язки, а також усі активи і пасиви Комунальної установи «Центру надання соціальних послуг «ТУРБОТА» Кременчуцької міської ради Кременчуцького району Полтавської області в результаті реорганізації шляхом перетворення переходять до правонаступника –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w:t>
      </w:r>
    </w:p>
    <w:p w:rsidR="005E70C8" w:rsidRDefault="005E70C8" w:rsidP="005E70C8">
      <w:pPr>
        <w:tabs>
          <w:tab w:val="left" w:pos="4820"/>
        </w:tabs>
        <w:spacing w:after="0" w:line="240" w:lineRule="auto"/>
        <w:jc w:val="both"/>
        <w:rPr>
          <w:rFonts w:ascii="Times New Roman" w:hAnsi="Times New Roman" w:cs="Times New Roman"/>
          <w:sz w:val="28"/>
          <w:szCs w:val="28"/>
          <w:lang w:val="uk-UA"/>
        </w:rPr>
      </w:pPr>
    </w:p>
    <w:p w:rsidR="005E70C8" w:rsidRDefault="005E70C8"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 передавального акту додається:</w:t>
      </w:r>
    </w:p>
    <w:p w:rsidR="005E70C8" w:rsidRDefault="005E70C8" w:rsidP="005E70C8">
      <w:pPr>
        <w:tabs>
          <w:tab w:val="left" w:pos="4820"/>
        </w:tabs>
        <w:spacing w:after="0" w:line="240" w:lineRule="auto"/>
        <w:jc w:val="both"/>
        <w:rPr>
          <w:rFonts w:ascii="Times New Roman" w:hAnsi="Times New Roman" w:cs="Times New Roman"/>
          <w:b/>
          <w:sz w:val="28"/>
          <w:szCs w:val="28"/>
          <w:lang w:val="uk-UA"/>
        </w:rPr>
      </w:pPr>
    </w:p>
    <w:p w:rsidR="005E70C8" w:rsidRDefault="007149A9" w:rsidP="005E70C8">
      <w:pPr>
        <w:tabs>
          <w:tab w:val="left" w:pos="482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 №</w:t>
      </w:r>
      <w:r w:rsidR="000F4222">
        <w:rPr>
          <w:rFonts w:ascii="Times New Roman" w:hAnsi="Times New Roman" w:cs="Times New Roman"/>
          <w:sz w:val="28"/>
          <w:szCs w:val="28"/>
          <w:lang w:val="uk-UA"/>
        </w:rPr>
        <w:t xml:space="preserve"> </w:t>
      </w:r>
      <w:r>
        <w:rPr>
          <w:rFonts w:ascii="Times New Roman" w:hAnsi="Times New Roman" w:cs="Times New Roman"/>
          <w:sz w:val="28"/>
          <w:szCs w:val="28"/>
          <w:lang w:val="uk-UA"/>
        </w:rPr>
        <w:t>1, №</w:t>
      </w:r>
      <w:r w:rsidR="000F4222">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0F4222">
        <w:rPr>
          <w:rFonts w:ascii="Times New Roman" w:hAnsi="Times New Roman" w:cs="Times New Roman"/>
          <w:sz w:val="28"/>
          <w:szCs w:val="28"/>
          <w:lang w:val="uk-UA"/>
        </w:rPr>
        <w:t>, № 3</w:t>
      </w:r>
      <w:r w:rsidR="005E70C8">
        <w:rPr>
          <w:rFonts w:ascii="Times New Roman" w:hAnsi="Times New Roman" w:cs="Times New Roman"/>
          <w:sz w:val="28"/>
          <w:szCs w:val="28"/>
          <w:lang w:val="uk-UA"/>
        </w:rPr>
        <w:t xml:space="preserve"> </w:t>
      </w:r>
      <w:r>
        <w:rPr>
          <w:rFonts w:ascii="Times New Roman" w:hAnsi="Times New Roman" w:cs="Times New Roman"/>
          <w:sz w:val="28"/>
          <w:szCs w:val="28"/>
          <w:lang w:val="uk-UA"/>
        </w:rPr>
        <w:t>до передавального акту про передачу від</w:t>
      </w:r>
      <w:r w:rsidR="002C488B">
        <w:rPr>
          <w:rFonts w:ascii="Times New Roman" w:hAnsi="Times New Roman" w:cs="Times New Roman"/>
          <w:sz w:val="28"/>
          <w:szCs w:val="28"/>
          <w:lang w:val="uk-UA"/>
        </w:rPr>
        <w:t xml:space="preserve"> </w:t>
      </w:r>
      <w:r w:rsidR="005E70C8" w:rsidRPr="005E70C8">
        <w:rPr>
          <w:rFonts w:ascii="Times New Roman" w:hAnsi="Times New Roman" w:cs="Times New Roman"/>
          <w:sz w:val="28"/>
          <w:szCs w:val="28"/>
          <w:lang w:val="uk-UA"/>
        </w:rPr>
        <w:t>Комунальної установи «Центр</w:t>
      </w:r>
      <w:r w:rsidR="005E70C8">
        <w:rPr>
          <w:rFonts w:ascii="Times New Roman" w:hAnsi="Times New Roman" w:cs="Times New Roman"/>
          <w:sz w:val="28"/>
          <w:szCs w:val="28"/>
          <w:lang w:val="uk-UA"/>
        </w:rPr>
        <w:t>у</w:t>
      </w:r>
      <w:r w:rsidR="005E70C8" w:rsidRPr="005E70C8">
        <w:rPr>
          <w:rFonts w:ascii="Times New Roman" w:hAnsi="Times New Roman" w:cs="Times New Roman"/>
          <w:sz w:val="28"/>
          <w:szCs w:val="28"/>
          <w:lang w:val="uk-UA"/>
        </w:rPr>
        <w:t xml:space="preserve"> надання соціальних послуг «ТУРБОТА» Кременчуцької міської ради Кременчуцького району Полтавської області</w:t>
      </w:r>
      <w:r>
        <w:rPr>
          <w:rFonts w:ascii="Times New Roman" w:hAnsi="Times New Roman" w:cs="Times New Roman"/>
          <w:sz w:val="28"/>
          <w:szCs w:val="28"/>
          <w:lang w:val="uk-UA"/>
        </w:rPr>
        <w:t xml:space="preserve"> до Комунального некомерційного підприємства «Центру надання соціальних послуг «ТУРБОТА» Кременчуцької міської ради Кременчуцького району Полтавської області майна </w:t>
      </w:r>
      <w:r w:rsidRPr="006F5120">
        <w:rPr>
          <w:rFonts w:ascii="Times New Roman" w:hAnsi="Times New Roman" w:cs="Times New Roman"/>
          <w:sz w:val="28"/>
          <w:szCs w:val="28"/>
          <w:lang w:val="uk-UA"/>
        </w:rPr>
        <w:t xml:space="preserve">на </w:t>
      </w:r>
      <w:r w:rsidR="006F5120" w:rsidRPr="006F5120">
        <w:rPr>
          <w:rFonts w:ascii="Times New Roman" w:hAnsi="Times New Roman" w:cs="Times New Roman"/>
          <w:sz w:val="28"/>
          <w:szCs w:val="28"/>
          <w:lang w:val="uk-UA"/>
        </w:rPr>
        <w:t>4</w:t>
      </w:r>
      <w:r w:rsidR="00F73631">
        <w:rPr>
          <w:rFonts w:ascii="Times New Roman" w:hAnsi="Times New Roman" w:cs="Times New Roman"/>
          <w:sz w:val="28"/>
          <w:szCs w:val="28"/>
          <w:lang w:val="uk-UA"/>
        </w:rPr>
        <w:t>8</w:t>
      </w:r>
      <w:r w:rsidRPr="006F5120">
        <w:rPr>
          <w:rFonts w:ascii="Times New Roman" w:hAnsi="Times New Roman" w:cs="Times New Roman"/>
          <w:sz w:val="28"/>
          <w:szCs w:val="28"/>
          <w:lang w:val="uk-UA"/>
        </w:rPr>
        <w:t xml:space="preserve"> аркушах</w:t>
      </w:r>
      <w:r>
        <w:rPr>
          <w:rFonts w:ascii="Times New Roman" w:hAnsi="Times New Roman" w:cs="Times New Roman"/>
          <w:sz w:val="28"/>
          <w:szCs w:val="28"/>
          <w:lang w:val="uk-UA"/>
        </w:rPr>
        <w:t xml:space="preserve">. </w:t>
      </w:r>
    </w:p>
    <w:p w:rsidR="001510E0" w:rsidRDefault="001510E0" w:rsidP="005E70C8">
      <w:pPr>
        <w:tabs>
          <w:tab w:val="left" w:pos="4820"/>
        </w:tabs>
        <w:spacing w:after="0" w:line="240" w:lineRule="auto"/>
        <w:jc w:val="both"/>
        <w:rPr>
          <w:rFonts w:ascii="Times New Roman" w:hAnsi="Times New Roman" w:cs="Times New Roman"/>
          <w:sz w:val="28"/>
          <w:szCs w:val="28"/>
          <w:lang w:val="uk-UA"/>
        </w:rPr>
      </w:pPr>
    </w:p>
    <w:p w:rsidR="001510E0" w:rsidRDefault="001510E0" w:rsidP="005E70C8">
      <w:pPr>
        <w:tabs>
          <w:tab w:val="left" w:pos="4820"/>
        </w:tabs>
        <w:spacing w:after="0" w:line="240" w:lineRule="auto"/>
        <w:jc w:val="both"/>
        <w:rPr>
          <w:rFonts w:ascii="Times New Roman" w:hAnsi="Times New Roman" w:cs="Times New Roman"/>
          <w:sz w:val="28"/>
          <w:szCs w:val="28"/>
          <w:lang w:val="uk-UA"/>
        </w:rPr>
      </w:pPr>
    </w:p>
    <w:p w:rsidR="001510E0" w:rsidRDefault="001510E0" w:rsidP="005E70C8">
      <w:pPr>
        <w:tabs>
          <w:tab w:val="left" w:pos="4820"/>
        </w:tabs>
        <w:spacing w:after="0" w:line="240" w:lineRule="auto"/>
        <w:jc w:val="both"/>
        <w:rPr>
          <w:rFonts w:ascii="Times New Roman" w:hAnsi="Times New Roman" w:cs="Times New Roman"/>
          <w:b/>
          <w:sz w:val="28"/>
          <w:szCs w:val="28"/>
          <w:lang w:val="uk-UA"/>
        </w:rPr>
      </w:pPr>
      <w:r w:rsidRPr="001510E0">
        <w:rPr>
          <w:rFonts w:ascii="Times New Roman" w:hAnsi="Times New Roman" w:cs="Times New Roman"/>
          <w:b/>
          <w:sz w:val="28"/>
          <w:szCs w:val="28"/>
          <w:lang w:val="uk-UA"/>
        </w:rPr>
        <w:t>Голова комісії з припинення</w:t>
      </w:r>
      <w:r>
        <w:rPr>
          <w:rFonts w:ascii="Times New Roman" w:hAnsi="Times New Roman" w:cs="Times New Roman"/>
          <w:b/>
          <w:sz w:val="28"/>
          <w:szCs w:val="28"/>
          <w:lang w:val="uk-UA"/>
        </w:rPr>
        <w:t>:                                                        Марина ЄМЕЦЬ</w:t>
      </w: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r w:rsidRPr="000F4222">
        <w:rPr>
          <w:rFonts w:ascii="Times New Roman" w:hAnsi="Times New Roman" w:cs="Times New Roman"/>
          <w:b/>
          <w:sz w:val="28"/>
          <w:szCs w:val="28"/>
          <w:lang w:val="uk-UA"/>
        </w:rPr>
        <w:t>Заступник голови комісії з припинення:                               Ольга САВЄЛОВА</w:t>
      </w: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Члени комісії з припинення:                                                              Лідія БІЛАШ</w:t>
      </w: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Тетяна ДАНИЛЮК</w:t>
      </w: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F739B0" w:rsidRDefault="00F739B0"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Марина ДОЦЕНКО</w:t>
      </w:r>
    </w:p>
    <w:p w:rsidR="008152E1" w:rsidRDefault="008152E1"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8152E1" w:rsidRPr="001510E0" w:rsidRDefault="008152E1" w:rsidP="005E70C8">
      <w:pPr>
        <w:tabs>
          <w:tab w:val="left" w:pos="4820"/>
        </w:tabs>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Ольга МИРОНОВА</w:t>
      </w:r>
    </w:p>
    <w:p w:rsidR="002C488B" w:rsidRPr="0089699A" w:rsidRDefault="002C488B" w:rsidP="005E70C8">
      <w:pPr>
        <w:tabs>
          <w:tab w:val="left" w:pos="4820"/>
        </w:tabs>
        <w:spacing w:after="0" w:line="240" w:lineRule="auto"/>
        <w:jc w:val="both"/>
        <w:rPr>
          <w:rFonts w:ascii="Times New Roman" w:hAnsi="Times New Roman" w:cs="Times New Roman"/>
          <w:sz w:val="28"/>
          <w:szCs w:val="28"/>
          <w:lang w:val="uk-UA"/>
        </w:rPr>
      </w:pPr>
    </w:p>
    <w:p w:rsidR="0089699A" w:rsidRPr="0089699A" w:rsidRDefault="0089699A" w:rsidP="0089699A">
      <w:pPr>
        <w:tabs>
          <w:tab w:val="left" w:pos="4820"/>
        </w:tabs>
        <w:spacing w:after="0" w:line="240" w:lineRule="auto"/>
        <w:jc w:val="both"/>
        <w:rPr>
          <w:rFonts w:ascii="Times New Roman" w:hAnsi="Times New Roman" w:cs="Times New Roman"/>
          <w:sz w:val="28"/>
          <w:szCs w:val="28"/>
          <w:lang w:val="uk-UA"/>
        </w:rPr>
      </w:pPr>
    </w:p>
    <w:p w:rsidR="0089699A" w:rsidRPr="0089699A" w:rsidRDefault="0089699A" w:rsidP="0089699A">
      <w:pPr>
        <w:tabs>
          <w:tab w:val="left" w:pos="4820"/>
        </w:tabs>
        <w:spacing w:after="0" w:line="240" w:lineRule="auto"/>
        <w:jc w:val="both"/>
        <w:rPr>
          <w:rFonts w:ascii="Times New Roman" w:hAnsi="Times New Roman" w:cs="Times New Roman"/>
          <w:sz w:val="28"/>
          <w:szCs w:val="28"/>
          <w:lang w:val="uk-UA"/>
        </w:rPr>
      </w:pPr>
    </w:p>
    <w:sectPr w:rsidR="0089699A" w:rsidRPr="0089699A" w:rsidSect="009E7AC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9A"/>
    <w:rsid w:val="000F4222"/>
    <w:rsid w:val="001510E0"/>
    <w:rsid w:val="001C0B7F"/>
    <w:rsid w:val="002019C8"/>
    <w:rsid w:val="002C488B"/>
    <w:rsid w:val="00346C94"/>
    <w:rsid w:val="0035488F"/>
    <w:rsid w:val="004E4DC5"/>
    <w:rsid w:val="005A1798"/>
    <w:rsid w:val="005E70C8"/>
    <w:rsid w:val="006F5120"/>
    <w:rsid w:val="007149A9"/>
    <w:rsid w:val="00751D9A"/>
    <w:rsid w:val="008152E1"/>
    <w:rsid w:val="008404F1"/>
    <w:rsid w:val="0089699A"/>
    <w:rsid w:val="009B7968"/>
    <w:rsid w:val="009B7D7F"/>
    <w:rsid w:val="009E7AC5"/>
    <w:rsid w:val="00C52BAB"/>
    <w:rsid w:val="00D568F0"/>
    <w:rsid w:val="00F73631"/>
    <w:rsid w:val="00F73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814E"/>
  <w15:chartTrackingRefBased/>
  <w15:docId w15:val="{AD1FC2FC-39DE-4345-AF33-8390A22A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2584</Words>
  <Characters>1473</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yevgeniya</cp:lastModifiedBy>
  <cp:revision>12</cp:revision>
  <cp:lastPrinted>2025-08-19T08:36:00Z</cp:lastPrinted>
  <dcterms:created xsi:type="dcterms:W3CDTF">2025-08-12T06:36:00Z</dcterms:created>
  <dcterms:modified xsi:type="dcterms:W3CDTF">2025-08-19T08:38:00Z</dcterms:modified>
</cp:coreProperties>
</file>