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AC" w:rsidRPr="00DC187A" w:rsidRDefault="0014570F" w:rsidP="00145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46BAC" w:rsidRPr="00DC187A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8B4A8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46BAC" w:rsidRDefault="009A08DD" w:rsidP="00145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457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 w:rsidR="00E46BAC" w:rsidRPr="00DC187A">
        <w:rPr>
          <w:rFonts w:ascii="Times New Roman" w:eastAsia="Times New Roman" w:hAnsi="Times New Roman" w:cs="Times New Roman"/>
          <w:sz w:val="28"/>
          <w:szCs w:val="28"/>
        </w:rPr>
        <w:t xml:space="preserve">до рішення </w:t>
      </w:r>
      <w:r w:rsidR="00E46BAC">
        <w:rPr>
          <w:rFonts w:ascii="Times New Roman" w:eastAsia="Times New Roman" w:hAnsi="Times New Roman" w:cs="Times New Roman"/>
          <w:sz w:val="28"/>
          <w:szCs w:val="28"/>
        </w:rPr>
        <w:t xml:space="preserve">Кременчуцької міської     </w:t>
      </w:r>
    </w:p>
    <w:p w:rsidR="00E46BAC" w:rsidRDefault="00E46BAC" w:rsidP="00145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1457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ради Кременчуцького району </w:t>
      </w:r>
    </w:p>
    <w:p w:rsidR="00E46BAC" w:rsidRPr="00DC187A" w:rsidRDefault="00E46BAC" w:rsidP="00145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4570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Полтавської області</w:t>
      </w:r>
    </w:p>
    <w:p w:rsidR="00E46BAC" w:rsidRPr="00DC187A" w:rsidRDefault="00E46BAC" w:rsidP="001457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14570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 w:rsidR="0014570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A86F1D">
        <w:rPr>
          <w:rFonts w:ascii="Times New Roman" w:eastAsia="Times New Roman" w:hAnsi="Times New Roman" w:cs="Times New Roman"/>
          <w:sz w:val="28"/>
          <w:szCs w:val="28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року </w:t>
      </w:r>
    </w:p>
    <w:p w:rsidR="00C37CE9" w:rsidRDefault="00C37CE9">
      <w:pPr>
        <w:tabs>
          <w:tab w:val="left" w:pos="993"/>
        </w:tabs>
        <w:spacing w:before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</w:p>
    <w:p w:rsidR="00C37CE9" w:rsidRDefault="00A75F09">
      <w:pPr>
        <w:tabs>
          <w:tab w:val="left" w:pos="993"/>
        </w:tabs>
        <w:spacing w:before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проведення експерименту щодо залучення спортивних клубів як громадських організацій до здійснення фізкультурно-оздоровчої та/або спортивної діяльності та надання їм фінансової підтримки </w:t>
      </w:r>
    </w:p>
    <w:p w:rsidR="00C37CE9" w:rsidRDefault="00C37C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37CE9" w:rsidRDefault="00A75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Цей Порядок визначає механізм проведення експерименту щодо залучення спортивних клубів як громадських організацій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їм фінансової підтримки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здійснення фізкультурно-оздоровчої та/або спортивної діяльності, надання послуг у сфері фізичної культури і спорту, спрямованих на забезпечення рухової активності різних груп населення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експеримент).</w:t>
      </w:r>
    </w:p>
    <w:p w:rsidR="00C37CE9" w:rsidRPr="00E46BAC" w:rsidRDefault="00A75F09" w:rsidP="00E46B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експеримент</w:t>
      </w:r>
      <w:r w:rsidR="00D0562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 беруть участь спортивні клуби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конкурсній основі, які зареєстровані та здійснюють свою діяльність </w:t>
      </w:r>
      <w:r w:rsidR="00E46BA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 Кременчуцькій міській територіальній громаді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як громадські організації, засновниками та членами (учасниками) яких є фізичні особи. </w:t>
      </w:r>
    </w:p>
    <w:p w:rsidR="00C37CE9" w:rsidRDefault="00A75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Перелік спортивних клубів, які беруть участь в експерименті та отримують фінансову підтримку з місцев</w:t>
      </w:r>
      <w:r w:rsidR="00E46BA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бюджет</w:t>
      </w:r>
      <w:r w:rsidR="00E46BA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затверджуються розпорядчими документами </w:t>
      </w:r>
      <w:r w:rsidR="00E46BA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Кременчуцької міської ради Кременчуцького району Полтавської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C37CE9" w:rsidRDefault="00A75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 рамках проведення експерименту спортивні клуби забезпечують </w:t>
      </w:r>
      <w:r w:rsidR="00E46BA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організацію та проведення фізкультурно-оздоровчих та спортивних заходів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залучення різних груп населення до занять фізичною культурою і спортом, розробку та впровадження сучасних стандартів спортивної підготовки, сприяють удосконаленню тренувального процесу, беруть участь у спортивних заходах та спортивних змаганнях за напрямами діяльності спортивного клубу. </w:t>
      </w:r>
    </w:p>
    <w:p w:rsidR="00C37CE9" w:rsidRPr="00037DD1" w:rsidRDefault="00A75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Витрати на проведення експерименту затверджуються </w:t>
      </w:r>
      <w:r w:rsidR="00E46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Кременчуцькою міською радою Кременчуцького району Полтавської області. </w:t>
      </w:r>
    </w:p>
    <w:p w:rsidR="00037DD1" w:rsidRPr="00037DD1" w:rsidRDefault="00037D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та умови надання фінансової підтримки спортивним клубам затверджуються Кременчуцькою міською радою Кременчуцького району Полтавської області.</w:t>
      </w:r>
    </w:p>
    <w:p w:rsidR="00037DD1" w:rsidRPr="00037DD1" w:rsidRDefault="00037D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фінансової підтримки спортивним клубам здійснюється відповідно до результативних показників.</w:t>
      </w:r>
    </w:p>
    <w:p w:rsidR="00037DD1" w:rsidRPr="00DB74E2" w:rsidRDefault="00037D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Розподіл коштів з місцевого бюджету на фінансову підтримку спортивних клубів здійснюється з урахуванням охоплення тренувальною роботою не менше 40 осіб на одного тренера, компенсація спортивному клубу за одну людину 300 грн </w:t>
      </w:r>
      <w:r w:rsidR="0022726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місяць.</w:t>
      </w:r>
    </w:p>
    <w:p w:rsidR="00DB74E2" w:rsidRPr="00A348A1" w:rsidRDefault="00DB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Заробітна плата тренерів розраховується з урахуванням пункту 8 та розміру мінімальної заробітної плати на відповідний рік із застосуванням коефіцієнту від 2,5 до 5 в залежності від виконання умов договору. Сума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нарахування єдиного соціального внеску на заробітну плату тренерів сплачується/надається спортивному</w:t>
      </w:r>
      <w:r w:rsidR="00A34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клубу додатково з місцевого бюджету в рамках фінансової підтримки.</w:t>
      </w:r>
    </w:p>
    <w:p w:rsidR="00A348A1" w:rsidRDefault="00A348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Фінансова підтримка на виплату заробітної плати керівнику та бухгалтеру клубу здійснюється виходячи з наявності не менше шести тренерів та охоплення не менше 240 осіб навчально-тренувальним процесом.</w:t>
      </w:r>
    </w:p>
    <w:p w:rsidR="00C37CE9" w:rsidRDefault="00A75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 допускається спрямування коштів з місцевих бюджетів на спортивні клуби, члени яких займаються обраним видом спорту в інших закладах фізичної культури і спорту, які фінансуються з місцевих бюджетів. </w:t>
      </w:r>
    </w:p>
    <w:p w:rsidR="00C37CE9" w:rsidRDefault="00A75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Очікуваними результатами проведення експерименту є: </w:t>
      </w:r>
    </w:p>
    <w:p w:rsidR="00C37CE9" w:rsidRDefault="00A75F09">
      <w:pPr>
        <w:numPr>
          <w:ilvl w:val="0"/>
          <w:numId w:val="1"/>
        </w:numP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підвищення рівня залу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ченості різних груп населення до занять фізичною культурою і спортом; </w:t>
      </w:r>
    </w:p>
    <w:p w:rsidR="00C37CE9" w:rsidRDefault="00A75F09">
      <w:pPr>
        <w:numPr>
          <w:ilvl w:val="0"/>
          <w:numId w:val="1"/>
        </w:numP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створення підґрунтя для переходу на клубну систему організації занять фізичною культурою і спортом; </w:t>
      </w:r>
    </w:p>
    <w:p w:rsidR="00C37CE9" w:rsidRDefault="00A75F09">
      <w:pPr>
        <w:numPr>
          <w:ilvl w:val="0"/>
          <w:numId w:val="1"/>
        </w:numPr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підвищення якості надання послуг у сфері фізичної культури і спорту, ефективне та раціональне використання коштів місцевих бюджетів.</w:t>
      </w:r>
    </w:p>
    <w:p w:rsidR="008B4A84" w:rsidRDefault="008B4A84" w:rsidP="008B4A84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8B4A84" w:rsidRDefault="008B4A84" w:rsidP="008B4A84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8B4A84" w:rsidRPr="0045058D" w:rsidRDefault="008B4A84" w:rsidP="008B4A84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45058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Директор департаменту молоді та </w:t>
      </w:r>
    </w:p>
    <w:p w:rsidR="008B4A84" w:rsidRPr="0045058D" w:rsidRDefault="008B4A84" w:rsidP="008B4A84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45058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спорту Кременчуцької міської ради </w:t>
      </w:r>
    </w:p>
    <w:p w:rsidR="008B4A84" w:rsidRPr="0045058D" w:rsidRDefault="008B4A84" w:rsidP="008B4A84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45058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Кременчуцького райо</w:t>
      </w:r>
      <w:r w:rsidR="0045058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ну Полтавської області  </w:t>
      </w:r>
      <w:r w:rsidRPr="0045058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             Олег МЕДВЕДЕНКО</w:t>
      </w:r>
    </w:p>
    <w:p w:rsidR="008B4A84" w:rsidRDefault="008B4A84" w:rsidP="008B4A84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sectPr w:rsidR="008B4A84" w:rsidSect="0022726E">
      <w:headerReference w:type="default" r:id="rId8"/>
      <w:pgSz w:w="11906" w:h="16838"/>
      <w:pgMar w:top="567" w:right="567" w:bottom="1134" w:left="1701" w:header="142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B2" w:rsidRDefault="00B268B2">
      <w:pPr>
        <w:spacing w:after="0" w:line="240" w:lineRule="auto"/>
      </w:pPr>
      <w:r>
        <w:separator/>
      </w:r>
    </w:p>
  </w:endnote>
  <w:endnote w:type="continuationSeparator" w:id="1">
    <w:p w:rsidR="00B268B2" w:rsidRDefault="00B2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B2" w:rsidRDefault="00B268B2">
      <w:pPr>
        <w:spacing w:after="0" w:line="240" w:lineRule="auto"/>
      </w:pPr>
      <w:r>
        <w:separator/>
      </w:r>
    </w:p>
  </w:footnote>
  <w:footnote w:type="continuationSeparator" w:id="1">
    <w:p w:rsidR="00B268B2" w:rsidRDefault="00B2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E9" w:rsidRDefault="00C37C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2D42"/>
    <w:multiLevelType w:val="multilevel"/>
    <w:tmpl w:val="D076C204"/>
    <w:lvl w:ilvl="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3A3DF3"/>
    <w:multiLevelType w:val="multilevel"/>
    <w:tmpl w:val="C2F489B0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CE9"/>
    <w:rsid w:val="00037DD1"/>
    <w:rsid w:val="0014570F"/>
    <w:rsid w:val="001F15E5"/>
    <w:rsid w:val="002220AD"/>
    <w:rsid w:val="0022726E"/>
    <w:rsid w:val="00345C5C"/>
    <w:rsid w:val="0045058D"/>
    <w:rsid w:val="00865E64"/>
    <w:rsid w:val="008B4A84"/>
    <w:rsid w:val="00987FDA"/>
    <w:rsid w:val="009A08DD"/>
    <w:rsid w:val="00A348A1"/>
    <w:rsid w:val="00A75F09"/>
    <w:rsid w:val="00A86F1D"/>
    <w:rsid w:val="00B268B2"/>
    <w:rsid w:val="00C37CE9"/>
    <w:rsid w:val="00C64E7F"/>
    <w:rsid w:val="00D0562A"/>
    <w:rsid w:val="00DB74E2"/>
    <w:rsid w:val="00E4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7F"/>
  </w:style>
  <w:style w:type="paragraph" w:styleId="1">
    <w:name w:val="heading 1"/>
    <w:basedOn w:val="a"/>
    <w:next w:val="a"/>
    <w:rsid w:val="00C64E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64E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64E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64E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64E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64E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4E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64E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9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0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42C"/>
  </w:style>
  <w:style w:type="paragraph" w:styleId="a8">
    <w:name w:val="footer"/>
    <w:basedOn w:val="a"/>
    <w:link w:val="a9"/>
    <w:uiPriority w:val="99"/>
    <w:unhideWhenUsed/>
    <w:rsid w:val="00750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42C"/>
  </w:style>
  <w:style w:type="paragraph" w:styleId="aa">
    <w:name w:val="List Paragraph"/>
    <w:basedOn w:val="a"/>
    <w:uiPriority w:val="34"/>
    <w:qFormat/>
    <w:rsid w:val="005C46EB"/>
    <w:pPr>
      <w:ind w:left="720"/>
      <w:contextualSpacing/>
    </w:pPr>
  </w:style>
  <w:style w:type="paragraph" w:styleId="ab">
    <w:name w:val="Subtitle"/>
    <w:basedOn w:val="a"/>
    <w:next w:val="a"/>
    <w:rsid w:val="00C64E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9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57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0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5042C"/>
  </w:style>
  <w:style w:type="paragraph" w:styleId="a8">
    <w:name w:val="footer"/>
    <w:basedOn w:val="a"/>
    <w:link w:val="a9"/>
    <w:uiPriority w:val="99"/>
    <w:unhideWhenUsed/>
    <w:rsid w:val="00750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5042C"/>
  </w:style>
  <w:style w:type="paragraph" w:styleId="aa">
    <w:name w:val="List Paragraph"/>
    <w:basedOn w:val="a"/>
    <w:uiPriority w:val="34"/>
    <w:qFormat/>
    <w:rsid w:val="005C46EB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WnHzo2j16Y9bi1iTwNjEvOddFg==">CgMxLjA4AHIhMVZBbHRPMXF2ckRXNV8zRk11dzhMSUZzRHJhYzlhNm9a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2025-05-13T07:46:00Z</cp:lastPrinted>
  <dcterms:created xsi:type="dcterms:W3CDTF">2024-09-18T14:44:00Z</dcterms:created>
  <dcterms:modified xsi:type="dcterms:W3CDTF">2025-05-13T14:00:00Z</dcterms:modified>
</cp:coreProperties>
</file>