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512BB" w14:textId="3AB0E98B" w:rsidR="00AB4044" w:rsidRPr="0041696D" w:rsidRDefault="00262ED2" w:rsidP="000E4BF9">
      <w:pPr>
        <w:jc w:val="right"/>
        <w:rPr>
          <w:sz w:val="28"/>
          <w:szCs w:val="28"/>
        </w:rPr>
      </w:pPr>
      <w:r w:rsidRPr="0041696D">
        <w:rPr>
          <w:noProof/>
        </w:rPr>
        <w:drawing>
          <wp:anchor distT="0" distB="0" distL="114300" distR="114300" simplePos="0" relativeHeight="251657728" behindDoc="0" locked="0" layoutInCell="1" allowOverlap="1" wp14:anchorId="49BD86B0" wp14:editId="31D79EE4">
            <wp:simplePos x="0" y="0"/>
            <wp:positionH relativeFrom="column">
              <wp:posOffset>2750820</wp:posOffset>
            </wp:positionH>
            <wp:positionV relativeFrom="paragraph">
              <wp:posOffset>0</wp:posOffset>
            </wp:positionV>
            <wp:extent cx="458470" cy="62992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12D">
        <w:rPr>
          <w:sz w:val="28"/>
          <w:szCs w:val="28"/>
        </w:rPr>
        <w:t>ПРОЄКТ</w:t>
      </w:r>
      <w:r w:rsidR="008465E6" w:rsidRPr="0041696D">
        <w:br w:type="textWrapping" w:clear="all"/>
      </w:r>
    </w:p>
    <w:p w14:paraId="279C941C" w14:textId="77777777" w:rsidR="006463AF" w:rsidRPr="00216863" w:rsidRDefault="00DF3714" w:rsidP="006463AF">
      <w:pPr>
        <w:jc w:val="center"/>
        <w:rPr>
          <w:b/>
          <w:sz w:val="16"/>
          <w:szCs w:val="16"/>
        </w:rPr>
      </w:pPr>
      <w:r w:rsidRPr="00216863">
        <w:rPr>
          <w:b/>
          <w:sz w:val="28"/>
          <w:szCs w:val="28"/>
        </w:rPr>
        <w:t>К</w:t>
      </w:r>
      <w:r w:rsidR="00D119F6" w:rsidRPr="00216863">
        <w:rPr>
          <w:b/>
          <w:sz w:val="28"/>
          <w:szCs w:val="28"/>
        </w:rPr>
        <w:t>РЕМЕНЧУЦЬКА МІСЬКА РАДА</w:t>
      </w:r>
    </w:p>
    <w:p w14:paraId="3CEAB988" w14:textId="77777777" w:rsidR="006463AF" w:rsidRPr="00216863" w:rsidRDefault="00D119F6" w:rsidP="006463AF">
      <w:pPr>
        <w:jc w:val="center"/>
        <w:rPr>
          <w:b/>
          <w:sz w:val="16"/>
          <w:szCs w:val="16"/>
        </w:rPr>
      </w:pPr>
      <w:r w:rsidRPr="00216863">
        <w:rPr>
          <w:b/>
          <w:sz w:val="28"/>
          <w:szCs w:val="28"/>
        </w:rPr>
        <w:t xml:space="preserve">КРЕМЕНЧУЦЬКОГО РАЙОНУ </w:t>
      </w:r>
      <w:r w:rsidR="006463AF" w:rsidRPr="00216863">
        <w:rPr>
          <w:b/>
          <w:sz w:val="28"/>
          <w:szCs w:val="28"/>
        </w:rPr>
        <w:t>ПОЛТАВСЬКОЇ ОБЛАСТІ</w:t>
      </w:r>
    </w:p>
    <w:p w14:paraId="13DC7B90" w14:textId="77777777" w:rsidR="006463AF" w:rsidRPr="00216863" w:rsidRDefault="001558B4" w:rsidP="006463AF">
      <w:pPr>
        <w:jc w:val="center"/>
        <w:rPr>
          <w:b/>
          <w:sz w:val="28"/>
          <w:szCs w:val="28"/>
        </w:rPr>
      </w:pPr>
      <w:r w:rsidRPr="00216863">
        <w:rPr>
          <w:b/>
          <w:sz w:val="28"/>
          <w:szCs w:val="28"/>
        </w:rPr>
        <w:t>ПОЗАЧЕРГОВА Х</w:t>
      </w:r>
      <w:r w:rsidR="004A71AC" w:rsidRPr="00216863">
        <w:rPr>
          <w:b/>
          <w:sz w:val="28"/>
          <w:szCs w:val="28"/>
        </w:rPr>
        <w:t>Х</w:t>
      </w:r>
      <w:r w:rsidR="007121AC" w:rsidRPr="00216863">
        <w:rPr>
          <w:b/>
          <w:sz w:val="28"/>
          <w:szCs w:val="28"/>
        </w:rPr>
        <w:t>V</w:t>
      </w:r>
      <w:r w:rsidR="00E40A96" w:rsidRPr="00216863">
        <w:rPr>
          <w:b/>
          <w:sz w:val="28"/>
          <w:szCs w:val="28"/>
        </w:rPr>
        <w:t>І</w:t>
      </w:r>
      <w:r w:rsidR="00402CE4" w:rsidRPr="00216863">
        <w:rPr>
          <w:b/>
          <w:sz w:val="28"/>
          <w:szCs w:val="28"/>
        </w:rPr>
        <w:t>І</w:t>
      </w:r>
      <w:r w:rsidRPr="00216863">
        <w:rPr>
          <w:b/>
          <w:sz w:val="28"/>
          <w:szCs w:val="28"/>
        </w:rPr>
        <w:t xml:space="preserve"> </w:t>
      </w:r>
      <w:r w:rsidR="006463AF" w:rsidRPr="00216863">
        <w:rPr>
          <w:b/>
          <w:sz w:val="28"/>
          <w:szCs w:val="28"/>
        </w:rPr>
        <w:t>СЕСІЯ МІСЬКОЇ РАДИ VI</w:t>
      </w:r>
      <w:r w:rsidR="00DF3714" w:rsidRPr="00216863">
        <w:rPr>
          <w:b/>
          <w:sz w:val="28"/>
          <w:szCs w:val="28"/>
        </w:rPr>
        <w:t>I</w:t>
      </w:r>
      <w:r w:rsidR="006463AF" w:rsidRPr="00216863">
        <w:rPr>
          <w:b/>
          <w:sz w:val="28"/>
          <w:szCs w:val="28"/>
        </w:rPr>
        <w:t>I СКЛИКАННЯ</w:t>
      </w:r>
    </w:p>
    <w:p w14:paraId="0C7CFF09" w14:textId="77777777" w:rsidR="00CF5835" w:rsidRDefault="00CF5835" w:rsidP="00BD4165">
      <w:pPr>
        <w:jc w:val="center"/>
        <w:rPr>
          <w:b/>
          <w:sz w:val="28"/>
          <w:szCs w:val="28"/>
        </w:rPr>
      </w:pPr>
    </w:p>
    <w:p w14:paraId="3250A6D4" w14:textId="77777777" w:rsidR="006463AF" w:rsidRDefault="00BD4165" w:rsidP="00BD4165">
      <w:pPr>
        <w:jc w:val="center"/>
        <w:rPr>
          <w:b/>
          <w:sz w:val="28"/>
          <w:szCs w:val="28"/>
        </w:rPr>
      </w:pPr>
      <w:r w:rsidRPr="00216863">
        <w:rPr>
          <w:b/>
          <w:sz w:val="28"/>
          <w:szCs w:val="28"/>
        </w:rPr>
        <w:t>РІШЕННЯ</w:t>
      </w:r>
    </w:p>
    <w:p w14:paraId="5B1CF372" w14:textId="77777777" w:rsidR="00CF5835" w:rsidRPr="00216863" w:rsidRDefault="00CF5835" w:rsidP="00BD4165">
      <w:pPr>
        <w:jc w:val="center"/>
        <w:rPr>
          <w:b/>
          <w:sz w:val="28"/>
          <w:szCs w:val="28"/>
        </w:rPr>
      </w:pPr>
    </w:p>
    <w:p w14:paraId="00B453DB" w14:textId="76EBC7D3" w:rsidR="00D6654D" w:rsidRPr="00C642B4" w:rsidRDefault="00C642B4" w:rsidP="00BD4165">
      <w:pPr>
        <w:jc w:val="both"/>
        <w:rPr>
          <w:b/>
          <w:bCs/>
          <w:sz w:val="28"/>
          <w:szCs w:val="28"/>
        </w:rPr>
      </w:pPr>
      <w:r w:rsidRPr="00C642B4">
        <w:rPr>
          <w:b/>
          <w:bCs/>
          <w:sz w:val="28"/>
          <w:szCs w:val="28"/>
        </w:rPr>
        <w:t>______</w:t>
      </w:r>
      <w:r w:rsidR="0057620B" w:rsidRPr="00C642B4">
        <w:rPr>
          <w:b/>
          <w:bCs/>
          <w:sz w:val="28"/>
          <w:szCs w:val="28"/>
        </w:rPr>
        <w:t xml:space="preserve"> </w:t>
      </w:r>
      <w:r w:rsidRPr="00C642B4">
        <w:rPr>
          <w:b/>
          <w:bCs/>
          <w:sz w:val="28"/>
          <w:szCs w:val="28"/>
        </w:rPr>
        <w:t>квітня</w:t>
      </w:r>
      <w:r w:rsidR="00D6654D" w:rsidRPr="00C642B4">
        <w:rPr>
          <w:b/>
          <w:bCs/>
          <w:sz w:val="28"/>
          <w:szCs w:val="28"/>
        </w:rPr>
        <w:t xml:space="preserve"> 2025 року</w:t>
      </w:r>
    </w:p>
    <w:p w14:paraId="21019A34" w14:textId="77777777" w:rsidR="00E61673" w:rsidRPr="00CF5835" w:rsidRDefault="00241189" w:rsidP="00BD4165">
      <w:pPr>
        <w:jc w:val="both"/>
      </w:pPr>
      <w:r w:rsidRPr="00CF5835">
        <w:t>м. Кременчук</w:t>
      </w:r>
    </w:p>
    <w:p w14:paraId="558585B9" w14:textId="77777777" w:rsidR="00977FCE" w:rsidRPr="00216863" w:rsidRDefault="00977FCE" w:rsidP="00BD4165">
      <w:pPr>
        <w:jc w:val="both"/>
        <w:rPr>
          <w:sz w:val="28"/>
          <w:szCs w:val="28"/>
        </w:rPr>
      </w:pPr>
    </w:p>
    <w:p w14:paraId="6FC168FB" w14:textId="77777777" w:rsidR="009406C3" w:rsidRDefault="009406C3" w:rsidP="003664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 рішення</w:t>
      </w:r>
    </w:p>
    <w:p w14:paraId="2CDD2C52" w14:textId="3AA5021A" w:rsidR="009406C3" w:rsidRDefault="009406C3" w:rsidP="003664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Кременчуцької міської ради</w:t>
      </w:r>
    </w:p>
    <w:p w14:paraId="00B40DAE" w14:textId="48ADE653" w:rsidR="009406C3" w:rsidRDefault="009406C3" w:rsidP="003664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</w:t>
      </w:r>
    </w:p>
    <w:p w14:paraId="5269CB67" w14:textId="468C7F9A" w:rsidR="009406C3" w:rsidRDefault="009406C3" w:rsidP="003664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області від </w:t>
      </w:r>
      <w:r w:rsidR="005B606C">
        <w:rPr>
          <w:b/>
          <w:sz w:val="28"/>
          <w:szCs w:val="28"/>
        </w:rPr>
        <w:t>07 березня 2025 року</w:t>
      </w:r>
    </w:p>
    <w:p w14:paraId="7E67DE76" w14:textId="6DA67367" w:rsidR="00366428" w:rsidRDefault="005B606C" w:rsidP="00366428">
      <w:pPr>
        <w:jc w:val="both"/>
        <w:rPr>
          <w:b/>
          <w:sz w:val="28"/>
          <w:szCs w:val="28"/>
        </w:rPr>
      </w:pPr>
      <w:bookmarkStart w:id="0" w:name="_Hlk195276802"/>
      <w:r>
        <w:rPr>
          <w:b/>
          <w:sz w:val="28"/>
          <w:szCs w:val="28"/>
        </w:rPr>
        <w:t xml:space="preserve">«Про </w:t>
      </w:r>
      <w:bookmarkStart w:id="1" w:name="_Hlk195276866"/>
      <w:r w:rsidR="00366428" w:rsidRPr="00EE5D4C">
        <w:rPr>
          <w:b/>
          <w:sz w:val="28"/>
          <w:szCs w:val="28"/>
        </w:rPr>
        <w:t>на</w:t>
      </w:r>
      <w:r w:rsidR="00366428">
        <w:rPr>
          <w:b/>
          <w:sz w:val="28"/>
          <w:szCs w:val="28"/>
        </w:rPr>
        <w:t xml:space="preserve">дання комунальному </w:t>
      </w:r>
      <w:bookmarkEnd w:id="1"/>
    </w:p>
    <w:p w14:paraId="71CE4BB3" w14:textId="77777777" w:rsidR="00366428" w:rsidRDefault="00366428" w:rsidP="00366428">
      <w:pPr>
        <w:jc w:val="both"/>
        <w:rPr>
          <w:b/>
          <w:sz w:val="28"/>
          <w:szCs w:val="28"/>
        </w:rPr>
      </w:pPr>
      <w:bookmarkStart w:id="2" w:name="_Hlk195276879"/>
      <w:r>
        <w:rPr>
          <w:b/>
          <w:sz w:val="28"/>
          <w:szCs w:val="28"/>
        </w:rPr>
        <w:t xml:space="preserve">підприємству </w:t>
      </w:r>
      <w:r w:rsidRPr="00EE5D4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Спеціалізований</w:t>
      </w:r>
      <w:bookmarkEnd w:id="2"/>
    </w:p>
    <w:p w14:paraId="123B1588" w14:textId="77777777" w:rsidR="00366428" w:rsidRDefault="00366428" w:rsidP="00366428">
      <w:pPr>
        <w:jc w:val="both"/>
        <w:rPr>
          <w:b/>
          <w:sz w:val="28"/>
          <w:szCs w:val="28"/>
        </w:rPr>
      </w:pPr>
      <w:bookmarkStart w:id="3" w:name="_Hlk195276890"/>
      <w:r>
        <w:rPr>
          <w:b/>
          <w:sz w:val="28"/>
          <w:szCs w:val="28"/>
        </w:rPr>
        <w:t>комбінат ритуальних послуг</w:t>
      </w:r>
      <w:bookmarkEnd w:id="3"/>
      <w:r w:rsidRPr="00EE5D4C">
        <w:rPr>
          <w:b/>
          <w:sz w:val="28"/>
          <w:szCs w:val="28"/>
        </w:rPr>
        <w:t>»</w:t>
      </w:r>
    </w:p>
    <w:p w14:paraId="7FB5AD7D" w14:textId="77777777" w:rsidR="00366428" w:rsidRDefault="00366428" w:rsidP="00366428">
      <w:pPr>
        <w:jc w:val="both"/>
        <w:rPr>
          <w:b/>
          <w:sz w:val="28"/>
          <w:szCs w:val="28"/>
        </w:rPr>
      </w:pPr>
      <w:bookmarkStart w:id="4" w:name="_Hlk195276906"/>
      <w:r w:rsidRPr="00EE5D4C">
        <w:rPr>
          <w:b/>
          <w:sz w:val="28"/>
          <w:szCs w:val="28"/>
        </w:rPr>
        <w:t>Кременчуцької міської ради</w:t>
      </w:r>
      <w:bookmarkEnd w:id="4"/>
    </w:p>
    <w:p w14:paraId="77CD7F41" w14:textId="77777777" w:rsidR="00366428" w:rsidRDefault="00366428" w:rsidP="00366428">
      <w:pPr>
        <w:jc w:val="both"/>
        <w:rPr>
          <w:b/>
          <w:sz w:val="28"/>
          <w:szCs w:val="28"/>
        </w:rPr>
      </w:pPr>
      <w:r w:rsidRPr="00EE5D4C">
        <w:rPr>
          <w:b/>
          <w:sz w:val="28"/>
          <w:szCs w:val="28"/>
        </w:rPr>
        <w:t xml:space="preserve">Кременчуцького району </w:t>
      </w:r>
    </w:p>
    <w:p w14:paraId="2197E1B8" w14:textId="77777777" w:rsidR="00366428" w:rsidRDefault="00366428" w:rsidP="00366428">
      <w:pPr>
        <w:jc w:val="both"/>
        <w:rPr>
          <w:b/>
          <w:sz w:val="28"/>
          <w:szCs w:val="28"/>
        </w:rPr>
      </w:pPr>
      <w:r w:rsidRPr="00EE5D4C">
        <w:rPr>
          <w:b/>
          <w:sz w:val="28"/>
          <w:szCs w:val="28"/>
        </w:rPr>
        <w:t xml:space="preserve">Полтавської області </w:t>
      </w:r>
      <w:r w:rsidR="00902D06" w:rsidRPr="002F2E4F">
        <w:rPr>
          <w:b/>
          <w:sz w:val="28"/>
          <w:szCs w:val="28"/>
        </w:rPr>
        <w:t>згод</w:t>
      </w:r>
      <w:r w:rsidR="00851ACA" w:rsidRPr="002F2E4F">
        <w:rPr>
          <w:b/>
          <w:sz w:val="28"/>
          <w:szCs w:val="28"/>
        </w:rPr>
        <w:t>и</w:t>
      </w:r>
    </w:p>
    <w:p w14:paraId="5ABB021F" w14:textId="77777777" w:rsidR="00366428" w:rsidRDefault="00366428" w:rsidP="00366428">
      <w:pPr>
        <w:jc w:val="both"/>
        <w:rPr>
          <w:b/>
          <w:sz w:val="28"/>
          <w:szCs w:val="28"/>
        </w:rPr>
      </w:pPr>
      <w:r w:rsidRPr="00EE5D4C">
        <w:rPr>
          <w:b/>
          <w:sz w:val="28"/>
          <w:szCs w:val="28"/>
        </w:rPr>
        <w:t>на отримання кредиту у формі</w:t>
      </w:r>
    </w:p>
    <w:p w14:paraId="534D3487" w14:textId="2AB1ADF5" w:rsidR="00366428" w:rsidRPr="00EE5D4C" w:rsidRDefault="00366428" w:rsidP="00366428">
      <w:pPr>
        <w:jc w:val="both"/>
        <w:rPr>
          <w:b/>
          <w:sz w:val="28"/>
          <w:szCs w:val="28"/>
        </w:rPr>
      </w:pPr>
      <w:r w:rsidRPr="00EE5D4C">
        <w:rPr>
          <w:b/>
          <w:sz w:val="28"/>
          <w:szCs w:val="28"/>
        </w:rPr>
        <w:t>невідновлюваної кредитної лінії</w:t>
      </w:r>
      <w:r w:rsidR="005B606C">
        <w:rPr>
          <w:b/>
          <w:sz w:val="28"/>
          <w:szCs w:val="28"/>
        </w:rPr>
        <w:t>»</w:t>
      </w:r>
    </w:p>
    <w:bookmarkEnd w:id="0"/>
    <w:p w14:paraId="53E51401" w14:textId="18D21FFE" w:rsidR="001D3F27" w:rsidRPr="00216863" w:rsidRDefault="001D3F27" w:rsidP="004B5012">
      <w:pPr>
        <w:tabs>
          <w:tab w:val="left" w:pos="5880"/>
        </w:tabs>
        <w:rPr>
          <w:sz w:val="28"/>
          <w:szCs w:val="28"/>
        </w:rPr>
      </w:pPr>
    </w:p>
    <w:p w14:paraId="163D58F6" w14:textId="421704DD" w:rsidR="00A01786" w:rsidRDefault="007037EA" w:rsidP="00A01786">
      <w:pPr>
        <w:tabs>
          <w:tab w:val="left" w:pos="1276"/>
        </w:tabs>
        <w:ind w:firstLine="567"/>
        <w:jc w:val="both"/>
        <w:rPr>
          <w:sz w:val="28"/>
          <w:szCs w:val="28"/>
        </w:rPr>
      </w:pPr>
      <w:bookmarkStart w:id="5" w:name="_Hlk195516481"/>
      <w:r>
        <w:rPr>
          <w:sz w:val="28"/>
          <w:szCs w:val="28"/>
        </w:rPr>
        <w:t xml:space="preserve">У зв’язку з </w:t>
      </w:r>
      <w:r w:rsidR="00C642B4">
        <w:rPr>
          <w:sz w:val="28"/>
          <w:szCs w:val="28"/>
        </w:rPr>
        <w:t>приведення</w:t>
      </w:r>
      <w:r w:rsidR="00E62806">
        <w:rPr>
          <w:sz w:val="28"/>
          <w:szCs w:val="28"/>
        </w:rPr>
        <w:t>м</w:t>
      </w:r>
      <w:r w:rsidR="00C642B4">
        <w:rPr>
          <w:sz w:val="28"/>
          <w:szCs w:val="28"/>
        </w:rPr>
        <w:t xml:space="preserve"> у відповідність до </w:t>
      </w:r>
      <w:r w:rsidR="00E62806" w:rsidRPr="00E62806">
        <w:rPr>
          <w:sz w:val="28"/>
          <w:szCs w:val="28"/>
        </w:rPr>
        <w:t>Порядку надання фінансової державної підтримки суб’єктам підприємництва</w:t>
      </w:r>
      <w:r w:rsidR="00FD3F31">
        <w:rPr>
          <w:sz w:val="28"/>
          <w:szCs w:val="28"/>
        </w:rPr>
        <w:t>,</w:t>
      </w:r>
      <w:r w:rsidR="00FD3F31" w:rsidRPr="00FD3F31">
        <w:t xml:space="preserve"> </w:t>
      </w:r>
      <w:r w:rsidR="00FD3F31" w:rsidRPr="00FD3F31">
        <w:rPr>
          <w:sz w:val="28"/>
          <w:szCs w:val="28"/>
        </w:rPr>
        <w:t>затвердженого Постановою Кабінету Міністрів України від 24.01.2020 №28 (зі змінами)</w:t>
      </w:r>
      <w:r w:rsidR="00E62806" w:rsidRPr="00E62806">
        <w:rPr>
          <w:sz w:val="28"/>
          <w:szCs w:val="28"/>
        </w:rPr>
        <w:t xml:space="preserve"> </w:t>
      </w:r>
      <w:r w:rsidR="00FD3F31">
        <w:rPr>
          <w:sz w:val="28"/>
          <w:szCs w:val="28"/>
        </w:rPr>
        <w:t xml:space="preserve">та </w:t>
      </w:r>
      <w:r>
        <w:rPr>
          <w:sz w:val="28"/>
          <w:szCs w:val="28"/>
        </w:rPr>
        <w:t>уточненням умов кредитного договору КП</w:t>
      </w:r>
      <w:r w:rsidR="00EE3BE1">
        <w:rPr>
          <w:sz w:val="28"/>
          <w:szCs w:val="28"/>
        </w:rPr>
        <w:t> </w:t>
      </w:r>
      <w:r>
        <w:rPr>
          <w:sz w:val="28"/>
          <w:szCs w:val="28"/>
        </w:rPr>
        <w:t xml:space="preserve">«СКРП» </w:t>
      </w:r>
      <w:r w:rsidR="00EE3BE1">
        <w:rPr>
          <w:sz w:val="28"/>
          <w:szCs w:val="28"/>
        </w:rPr>
        <w:t>з</w:t>
      </w:r>
      <w:r w:rsidR="00FD3F31">
        <w:rPr>
          <w:sz w:val="28"/>
          <w:szCs w:val="28"/>
        </w:rPr>
        <w:t xml:space="preserve"> </w:t>
      </w:r>
      <w:r w:rsidR="00EE3BE1" w:rsidRPr="006509D7">
        <w:rPr>
          <w:sz w:val="28"/>
          <w:szCs w:val="25"/>
        </w:rPr>
        <w:t>АТ</w:t>
      </w:r>
      <w:r w:rsidR="00EE3BE1">
        <w:rPr>
          <w:sz w:val="28"/>
          <w:szCs w:val="25"/>
        </w:rPr>
        <w:t> </w:t>
      </w:r>
      <w:r w:rsidR="00EE3BE1" w:rsidRPr="00216863">
        <w:rPr>
          <w:sz w:val="28"/>
          <w:szCs w:val="28"/>
        </w:rPr>
        <w:t>«Укрексімбанк»</w:t>
      </w:r>
      <w:bookmarkEnd w:id="5"/>
      <w:r w:rsidR="00A01786">
        <w:rPr>
          <w:sz w:val="28"/>
          <w:szCs w:val="28"/>
        </w:rPr>
        <w:t>,</w:t>
      </w:r>
      <w:r w:rsidR="00A01786" w:rsidRPr="009C02D3">
        <w:rPr>
          <w:sz w:val="28"/>
          <w:szCs w:val="28"/>
        </w:rPr>
        <w:t xml:space="preserve"> </w:t>
      </w:r>
      <w:r w:rsidR="00A01786" w:rsidRPr="00A336CF">
        <w:rPr>
          <w:sz w:val="28"/>
          <w:szCs w:val="28"/>
        </w:rPr>
        <w:t>керуючись ст.</w:t>
      </w:r>
      <w:r w:rsidR="00A01786">
        <w:rPr>
          <w:sz w:val="28"/>
          <w:szCs w:val="28"/>
        </w:rPr>
        <w:t> </w:t>
      </w:r>
      <w:r w:rsidR="00A01786" w:rsidRPr="00A336CF">
        <w:rPr>
          <w:sz w:val="28"/>
          <w:szCs w:val="28"/>
        </w:rPr>
        <w:t>144</w:t>
      </w:r>
      <w:r w:rsidR="00A01786">
        <w:rPr>
          <w:sz w:val="28"/>
          <w:szCs w:val="28"/>
        </w:rPr>
        <w:t xml:space="preserve"> </w:t>
      </w:r>
      <w:r w:rsidR="00A01786" w:rsidRPr="00A336CF">
        <w:rPr>
          <w:sz w:val="28"/>
          <w:szCs w:val="28"/>
        </w:rPr>
        <w:t>Конституції України, ст.</w:t>
      </w:r>
      <w:r w:rsidR="00A01786">
        <w:rPr>
          <w:sz w:val="28"/>
          <w:szCs w:val="28"/>
        </w:rPr>
        <w:t> </w:t>
      </w:r>
      <w:r w:rsidR="00A01786" w:rsidRPr="00A336CF">
        <w:rPr>
          <w:sz w:val="28"/>
          <w:szCs w:val="28"/>
        </w:rPr>
        <w:t>ст. </w:t>
      </w:r>
      <w:r w:rsidR="00902D06">
        <w:rPr>
          <w:sz w:val="28"/>
          <w:szCs w:val="28"/>
        </w:rPr>
        <w:t>73</w:t>
      </w:r>
      <w:r w:rsidR="00902D06" w:rsidRPr="00902D06">
        <w:rPr>
          <w:sz w:val="28"/>
          <w:szCs w:val="28"/>
          <w:vertAlign w:val="superscript"/>
        </w:rPr>
        <w:t>2</w:t>
      </w:r>
      <w:r w:rsidR="00A01786" w:rsidRPr="00A336CF">
        <w:rPr>
          <w:sz w:val="28"/>
          <w:szCs w:val="28"/>
        </w:rPr>
        <w:t>,</w:t>
      </w:r>
      <w:r w:rsidR="00A01786">
        <w:rPr>
          <w:sz w:val="28"/>
          <w:szCs w:val="28"/>
        </w:rPr>
        <w:t> </w:t>
      </w:r>
      <w:r w:rsidR="00902D06">
        <w:rPr>
          <w:sz w:val="28"/>
          <w:szCs w:val="28"/>
        </w:rPr>
        <w:t>78</w:t>
      </w:r>
      <w:r w:rsidR="00355D84">
        <w:rPr>
          <w:sz w:val="28"/>
          <w:szCs w:val="28"/>
        </w:rPr>
        <w:t xml:space="preserve"> </w:t>
      </w:r>
      <w:r w:rsidR="002E7FBE">
        <w:rPr>
          <w:sz w:val="28"/>
          <w:szCs w:val="28"/>
        </w:rPr>
        <w:t>Господарського кодексу</w:t>
      </w:r>
      <w:r w:rsidR="00A01786" w:rsidRPr="00A336CF">
        <w:rPr>
          <w:sz w:val="28"/>
          <w:szCs w:val="28"/>
        </w:rPr>
        <w:t xml:space="preserve"> України,</w:t>
      </w:r>
      <w:r w:rsidR="00A01786">
        <w:rPr>
          <w:sz w:val="28"/>
          <w:szCs w:val="28"/>
        </w:rPr>
        <w:t xml:space="preserve"> на підставі Закону України «Про поховання та похоронну справу», ст. ст. 25, 26 Закону України «Про місцеве самоврядування в Україні», Кременчуцька міська рада Кременчуцького району Полтавської області </w:t>
      </w:r>
    </w:p>
    <w:p w14:paraId="4A8A8CBD" w14:textId="77777777" w:rsidR="00A01786" w:rsidRPr="008668B7" w:rsidRDefault="00A01786" w:rsidP="00A01786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14:paraId="4046116A" w14:textId="77777777" w:rsidR="00247B04" w:rsidRPr="00216863" w:rsidRDefault="001D3F27" w:rsidP="00D455A9">
      <w:pPr>
        <w:jc w:val="center"/>
        <w:rPr>
          <w:b/>
          <w:sz w:val="28"/>
          <w:szCs w:val="28"/>
        </w:rPr>
      </w:pPr>
      <w:r w:rsidRPr="00216863">
        <w:rPr>
          <w:b/>
          <w:sz w:val="28"/>
          <w:szCs w:val="28"/>
        </w:rPr>
        <w:t>вирішила:</w:t>
      </w:r>
    </w:p>
    <w:p w14:paraId="5B16F8C8" w14:textId="77777777" w:rsidR="00D455A9" w:rsidRPr="00216863" w:rsidRDefault="00D455A9" w:rsidP="00D455A9">
      <w:pPr>
        <w:jc w:val="center"/>
        <w:rPr>
          <w:sz w:val="28"/>
          <w:szCs w:val="28"/>
        </w:rPr>
      </w:pPr>
    </w:p>
    <w:p w14:paraId="064A9445" w14:textId="3D2E1054" w:rsidR="00CF2744" w:rsidRDefault="00CF2744" w:rsidP="00CF2744">
      <w:pPr>
        <w:pStyle w:val="a3"/>
        <w:widowControl w:val="0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26F">
        <w:rPr>
          <w:rFonts w:ascii="Times New Roman" w:hAnsi="Times New Roman"/>
          <w:sz w:val="28"/>
          <w:szCs w:val="28"/>
          <w:lang w:eastAsia="ru-RU"/>
        </w:rPr>
        <w:t xml:space="preserve">Внести зміни до рішення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Кременчуцької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eastAsia="ru-RU"/>
        </w:rPr>
        <w:t xml:space="preserve">Кременчуцького району Полтавської області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eastAsia="ru-RU"/>
        </w:rPr>
        <w:t>07</w:t>
      </w:r>
      <w:r w:rsidRPr="00E22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березня</w:t>
      </w:r>
      <w:r w:rsidRPr="00E2226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E2226F">
        <w:rPr>
          <w:rFonts w:ascii="Times New Roman" w:hAnsi="Times New Roman"/>
          <w:sz w:val="28"/>
          <w:szCs w:val="28"/>
        </w:rPr>
        <w:t xml:space="preserve"> року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r w:rsidR="00117674" w:rsidRPr="00117674">
        <w:rPr>
          <w:rFonts w:ascii="Times New Roman" w:hAnsi="Times New Roman"/>
          <w:sz w:val="28"/>
          <w:szCs w:val="28"/>
          <w:lang w:eastAsia="ru-RU"/>
        </w:rPr>
        <w:t>надання комунальному</w:t>
      </w:r>
      <w:r w:rsidR="00117674" w:rsidRPr="00117674">
        <w:t xml:space="preserve"> </w:t>
      </w:r>
      <w:r w:rsidR="00117674" w:rsidRPr="00117674">
        <w:rPr>
          <w:rFonts w:ascii="Times New Roman" w:hAnsi="Times New Roman"/>
          <w:sz w:val="28"/>
          <w:szCs w:val="28"/>
          <w:lang w:eastAsia="ru-RU"/>
        </w:rPr>
        <w:t>підприємству «Спеціалізований</w:t>
      </w:r>
      <w:r w:rsidR="001176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7674" w:rsidRPr="00117674">
        <w:rPr>
          <w:rFonts w:ascii="Times New Roman" w:hAnsi="Times New Roman"/>
          <w:sz w:val="28"/>
          <w:szCs w:val="28"/>
          <w:lang w:eastAsia="ru-RU"/>
        </w:rPr>
        <w:t>комбінат ритуальних послуг</w:t>
      </w:r>
      <w:r w:rsidR="007C105C">
        <w:rPr>
          <w:rFonts w:ascii="Times New Roman" w:hAnsi="Times New Roman"/>
          <w:sz w:val="28"/>
          <w:szCs w:val="28"/>
          <w:lang w:eastAsia="ru-RU"/>
        </w:rPr>
        <w:t>»</w:t>
      </w:r>
      <w:r w:rsidR="00117674" w:rsidRPr="00117674">
        <w:t xml:space="preserve"> </w:t>
      </w:r>
      <w:r w:rsidR="00117674" w:rsidRPr="00117674">
        <w:rPr>
          <w:rFonts w:ascii="Times New Roman" w:hAnsi="Times New Roman"/>
          <w:sz w:val="28"/>
          <w:szCs w:val="28"/>
          <w:lang w:eastAsia="ru-RU"/>
        </w:rPr>
        <w:t>Кременчуцької міської ради</w:t>
      </w:r>
      <w:r w:rsidR="007C10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105C" w:rsidRPr="007C105C">
        <w:rPr>
          <w:rFonts w:ascii="Times New Roman" w:hAnsi="Times New Roman"/>
          <w:sz w:val="28"/>
          <w:szCs w:val="28"/>
          <w:lang w:eastAsia="ru-RU"/>
        </w:rPr>
        <w:t>Кременчуцького району</w:t>
      </w:r>
      <w:r w:rsidR="007C10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105C" w:rsidRPr="007C105C">
        <w:rPr>
          <w:rFonts w:ascii="Times New Roman" w:hAnsi="Times New Roman"/>
          <w:sz w:val="28"/>
          <w:szCs w:val="28"/>
          <w:lang w:eastAsia="ru-RU"/>
        </w:rPr>
        <w:t>Полтавської області згоди</w:t>
      </w:r>
      <w:r w:rsidR="007C10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105C" w:rsidRPr="007C105C">
        <w:rPr>
          <w:rFonts w:ascii="Times New Roman" w:hAnsi="Times New Roman"/>
          <w:sz w:val="28"/>
          <w:szCs w:val="28"/>
          <w:lang w:eastAsia="ru-RU"/>
        </w:rPr>
        <w:t>на отримання кредиту у формі</w:t>
      </w:r>
      <w:r w:rsidR="007C105C" w:rsidRPr="007C105C">
        <w:t xml:space="preserve"> </w:t>
      </w:r>
      <w:r w:rsidR="007C105C" w:rsidRPr="007C105C">
        <w:rPr>
          <w:rFonts w:ascii="Times New Roman" w:hAnsi="Times New Roman"/>
          <w:sz w:val="28"/>
          <w:szCs w:val="28"/>
          <w:lang w:eastAsia="ru-RU"/>
        </w:rPr>
        <w:t>невідновлюваної кредитної лінії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7C105C">
        <w:rPr>
          <w:rFonts w:ascii="Times New Roman" w:hAnsi="Times New Roman"/>
          <w:sz w:val="28"/>
          <w:szCs w:val="28"/>
          <w:lang w:eastAsia="ru-RU"/>
        </w:rPr>
        <w:t xml:space="preserve"> (далі</w:t>
      </w:r>
      <w:r w:rsidR="00C955E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7C10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562">
        <w:rPr>
          <w:rFonts w:ascii="Times New Roman" w:hAnsi="Times New Roman"/>
          <w:sz w:val="28"/>
          <w:szCs w:val="28"/>
          <w:lang w:eastAsia="ru-RU"/>
        </w:rPr>
        <w:t>р</w:t>
      </w:r>
      <w:r w:rsidR="007C105C">
        <w:rPr>
          <w:rFonts w:ascii="Times New Roman" w:hAnsi="Times New Roman"/>
          <w:sz w:val="28"/>
          <w:szCs w:val="28"/>
          <w:lang w:eastAsia="ru-RU"/>
        </w:rPr>
        <w:t>ішення)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зокрема</w:t>
      </w:r>
      <w:r w:rsidRPr="00E2226F">
        <w:rPr>
          <w:rFonts w:ascii="Times New Roman" w:hAnsi="Times New Roman"/>
          <w:sz w:val="28"/>
          <w:szCs w:val="28"/>
          <w:lang w:eastAsia="ru-RU"/>
        </w:rPr>
        <w:t>:</w:t>
      </w:r>
    </w:p>
    <w:p w14:paraId="7626C9E5" w14:textId="08E2AC17" w:rsidR="00CF2744" w:rsidRDefault="00206760" w:rsidP="00CF2744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_Hlk195516648"/>
      <w:r>
        <w:rPr>
          <w:rFonts w:ascii="Times New Roman" w:hAnsi="Times New Roman"/>
          <w:sz w:val="28"/>
          <w:szCs w:val="28"/>
          <w:lang w:eastAsia="ru-RU"/>
        </w:rPr>
        <w:t>1.</w:t>
      </w:r>
      <w:r w:rsidR="00CF2744" w:rsidRPr="0025046B">
        <w:rPr>
          <w:rFonts w:ascii="Times New Roman" w:hAnsi="Times New Roman"/>
          <w:sz w:val="28"/>
          <w:szCs w:val="28"/>
          <w:lang w:eastAsia="ru-RU"/>
        </w:rPr>
        <w:tab/>
      </w:r>
      <w:r w:rsidR="00497D03">
        <w:rPr>
          <w:rFonts w:ascii="Times New Roman" w:hAnsi="Times New Roman"/>
          <w:sz w:val="28"/>
          <w:szCs w:val="28"/>
          <w:lang w:eastAsia="ru-RU"/>
        </w:rPr>
        <w:t>П</w:t>
      </w:r>
      <w:r w:rsidR="007C105C">
        <w:rPr>
          <w:rFonts w:ascii="Times New Roman" w:hAnsi="Times New Roman"/>
          <w:sz w:val="28"/>
          <w:szCs w:val="28"/>
          <w:lang w:eastAsia="ru-RU"/>
        </w:rPr>
        <w:t>унк</w:t>
      </w:r>
      <w:r w:rsidR="00C955E5">
        <w:rPr>
          <w:rFonts w:ascii="Times New Roman" w:hAnsi="Times New Roman"/>
          <w:sz w:val="28"/>
          <w:szCs w:val="28"/>
          <w:lang w:eastAsia="ru-RU"/>
        </w:rPr>
        <w:t>т</w:t>
      </w:r>
      <w:r w:rsidR="001B7562">
        <w:rPr>
          <w:rFonts w:ascii="Times New Roman" w:hAnsi="Times New Roman"/>
          <w:sz w:val="28"/>
          <w:szCs w:val="28"/>
          <w:lang w:eastAsia="ru-RU"/>
        </w:rPr>
        <w:t> </w:t>
      </w:r>
      <w:r w:rsidR="007C105C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1B7562">
        <w:rPr>
          <w:rFonts w:ascii="Times New Roman" w:hAnsi="Times New Roman"/>
          <w:sz w:val="28"/>
          <w:szCs w:val="28"/>
          <w:lang w:eastAsia="ru-RU"/>
        </w:rPr>
        <w:t>р</w:t>
      </w:r>
      <w:r w:rsidR="007C105C">
        <w:rPr>
          <w:rFonts w:ascii="Times New Roman" w:hAnsi="Times New Roman"/>
          <w:sz w:val="28"/>
          <w:szCs w:val="28"/>
          <w:lang w:eastAsia="ru-RU"/>
        </w:rPr>
        <w:t xml:space="preserve">ішення </w:t>
      </w:r>
      <w:r w:rsidR="00CF2744" w:rsidRPr="009B65A0">
        <w:rPr>
          <w:rFonts w:ascii="Times New Roman" w:hAnsi="Times New Roman"/>
          <w:sz w:val="28"/>
          <w:szCs w:val="28"/>
          <w:lang w:eastAsia="ru-RU"/>
        </w:rPr>
        <w:t>викласти в </w:t>
      </w:r>
      <w:r w:rsidR="000E65C7">
        <w:rPr>
          <w:rFonts w:ascii="Times New Roman" w:hAnsi="Times New Roman"/>
          <w:sz w:val="28"/>
          <w:szCs w:val="28"/>
          <w:lang w:eastAsia="ru-RU"/>
        </w:rPr>
        <w:t xml:space="preserve">новій </w:t>
      </w:r>
      <w:r w:rsidR="00CF2744" w:rsidRPr="009B65A0">
        <w:rPr>
          <w:rFonts w:ascii="Times New Roman" w:hAnsi="Times New Roman"/>
          <w:sz w:val="28"/>
          <w:szCs w:val="28"/>
          <w:lang w:eastAsia="ru-RU"/>
        </w:rPr>
        <w:t>редакції</w:t>
      </w:r>
      <w:r w:rsidR="000E65C7">
        <w:rPr>
          <w:rFonts w:ascii="Times New Roman" w:hAnsi="Times New Roman"/>
          <w:sz w:val="28"/>
          <w:szCs w:val="28"/>
          <w:lang w:eastAsia="ru-RU"/>
        </w:rPr>
        <w:t>:</w:t>
      </w:r>
    </w:p>
    <w:p w14:paraId="21DC8639" w14:textId="0BB38B32" w:rsidR="00FB6892" w:rsidRPr="0081012D" w:rsidRDefault="006104DC" w:rsidP="0081012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  <w:sectPr w:rsidR="00FB6892" w:rsidRPr="0081012D" w:rsidSect="00FB6892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D6654D" w:rsidRPr="00216863">
        <w:rPr>
          <w:rFonts w:ascii="Times New Roman" w:hAnsi="Times New Roman"/>
          <w:color w:val="000000"/>
          <w:sz w:val="28"/>
          <w:szCs w:val="28"/>
        </w:rPr>
        <w:t>1.</w:t>
      </w:r>
      <w:r w:rsidR="006509D7">
        <w:rPr>
          <w:rFonts w:ascii="Times New Roman" w:hAnsi="Times New Roman"/>
          <w:color w:val="000000"/>
          <w:sz w:val="28"/>
          <w:szCs w:val="28"/>
        </w:rPr>
        <w:tab/>
      </w:r>
      <w:r w:rsidR="007B09D6" w:rsidRPr="00216863">
        <w:rPr>
          <w:rFonts w:ascii="Times New Roman" w:hAnsi="Times New Roman"/>
          <w:color w:val="000000"/>
          <w:sz w:val="28"/>
          <w:szCs w:val="28"/>
        </w:rPr>
        <w:t xml:space="preserve">Надати </w:t>
      </w:r>
      <w:r w:rsidR="002E7FBE">
        <w:rPr>
          <w:rFonts w:ascii="Times New Roman" w:hAnsi="Times New Roman"/>
          <w:color w:val="000000"/>
          <w:sz w:val="28"/>
          <w:szCs w:val="28"/>
        </w:rPr>
        <w:t>згоду</w:t>
      </w:r>
      <w:r w:rsidR="007B09D6" w:rsidRPr="002168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9D6" w:rsidRPr="00216863">
        <w:rPr>
          <w:rFonts w:ascii="Times New Roman" w:hAnsi="Times New Roman"/>
          <w:sz w:val="28"/>
          <w:szCs w:val="25"/>
        </w:rPr>
        <w:t xml:space="preserve">комунальному підприємству </w:t>
      </w:r>
      <w:r w:rsidR="007B09D6" w:rsidRPr="00216863">
        <w:rPr>
          <w:rFonts w:ascii="Times New Roman" w:hAnsi="Times New Roman"/>
          <w:sz w:val="28"/>
          <w:szCs w:val="28"/>
        </w:rPr>
        <w:t>«</w:t>
      </w:r>
      <w:r w:rsidR="002836C5">
        <w:rPr>
          <w:rFonts w:ascii="Times New Roman" w:hAnsi="Times New Roman"/>
          <w:sz w:val="28"/>
          <w:szCs w:val="28"/>
        </w:rPr>
        <w:t>Спеціалізований комбінат</w:t>
      </w:r>
      <w:r w:rsidR="00D707D4">
        <w:rPr>
          <w:rFonts w:ascii="Times New Roman" w:hAnsi="Times New Roman"/>
          <w:sz w:val="28"/>
          <w:szCs w:val="28"/>
        </w:rPr>
        <w:t xml:space="preserve"> </w:t>
      </w:r>
      <w:r w:rsidR="002836C5">
        <w:rPr>
          <w:rFonts w:ascii="Times New Roman" w:hAnsi="Times New Roman"/>
          <w:sz w:val="28"/>
          <w:szCs w:val="28"/>
        </w:rPr>
        <w:t>ритуальних послуг</w:t>
      </w:r>
      <w:r w:rsidR="00D707D4">
        <w:rPr>
          <w:rFonts w:ascii="Times New Roman" w:hAnsi="Times New Roman"/>
          <w:sz w:val="28"/>
          <w:szCs w:val="28"/>
        </w:rPr>
        <w:t xml:space="preserve">» </w:t>
      </w:r>
      <w:r w:rsidR="007B09D6" w:rsidRPr="00216863">
        <w:rPr>
          <w:rFonts w:ascii="Times New Roman" w:hAnsi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D6654D" w:rsidRPr="00216863">
        <w:rPr>
          <w:rFonts w:ascii="Times New Roman" w:hAnsi="Times New Roman"/>
          <w:sz w:val="28"/>
          <w:szCs w:val="25"/>
        </w:rPr>
        <w:t xml:space="preserve"> </w:t>
      </w:r>
      <w:r w:rsidR="00EE5D4C" w:rsidRPr="00216863">
        <w:rPr>
          <w:rFonts w:ascii="Times New Roman" w:hAnsi="Times New Roman"/>
          <w:sz w:val="28"/>
          <w:szCs w:val="25"/>
        </w:rPr>
        <w:t>(далі</w:t>
      </w:r>
      <w:r w:rsidR="00200E1E">
        <w:rPr>
          <w:rFonts w:ascii="Times New Roman" w:hAnsi="Times New Roman"/>
          <w:sz w:val="28"/>
          <w:szCs w:val="25"/>
        </w:rPr>
        <w:t xml:space="preserve"> </w:t>
      </w:r>
      <w:r w:rsidR="00EE5D4C" w:rsidRPr="00216863">
        <w:rPr>
          <w:rFonts w:ascii="Times New Roman" w:hAnsi="Times New Roman"/>
          <w:sz w:val="28"/>
          <w:szCs w:val="25"/>
        </w:rPr>
        <w:t>–</w:t>
      </w:r>
      <w:r w:rsidR="00200E1E">
        <w:rPr>
          <w:rFonts w:ascii="Times New Roman" w:hAnsi="Times New Roman"/>
          <w:sz w:val="28"/>
          <w:szCs w:val="25"/>
        </w:rPr>
        <w:t xml:space="preserve"> </w:t>
      </w:r>
      <w:r w:rsidR="00EE5D4C" w:rsidRPr="00216863">
        <w:rPr>
          <w:rFonts w:ascii="Times New Roman" w:hAnsi="Times New Roman"/>
          <w:sz w:val="28"/>
          <w:szCs w:val="25"/>
        </w:rPr>
        <w:t>КП «</w:t>
      </w:r>
      <w:r w:rsidR="00D707D4">
        <w:rPr>
          <w:rFonts w:ascii="Times New Roman" w:hAnsi="Times New Roman"/>
          <w:sz w:val="28"/>
          <w:szCs w:val="25"/>
        </w:rPr>
        <w:t>СКРП</w:t>
      </w:r>
      <w:r w:rsidR="00EE5D4C" w:rsidRPr="00216863">
        <w:rPr>
          <w:rFonts w:ascii="Times New Roman" w:hAnsi="Times New Roman"/>
          <w:sz w:val="28"/>
          <w:szCs w:val="25"/>
        </w:rPr>
        <w:t xml:space="preserve">») </w:t>
      </w:r>
      <w:r w:rsidR="00D6654D" w:rsidRPr="00216863">
        <w:rPr>
          <w:rFonts w:ascii="Times New Roman" w:hAnsi="Times New Roman"/>
          <w:sz w:val="28"/>
          <w:szCs w:val="25"/>
        </w:rPr>
        <w:t>(код</w:t>
      </w:r>
      <w:r w:rsidR="00B1471E">
        <w:rPr>
          <w:rFonts w:ascii="Times New Roman" w:hAnsi="Times New Roman"/>
          <w:sz w:val="28"/>
          <w:szCs w:val="25"/>
        </w:rPr>
        <w:t xml:space="preserve"> </w:t>
      </w:r>
      <w:r w:rsidR="00D6654D" w:rsidRPr="00216863">
        <w:rPr>
          <w:rFonts w:ascii="Times New Roman" w:hAnsi="Times New Roman"/>
          <w:sz w:val="28"/>
          <w:szCs w:val="25"/>
        </w:rPr>
        <w:t>за</w:t>
      </w:r>
      <w:r w:rsidR="00200E1E">
        <w:rPr>
          <w:rFonts w:ascii="Times New Roman" w:hAnsi="Times New Roman"/>
          <w:sz w:val="28"/>
          <w:szCs w:val="25"/>
        </w:rPr>
        <w:t xml:space="preserve"> </w:t>
      </w:r>
      <w:r w:rsidR="007B09D6" w:rsidRPr="00216863">
        <w:rPr>
          <w:rFonts w:ascii="Times New Roman" w:hAnsi="Times New Roman"/>
          <w:sz w:val="28"/>
          <w:szCs w:val="25"/>
        </w:rPr>
        <w:t>ЄДРПОУ </w:t>
      </w:r>
      <w:r w:rsidR="00776386">
        <w:rPr>
          <w:rFonts w:ascii="Times New Roman" w:hAnsi="Times New Roman"/>
          <w:sz w:val="28"/>
          <w:szCs w:val="25"/>
        </w:rPr>
        <w:t>13966170</w:t>
      </w:r>
      <w:r w:rsidR="007B09D6" w:rsidRPr="00216863">
        <w:rPr>
          <w:rFonts w:ascii="Times New Roman" w:hAnsi="Times New Roman"/>
          <w:sz w:val="28"/>
          <w:szCs w:val="25"/>
          <w:shd w:val="clear" w:color="auto" w:fill="FFFFFF"/>
        </w:rPr>
        <w:t>)</w:t>
      </w:r>
      <w:r w:rsidR="00EE5D4C" w:rsidRPr="00216863">
        <w:rPr>
          <w:rFonts w:ascii="Times New Roman" w:hAnsi="Times New Roman"/>
          <w:sz w:val="28"/>
          <w:szCs w:val="28"/>
        </w:rPr>
        <w:t xml:space="preserve"> </w:t>
      </w:r>
      <w:r w:rsidR="007B09D6" w:rsidRPr="00216863">
        <w:rPr>
          <w:rFonts w:ascii="Times New Roman" w:hAnsi="Times New Roman"/>
          <w:sz w:val="28"/>
          <w:szCs w:val="28"/>
        </w:rPr>
        <w:t>на</w:t>
      </w:r>
      <w:r w:rsidR="00EE5D4C" w:rsidRPr="006509D7">
        <w:rPr>
          <w:rFonts w:ascii="Times New Roman" w:hAnsi="Times New Roman"/>
          <w:sz w:val="28"/>
          <w:szCs w:val="28"/>
        </w:rPr>
        <w:t xml:space="preserve"> </w:t>
      </w:r>
      <w:r w:rsidR="00675448">
        <w:rPr>
          <w:rFonts w:ascii="Times New Roman" w:hAnsi="Times New Roman"/>
          <w:sz w:val="28"/>
          <w:szCs w:val="28"/>
        </w:rPr>
        <w:br/>
      </w:r>
    </w:p>
    <w:p w14:paraId="1B52F25E" w14:textId="1E3A1BF5" w:rsidR="007B09D6" w:rsidRPr="00216863" w:rsidRDefault="00216863" w:rsidP="0067544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16863">
        <w:rPr>
          <w:rFonts w:ascii="Times New Roman" w:hAnsi="Times New Roman"/>
          <w:sz w:val="28"/>
          <w:szCs w:val="28"/>
        </w:rPr>
        <w:lastRenderedPageBreak/>
        <w:t>о</w:t>
      </w:r>
      <w:r w:rsidR="007B09D6" w:rsidRPr="00216863">
        <w:rPr>
          <w:rFonts w:ascii="Times New Roman" w:hAnsi="Times New Roman"/>
          <w:spacing w:val="-6"/>
          <w:sz w:val="28"/>
          <w:szCs w:val="28"/>
        </w:rPr>
        <w:t xml:space="preserve">тримання </w:t>
      </w:r>
      <w:r w:rsidR="007B09D6" w:rsidRPr="00216863">
        <w:rPr>
          <w:rFonts w:ascii="Times New Roman" w:hAnsi="Times New Roman"/>
          <w:sz w:val="28"/>
          <w:szCs w:val="28"/>
        </w:rPr>
        <w:t xml:space="preserve">кредиту у формі невідновлюваної кредитної лінії в </w:t>
      </w:r>
      <w:r w:rsidR="00EE5D4C" w:rsidRPr="006509D7">
        <w:rPr>
          <w:rFonts w:ascii="Times New Roman" w:hAnsi="Times New Roman"/>
          <w:sz w:val="28"/>
          <w:szCs w:val="25"/>
        </w:rPr>
        <w:t>АТ</w:t>
      </w:r>
      <w:r w:rsidR="001D4EF2">
        <w:rPr>
          <w:rFonts w:ascii="Times New Roman" w:hAnsi="Times New Roman"/>
          <w:sz w:val="28"/>
          <w:szCs w:val="25"/>
        </w:rPr>
        <w:t> </w:t>
      </w:r>
      <w:r w:rsidR="00F4463D" w:rsidRPr="00216863">
        <w:rPr>
          <w:rFonts w:ascii="Times New Roman" w:hAnsi="Times New Roman"/>
          <w:sz w:val="28"/>
          <w:szCs w:val="28"/>
        </w:rPr>
        <w:t>«Укрексімбанк»</w:t>
      </w:r>
      <w:r w:rsidR="00EE5D4C" w:rsidRPr="00216863">
        <w:rPr>
          <w:rFonts w:ascii="Times New Roman" w:hAnsi="Times New Roman"/>
          <w:sz w:val="28"/>
          <w:szCs w:val="28"/>
        </w:rPr>
        <w:t xml:space="preserve"> </w:t>
      </w:r>
      <w:r w:rsidR="007B09D6" w:rsidRPr="00216863">
        <w:rPr>
          <w:rFonts w:ascii="Times New Roman" w:hAnsi="Times New Roman"/>
          <w:sz w:val="28"/>
          <w:szCs w:val="28"/>
        </w:rPr>
        <w:t>(код ЄДРПОУ</w:t>
      </w:r>
      <w:r w:rsidR="00200E1E">
        <w:rPr>
          <w:rFonts w:ascii="Times New Roman" w:hAnsi="Times New Roman"/>
          <w:sz w:val="28"/>
          <w:szCs w:val="28"/>
        </w:rPr>
        <w:t> </w:t>
      </w:r>
      <w:r w:rsidR="007B09D6" w:rsidRPr="00F4463D">
        <w:rPr>
          <w:rFonts w:ascii="Times New Roman" w:hAnsi="Times New Roman"/>
          <w:sz w:val="28"/>
          <w:szCs w:val="28"/>
        </w:rPr>
        <w:t>00032112</w:t>
      </w:r>
      <w:r w:rsidR="007B09D6" w:rsidRPr="00216863">
        <w:rPr>
          <w:rFonts w:ascii="Times New Roman" w:hAnsi="Times New Roman"/>
          <w:sz w:val="28"/>
          <w:szCs w:val="28"/>
        </w:rPr>
        <w:t xml:space="preserve">) для придбання </w:t>
      </w:r>
      <w:r w:rsidR="00984007">
        <w:rPr>
          <w:rFonts w:ascii="Times New Roman" w:hAnsi="Times New Roman"/>
          <w:sz w:val="28"/>
          <w:szCs w:val="28"/>
        </w:rPr>
        <w:t>двох</w:t>
      </w:r>
      <w:r w:rsidR="007B09D6" w:rsidRPr="00216863">
        <w:rPr>
          <w:rFonts w:ascii="Times New Roman" w:hAnsi="Times New Roman"/>
          <w:sz w:val="28"/>
          <w:szCs w:val="28"/>
        </w:rPr>
        <w:t xml:space="preserve"> автомобілів,</w:t>
      </w:r>
      <w:r w:rsidR="007B09D6" w:rsidRPr="00216863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7B09D6" w:rsidRPr="00216863">
        <w:rPr>
          <w:rFonts w:ascii="Times New Roman" w:hAnsi="Times New Roman"/>
          <w:sz w:val="28"/>
          <w:szCs w:val="28"/>
        </w:rPr>
        <w:t>шляхом укладення кредитного договору з наступними істотними умовами:</w:t>
      </w:r>
    </w:p>
    <w:p w14:paraId="5828AE3A" w14:textId="5FAAE4D2" w:rsidR="007B09D6" w:rsidRPr="00216863" w:rsidRDefault="00EE5D4C" w:rsidP="006509D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E5D4C">
        <w:rPr>
          <w:sz w:val="28"/>
          <w:szCs w:val="28"/>
        </w:rPr>
        <w:t>-</w:t>
      </w:r>
      <w:r w:rsidR="006B6CA7">
        <w:rPr>
          <w:sz w:val="28"/>
          <w:szCs w:val="28"/>
        </w:rPr>
        <w:tab/>
      </w:r>
      <w:r w:rsidR="007B09D6" w:rsidRPr="00216863">
        <w:rPr>
          <w:sz w:val="28"/>
          <w:szCs w:val="28"/>
        </w:rPr>
        <w:t xml:space="preserve">розмір </w:t>
      </w:r>
      <w:r w:rsidR="00722A31">
        <w:rPr>
          <w:sz w:val="28"/>
          <w:szCs w:val="28"/>
        </w:rPr>
        <w:t>кредитування</w:t>
      </w:r>
      <w:r w:rsidR="007B09D6" w:rsidRPr="00216863">
        <w:rPr>
          <w:sz w:val="28"/>
          <w:szCs w:val="28"/>
        </w:rPr>
        <w:t xml:space="preserve"> </w:t>
      </w:r>
      <w:r w:rsidR="00722A31">
        <w:rPr>
          <w:sz w:val="28"/>
          <w:szCs w:val="28"/>
        </w:rPr>
        <w:t>–</w:t>
      </w:r>
      <w:r w:rsidR="007B09D6" w:rsidRPr="00216863">
        <w:rPr>
          <w:sz w:val="28"/>
          <w:szCs w:val="28"/>
        </w:rPr>
        <w:t xml:space="preserve"> не більше </w:t>
      </w:r>
      <w:r w:rsidR="00E92EF3">
        <w:rPr>
          <w:sz w:val="28"/>
          <w:szCs w:val="28"/>
        </w:rPr>
        <w:t>3</w:t>
      </w:r>
      <w:r w:rsidR="006B6CA7">
        <w:rPr>
          <w:sz w:val="28"/>
          <w:szCs w:val="28"/>
        </w:rPr>
        <w:t> </w:t>
      </w:r>
      <w:r w:rsidR="00E92EF3">
        <w:rPr>
          <w:sz w:val="28"/>
          <w:szCs w:val="28"/>
        </w:rPr>
        <w:t>573</w:t>
      </w:r>
      <w:r w:rsidR="006B6CA7">
        <w:rPr>
          <w:sz w:val="28"/>
          <w:szCs w:val="28"/>
        </w:rPr>
        <w:t> </w:t>
      </w:r>
      <w:r w:rsidR="00E92EF3">
        <w:rPr>
          <w:sz w:val="28"/>
          <w:szCs w:val="28"/>
        </w:rPr>
        <w:t>444</w:t>
      </w:r>
      <w:r w:rsidR="007B09D6" w:rsidRPr="00216863">
        <w:rPr>
          <w:sz w:val="28"/>
          <w:szCs w:val="28"/>
        </w:rPr>
        <w:t>,00 (</w:t>
      </w:r>
      <w:r w:rsidR="00E92EF3">
        <w:rPr>
          <w:sz w:val="28"/>
          <w:szCs w:val="28"/>
        </w:rPr>
        <w:t>три</w:t>
      </w:r>
      <w:r w:rsidR="007B09D6" w:rsidRPr="00216863">
        <w:rPr>
          <w:sz w:val="28"/>
          <w:szCs w:val="28"/>
        </w:rPr>
        <w:t xml:space="preserve"> мільйон</w:t>
      </w:r>
      <w:r w:rsidR="00E92EF3">
        <w:rPr>
          <w:sz w:val="28"/>
          <w:szCs w:val="28"/>
        </w:rPr>
        <w:t>и</w:t>
      </w:r>
      <w:r w:rsidR="007B09D6" w:rsidRPr="00216863">
        <w:rPr>
          <w:sz w:val="28"/>
          <w:szCs w:val="28"/>
        </w:rPr>
        <w:t xml:space="preserve"> </w:t>
      </w:r>
      <w:r w:rsidR="00E92EF3">
        <w:rPr>
          <w:sz w:val="28"/>
          <w:szCs w:val="28"/>
        </w:rPr>
        <w:t>п’ятсот</w:t>
      </w:r>
      <w:r w:rsidR="00DE5BCB" w:rsidRPr="00216863">
        <w:rPr>
          <w:sz w:val="28"/>
          <w:szCs w:val="28"/>
        </w:rPr>
        <w:t xml:space="preserve"> </w:t>
      </w:r>
      <w:r w:rsidR="00E92EF3">
        <w:rPr>
          <w:sz w:val="28"/>
          <w:szCs w:val="28"/>
        </w:rPr>
        <w:t>сімдесят три</w:t>
      </w:r>
      <w:r w:rsidR="00DE5BCB" w:rsidRPr="00216863">
        <w:rPr>
          <w:sz w:val="28"/>
          <w:szCs w:val="28"/>
        </w:rPr>
        <w:t xml:space="preserve"> тисячі </w:t>
      </w:r>
      <w:r w:rsidR="00086D9D">
        <w:rPr>
          <w:sz w:val="28"/>
          <w:szCs w:val="28"/>
        </w:rPr>
        <w:t>чотириста сорок чотири</w:t>
      </w:r>
      <w:r w:rsidR="007B09D6" w:rsidRPr="00216863">
        <w:rPr>
          <w:sz w:val="28"/>
          <w:szCs w:val="28"/>
        </w:rPr>
        <w:t xml:space="preserve"> </w:t>
      </w:r>
      <w:r w:rsidR="000F3821">
        <w:rPr>
          <w:sz w:val="28"/>
          <w:szCs w:val="28"/>
        </w:rPr>
        <w:t>гривні</w:t>
      </w:r>
      <w:r w:rsidR="00A033AC" w:rsidRPr="00A033AC">
        <w:rPr>
          <w:sz w:val="28"/>
          <w:szCs w:val="28"/>
        </w:rPr>
        <w:t xml:space="preserve"> 00 коп.</w:t>
      </w:r>
      <w:r w:rsidR="007B09D6" w:rsidRPr="00A033AC">
        <w:rPr>
          <w:sz w:val="28"/>
          <w:szCs w:val="28"/>
        </w:rPr>
        <w:t>);</w:t>
      </w:r>
    </w:p>
    <w:p w14:paraId="2BB0DC1C" w14:textId="77777777" w:rsidR="007B09D6" w:rsidRPr="00216863" w:rsidRDefault="00EE5D4C" w:rsidP="006509D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6B6CA7">
        <w:rPr>
          <w:sz w:val="28"/>
          <w:szCs w:val="28"/>
          <w:lang w:val="ru-RU"/>
        </w:rPr>
        <w:tab/>
      </w:r>
      <w:r w:rsidR="007B09D6" w:rsidRPr="00216863">
        <w:rPr>
          <w:sz w:val="28"/>
          <w:szCs w:val="28"/>
        </w:rPr>
        <w:t xml:space="preserve">строк </w:t>
      </w:r>
      <w:r w:rsidR="00722A31">
        <w:rPr>
          <w:sz w:val="28"/>
          <w:szCs w:val="28"/>
        </w:rPr>
        <w:t>кредитування</w:t>
      </w:r>
      <w:r w:rsidR="007B09D6" w:rsidRPr="00216863">
        <w:rPr>
          <w:sz w:val="28"/>
          <w:szCs w:val="28"/>
        </w:rPr>
        <w:t xml:space="preserve"> </w:t>
      </w:r>
      <w:r w:rsidR="00722A31">
        <w:rPr>
          <w:sz w:val="28"/>
          <w:szCs w:val="28"/>
        </w:rPr>
        <w:t>–</w:t>
      </w:r>
      <w:r w:rsidR="007B09D6" w:rsidRPr="00216863">
        <w:rPr>
          <w:sz w:val="28"/>
          <w:szCs w:val="28"/>
        </w:rPr>
        <w:t xml:space="preserve"> не більше 6</w:t>
      </w:r>
      <w:r w:rsidR="00F4463D" w:rsidRPr="00F4463D">
        <w:rPr>
          <w:sz w:val="28"/>
          <w:szCs w:val="28"/>
          <w:lang w:val="ru-RU"/>
        </w:rPr>
        <w:t>0</w:t>
      </w:r>
      <w:r w:rsidR="007B09D6" w:rsidRPr="00216863">
        <w:rPr>
          <w:sz w:val="28"/>
          <w:szCs w:val="28"/>
        </w:rPr>
        <w:t xml:space="preserve"> місяців;</w:t>
      </w:r>
    </w:p>
    <w:p w14:paraId="3AF8ED5F" w14:textId="77777777" w:rsidR="007B09D6" w:rsidRPr="00216863" w:rsidRDefault="00EE5D4C" w:rsidP="006509D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6B6CA7">
        <w:rPr>
          <w:sz w:val="28"/>
          <w:szCs w:val="28"/>
          <w:lang w:val="ru-RU"/>
        </w:rPr>
        <w:tab/>
      </w:r>
      <w:r w:rsidR="007B09D6" w:rsidRPr="00216863">
        <w:rPr>
          <w:sz w:val="28"/>
          <w:szCs w:val="28"/>
        </w:rPr>
        <w:t xml:space="preserve">розмір авансового </w:t>
      </w:r>
      <w:r w:rsidR="00AD49E2">
        <w:rPr>
          <w:sz w:val="28"/>
          <w:szCs w:val="28"/>
        </w:rPr>
        <w:t>внеску</w:t>
      </w:r>
      <w:r w:rsidR="007B09D6" w:rsidRPr="00216863">
        <w:rPr>
          <w:sz w:val="28"/>
          <w:szCs w:val="28"/>
        </w:rPr>
        <w:t xml:space="preserve"> </w:t>
      </w:r>
      <w:r w:rsidR="00AD49E2">
        <w:rPr>
          <w:sz w:val="28"/>
          <w:szCs w:val="28"/>
        </w:rPr>
        <w:t>–</w:t>
      </w:r>
      <w:r w:rsidR="007B09D6" w:rsidRPr="00216863">
        <w:rPr>
          <w:sz w:val="28"/>
          <w:szCs w:val="28"/>
        </w:rPr>
        <w:t xml:space="preserve"> не менше 20% вартості </w:t>
      </w:r>
      <w:r w:rsidR="00AD49E2">
        <w:rPr>
          <w:sz w:val="28"/>
          <w:szCs w:val="28"/>
        </w:rPr>
        <w:t>кредитування</w:t>
      </w:r>
      <w:r w:rsidR="007B09D6" w:rsidRPr="00216863">
        <w:rPr>
          <w:sz w:val="28"/>
          <w:szCs w:val="28"/>
        </w:rPr>
        <w:t>;</w:t>
      </w:r>
    </w:p>
    <w:p w14:paraId="6097C1C1" w14:textId="77777777" w:rsidR="007B09D6" w:rsidRPr="00216863" w:rsidRDefault="00EE5D4C" w:rsidP="006509D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6B6CA7">
        <w:rPr>
          <w:sz w:val="28"/>
          <w:szCs w:val="28"/>
          <w:lang w:val="ru-RU"/>
        </w:rPr>
        <w:tab/>
      </w:r>
      <w:r w:rsidR="007B09D6" w:rsidRPr="00216863">
        <w:rPr>
          <w:sz w:val="28"/>
          <w:szCs w:val="28"/>
        </w:rPr>
        <w:t>компенсаційна відсоткова ставка - 7% річних;</w:t>
      </w:r>
    </w:p>
    <w:p w14:paraId="38F0EEF1" w14:textId="77777777" w:rsidR="007B09D6" w:rsidRPr="00F4463D" w:rsidRDefault="00EE5D4C" w:rsidP="006509D7">
      <w:pPr>
        <w:tabs>
          <w:tab w:val="left" w:pos="851"/>
        </w:tabs>
        <w:ind w:firstLine="567"/>
        <w:jc w:val="both"/>
        <w:rPr>
          <w:rStyle w:val="ui-provider"/>
          <w:sz w:val="28"/>
          <w:szCs w:val="28"/>
        </w:rPr>
      </w:pPr>
      <w:r w:rsidRPr="00F4463D">
        <w:rPr>
          <w:sz w:val="28"/>
          <w:szCs w:val="28"/>
          <w:lang w:val="ru-RU"/>
        </w:rPr>
        <w:t>-</w:t>
      </w:r>
      <w:r w:rsidR="006B6CA7">
        <w:rPr>
          <w:sz w:val="28"/>
          <w:szCs w:val="28"/>
          <w:lang w:val="ru-RU"/>
        </w:rPr>
        <w:tab/>
      </w:r>
      <w:r w:rsidR="007B09D6" w:rsidRPr="00F4463D">
        <w:rPr>
          <w:sz w:val="28"/>
          <w:szCs w:val="28"/>
        </w:rPr>
        <w:t xml:space="preserve">базова відсоткова ставка </w:t>
      </w:r>
      <w:r w:rsidR="00216863" w:rsidRPr="00F4463D">
        <w:rPr>
          <w:sz w:val="28"/>
          <w:szCs w:val="28"/>
        </w:rPr>
        <w:t>-</w:t>
      </w:r>
      <w:r w:rsidR="007B09D6" w:rsidRPr="00F4463D">
        <w:rPr>
          <w:sz w:val="28"/>
          <w:szCs w:val="28"/>
        </w:rPr>
        <w:t xml:space="preserve"> </w:t>
      </w:r>
      <w:r w:rsidR="007B09D6" w:rsidRPr="00F4463D">
        <w:rPr>
          <w:rStyle w:val="ui-provider"/>
          <w:sz w:val="28"/>
          <w:szCs w:val="28"/>
        </w:rPr>
        <w:t xml:space="preserve">Індекс UIRD (3 міс.) + </w:t>
      </w:r>
      <w:r w:rsidR="007263CF" w:rsidRPr="007263CF">
        <w:rPr>
          <w:rStyle w:val="ui-provider"/>
          <w:sz w:val="28"/>
          <w:szCs w:val="28"/>
          <w:lang w:val="ru-RU"/>
        </w:rPr>
        <w:t>7</w:t>
      </w:r>
      <w:r w:rsidR="007B09D6" w:rsidRPr="00F4463D">
        <w:rPr>
          <w:rStyle w:val="ui-provider"/>
          <w:sz w:val="28"/>
          <w:szCs w:val="28"/>
        </w:rPr>
        <w:t xml:space="preserve"> п.п., але не менше </w:t>
      </w:r>
      <w:r w:rsidR="007263CF" w:rsidRPr="007263CF">
        <w:rPr>
          <w:rStyle w:val="ui-provider"/>
          <w:sz w:val="28"/>
          <w:szCs w:val="28"/>
          <w:lang w:val="ru-RU"/>
        </w:rPr>
        <w:t>7</w:t>
      </w:r>
      <w:r w:rsidR="007B09D6" w:rsidRPr="00F4463D">
        <w:rPr>
          <w:rStyle w:val="ui-provider"/>
          <w:sz w:val="28"/>
          <w:szCs w:val="28"/>
        </w:rPr>
        <w:t>,0% р</w:t>
      </w:r>
      <w:r w:rsidRPr="00F4463D">
        <w:rPr>
          <w:rStyle w:val="ui-provider"/>
          <w:sz w:val="28"/>
          <w:szCs w:val="28"/>
        </w:rPr>
        <w:t>ічних та не більше 23,0% річних</w:t>
      </w:r>
      <w:r w:rsidR="00216863" w:rsidRPr="00F4463D">
        <w:rPr>
          <w:rStyle w:val="ui-provider"/>
          <w:sz w:val="28"/>
          <w:szCs w:val="28"/>
        </w:rPr>
        <w:t>;</w:t>
      </w:r>
    </w:p>
    <w:p w14:paraId="0E0B67A0" w14:textId="77777777" w:rsidR="00F4463D" w:rsidRPr="00216863" w:rsidRDefault="00F4463D" w:rsidP="006509D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6B6CA7"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комісія за надання/управління </w:t>
      </w:r>
      <w:r w:rsidRPr="00216863">
        <w:rPr>
          <w:sz w:val="28"/>
          <w:szCs w:val="28"/>
        </w:rPr>
        <w:t xml:space="preserve">кредиту </w:t>
      </w:r>
      <w:r>
        <w:rPr>
          <w:sz w:val="28"/>
          <w:szCs w:val="28"/>
        </w:rPr>
        <w:t>–</w:t>
      </w:r>
      <w:r w:rsidRPr="00216863">
        <w:rPr>
          <w:sz w:val="28"/>
          <w:szCs w:val="28"/>
        </w:rPr>
        <w:t xml:space="preserve"> </w:t>
      </w:r>
      <w:r>
        <w:rPr>
          <w:sz w:val="28"/>
          <w:szCs w:val="28"/>
        </w:rPr>
        <w:t>0,75</w:t>
      </w:r>
      <w:r w:rsidRPr="00216863">
        <w:rPr>
          <w:sz w:val="28"/>
          <w:szCs w:val="28"/>
        </w:rPr>
        <w:t>% від ліміту кредитної лінії;</w:t>
      </w:r>
    </w:p>
    <w:p w14:paraId="669310F5" w14:textId="6E48A823" w:rsidR="007B09D6" w:rsidRPr="00216863" w:rsidRDefault="00EE5D4C" w:rsidP="001D4EF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6B6CA7">
        <w:rPr>
          <w:sz w:val="28"/>
          <w:szCs w:val="28"/>
          <w:lang w:val="ru-RU"/>
        </w:rPr>
        <w:tab/>
      </w:r>
      <w:r w:rsidR="007B09D6" w:rsidRPr="00216863">
        <w:rPr>
          <w:sz w:val="28"/>
          <w:szCs w:val="28"/>
        </w:rPr>
        <w:t>розміри щомісячних платежів визначаються згідно з умовами кредитного</w:t>
      </w:r>
      <w:r w:rsidR="001D4EF2">
        <w:rPr>
          <w:sz w:val="28"/>
          <w:szCs w:val="28"/>
        </w:rPr>
        <w:t xml:space="preserve"> </w:t>
      </w:r>
      <w:r w:rsidR="007B09D6" w:rsidRPr="00216863">
        <w:rPr>
          <w:sz w:val="28"/>
          <w:szCs w:val="28"/>
        </w:rPr>
        <w:t>договору.</w:t>
      </w:r>
      <w:r w:rsidR="006104DC">
        <w:rPr>
          <w:sz w:val="28"/>
          <w:szCs w:val="28"/>
        </w:rPr>
        <w:t>»</w:t>
      </w:r>
      <w:r w:rsidR="002A6793">
        <w:rPr>
          <w:sz w:val="28"/>
          <w:szCs w:val="28"/>
        </w:rPr>
        <w:t>.</w:t>
      </w:r>
    </w:p>
    <w:p w14:paraId="25ADEC57" w14:textId="7E82A2C5" w:rsidR="006104DC" w:rsidRDefault="00216863" w:rsidP="00A033A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6509D7">
        <w:rPr>
          <w:rFonts w:ascii="Times New Roman" w:hAnsi="Times New Roman"/>
          <w:color w:val="000000"/>
          <w:sz w:val="28"/>
          <w:szCs w:val="28"/>
        </w:rPr>
        <w:tab/>
      </w:r>
      <w:r w:rsidR="006104DC">
        <w:rPr>
          <w:rFonts w:ascii="Times New Roman" w:hAnsi="Times New Roman"/>
          <w:color w:val="000000"/>
          <w:sz w:val="28"/>
          <w:szCs w:val="28"/>
        </w:rPr>
        <w:t xml:space="preserve">Доповнити </w:t>
      </w:r>
      <w:r w:rsidR="00C8170E">
        <w:rPr>
          <w:rFonts w:ascii="Times New Roman" w:hAnsi="Times New Roman"/>
          <w:color w:val="000000"/>
          <w:sz w:val="28"/>
          <w:szCs w:val="28"/>
        </w:rPr>
        <w:t>р</w:t>
      </w:r>
      <w:r w:rsidR="006104DC">
        <w:rPr>
          <w:rFonts w:ascii="Times New Roman" w:hAnsi="Times New Roman"/>
          <w:color w:val="000000"/>
          <w:sz w:val="28"/>
          <w:szCs w:val="28"/>
        </w:rPr>
        <w:t>ішення пунктом</w:t>
      </w:r>
      <w:r w:rsidR="001B7562">
        <w:rPr>
          <w:rFonts w:ascii="Times New Roman" w:hAnsi="Times New Roman"/>
          <w:color w:val="000000"/>
          <w:sz w:val="28"/>
          <w:szCs w:val="28"/>
        </w:rPr>
        <w:t> </w:t>
      </w:r>
      <w:r w:rsidR="00C955E5">
        <w:rPr>
          <w:rFonts w:ascii="Times New Roman" w:hAnsi="Times New Roman"/>
          <w:color w:val="000000"/>
          <w:sz w:val="28"/>
          <w:szCs w:val="28"/>
        </w:rPr>
        <w:t>5</w:t>
      </w:r>
      <w:r w:rsidR="00596A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793">
        <w:rPr>
          <w:rFonts w:ascii="Times New Roman" w:hAnsi="Times New Roman"/>
          <w:color w:val="000000"/>
          <w:sz w:val="28"/>
          <w:szCs w:val="28"/>
        </w:rPr>
        <w:t>т</w:t>
      </w:r>
      <w:r w:rsidR="00596A7A">
        <w:rPr>
          <w:rFonts w:ascii="Times New Roman" w:hAnsi="Times New Roman"/>
          <w:color w:val="000000"/>
          <w:sz w:val="28"/>
          <w:szCs w:val="28"/>
        </w:rPr>
        <w:t>акого змісту</w:t>
      </w:r>
      <w:r w:rsidR="00C8170E">
        <w:rPr>
          <w:rFonts w:ascii="Times New Roman" w:hAnsi="Times New Roman"/>
          <w:color w:val="000000"/>
          <w:sz w:val="28"/>
          <w:szCs w:val="28"/>
        </w:rPr>
        <w:t>, відповідно змінивши наступну нумерацію пунктів</w:t>
      </w:r>
      <w:r w:rsidR="006104DC">
        <w:rPr>
          <w:rFonts w:ascii="Times New Roman" w:hAnsi="Times New Roman"/>
          <w:color w:val="000000"/>
          <w:sz w:val="28"/>
          <w:szCs w:val="28"/>
        </w:rPr>
        <w:t>:</w:t>
      </w:r>
    </w:p>
    <w:p w14:paraId="25A03BC6" w14:textId="711C0963" w:rsidR="007263CF" w:rsidRPr="007263CF" w:rsidRDefault="006104DC" w:rsidP="007263C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7263CF" w:rsidRPr="007263CF">
        <w:rPr>
          <w:rFonts w:ascii="Times New Roman" w:hAnsi="Times New Roman"/>
          <w:color w:val="000000"/>
          <w:sz w:val="28"/>
          <w:szCs w:val="28"/>
        </w:rPr>
        <w:t>5.</w:t>
      </w:r>
      <w:r w:rsidR="00D27905">
        <w:rPr>
          <w:rFonts w:ascii="Times New Roman" w:hAnsi="Times New Roman"/>
          <w:color w:val="000000"/>
          <w:sz w:val="28"/>
          <w:szCs w:val="28"/>
        </w:rPr>
        <w:tab/>
      </w:r>
      <w:r w:rsidR="00BF1C1C" w:rsidRPr="00BF1C1C">
        <w:rPr>
          <w:rFonts w:ascii="Times New Roman" w:hAnsi="Times New Roman"/>
          <w:color w:val="000000"/>
          <w:sz w:val="28"/>
          <w:szCs w:val="28"/>
        </w:rPr>
        <w:t xml:space="preserve">Департаменту фінансів Кременчуцької міської ради Кременчуцького району Полтавської області та Департаменту житлово-комунального господарства Кременчуцької міської ради Кременчуцького району Полтавської області під час формування </w:t>
      </w:r>
      <w:r w:rsidR="000B5D24">
        <w:rPr>
          <w:rFonts w:ascii="Times New Roman" w:hAnsi="Times New Roman"/>
          <w:color w:val="000000"/>
          <w:sz w:val="28"/>
          <w:szCs w:val="28"/>
        </w:rPr>
        <w:t xml:space="preserve">проєкту </w:t>
      </w:r>
      <w:r w:rsidR="00BF1C1C" w:rsidRPr="00BF1C1C">
        <w:rPr>
          <w:rFonts w:ascii="Times New Roman" w:hAnsi="Times New Roman"/>
          <w:color w:val="000000"/>
          <w:sz w:val="28"/>
          <w:szCs w:val="28"/>
        </w:rPr>
        <w:t>бюджету Кременчуцької міської ради передбачати фінансування</w:t>
      </w:r>
      <w:r w:rsidR="00443F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63CF" w:rsidRPr="007263CF">
        <w:rPr>
          <w:rFonts w:ascii="Times New Roman" w:hAnsi="Times New Roman"/>
          <w:color w:val="000000"/>
          <w:sz w:val="28"/>
          <w:szCs w:val="28"/>
        </w:rPr>
        <w:t>КП</w:t>
      </w:r>
      <w:r w:rsidR="007263CF" w:rsidRPr="007263C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7263CF" w:rsidRPr="007263CF">
        <w:rPr>
          <w:rFonts w:ascii="Times New Roman" w:hAnsi="Times New Roman"/>
          <w:color w:val="000000"/>
          <w:sz w:val="28"/>
          <w:szCs w:val="28"/>
        </w:rPr>
        <w:t xml:space="preserve">«СКРП» </w:t>
      </w:r>
      <w:r w:rsidR="00AE5B82" w:rsidRPr="00AE5B82">
        <w:rPr>
          <w:rFonts w:ascii="Times New Roman" w:hAnsi="Times New Roman"/>
          <w:color w:val="000000"/>
          <w:sz w:val="28"/>
          <w:szCs w:val="28"/>
        </w:rPr>
        <w:t xml:space="preserve">на виконання </w:t>
      </w:r>
      <w:r w:rsidR="007263CF" w:rsidRPr="007263CF">
        <w:rPr>
          <w:rFonts w:ascii="Times New Roman" w:hAnsi="Times New Roman"/>
          <w:color w:val="000000"/>
          <w:sz w:val="28"/>
          <w:szCs w:val="28"/>
        </w:rPr>
        <w:t>Програми утримання кладовищ Кременчуцької міської територіальної громади та забезпечення діяльності КП</w:t>
      </w:r>
      <w:r w:rsidR="00E806E1">
        <w:rPr>
          <w:rFonts w:ascii="Times New Roman" w:hAnsi="Times New Roman"/>
          <w:color w:val="000000"/>
          <w:sz w:val="28"/>
          <w:szCs w:val="28"/>
        </w:rPr>
        <w:t> </w:t>
      </w:r>
      <w:r w:rsidR="007263CF" w:rsidRPr="007263CF">
        <w:rPr>
          <w:rFonts w:ascii="Times New Roman" w:hAnsi="Times New Roman"/>
          <w:color w:val="000000"/>
          <w:sz w:val="28"/>
          <w:szCs w:val="28"/>
        </w:rPr>
        <w:t>«СКРП» на 2025</w:t>
      </w:r>
      <w:r w:rsidR="00443F26">
        <w:rPr>
          <w:rFonts w:ascii="Times New Roman" w:hAnsi="Times New Roman"/>
          <w:color w:val="000000"/>
          <w:sz w:val="28"/>
          <w:szCs w:val="28"/>
        </w:rPr>
        <w:t>-</w:t>
      </w:r>
      <w:r w:rsidR="007263CF" w:rsidRPr="007263CF">
        <w:rPr>
          <w:rFonts w:ascii="Times New Roman" w:hAnsi="Times New Roman"/>
          <w:color w:val="000000"/>
          <w:sz w:val="28"/>
          <w:szCs w:val="28"/>
        </w:rPr>
        <w:t>2027 роки, затвердженої рішенням сесії Кременчуцької міської ради Кременчуцького району Полтавської області 29</w:t>
      </w:r>
      <w:r w:rsidR="00443F26">
        <w:rPr>
          <w:rFonts w:ascii="Times New Roman" w:hAnsi="Times New Roman"/>
          <w:color w:val="000000"/>
          <w:sz w:val="28"/>
          <w:szCs w:val="28"/>
        </w:rPr>
        <w:t> </w:t>
      </w:r>
      <w:r w:rsidR="007263CF" w:rsidRPr="007263CF">
        <w:rPr>
          <w:rFonts w:ascii="Times New Roman" w:hAnsi="Times New Roman"/>
          <w:color w:val="000000"/>
          <w:sz w:val="28"/>
          <w:szCs w:val="28"/>
        </w:rPr>
        <w:t>листопада 2024</w:t>
      </w:r>
      <w:r w:rsidR="00E806E1">
        <w:rPr>
          <w:rFonts w:ascii="Times New Roman" w:hAnsi="Times New Roman"/>
          <w:color w:val="000000"/>
          <w:sz w:val="28"/>
          <w:szCs w:val="28"/>
        </w:rPr>
        <w:t> </w:t>
      </w:r>
      <w:r w:rsidR="007263CF" w:rsidRPr="007263CF">
        <w:rPr>
          <w:rFonts w:ascii="Times New Roman" w:hAnsi="Times New Roman"/>
          <w:color w:val="000000"/>
          <w:sz w:val="28"/>
          <w:szCs w:val="28"/>
        </w:rPr>
        <w:t>року зі змінами, на весь строк дії кредитного договору у строки та у розмірах, достатніх для виконання ним всіх зобов’язань за кредитним договором, що буде укладений з АТ «Укрексімбанк».</w:t>
      </w:r>
      <w:r w:rsidR="000F3821">
        <w:rPr>
          <w:rFonts w:ascii="Times New Roman" w:hAnsi="Times New Roman"/>
          <w:color w:val="000000"/>
          <w:sz w:val="28"/>
          <w:szCs w:val="28"/>
        </w:rPr>
        <w:t>»</w:t>
      </w:r>
    </w:p>
    <w:p w14:paraId="0F21EE1A" w14:textId="7B7FC2B9" w:rsidR="007263CF" w:rsidRPr="007263CF" w:rsidRDefault="00D27905" w:rsidP="00A033A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C8170E">
        <w:rPr>
          <w:rFonts w:ascii="Times New Roman" w:hAnsi="Times New Roman"/>
          <w:color w:val="000000"/>
          <w:sz w:val="28"/>
          <w:szCs w:val="28"/>
        </w:rPr>
        <w:t>Оприлюднити рішення відповідно до вимог законодавства.</w:t>
      </w:r>
    </w:p>
    <w:bookmarkEnd w:id="6"/>
    <w:p w14:paraId="23B826C0" w14:textId="6F5E3F3F" w:rsidR="000A5997" w:rsidRPr="007E4583" w:rsidRDefault="00D27905" w:rsidP="00A033AC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A3C79">
        <w:rPr>
          <w:color w:val="000000"/>
          <w:sz w:val="28"/>
          <w:szCs w:val="28"/>
        </w:rPr>
        <w:t>.</w:t>
      </w:r>
      <w:r w:rsidR="006509D7">
        <w:rPr>
          <w:color w:val="000000"/>
          <w:sz w:val="28"/>
          <w:szCs w:val="28"/>
        </w:rPr>
        <w:tab/>
      </w:r>
      <w:r w:rsidR="007A3C79">
        <w:rPr>
          <w:color w:val="000000"/>
          <w:sz w:val="28"/>
          <w:szCs w:val="28"/>
        </w:rPr>
        <w:t>Контроль за виконання</w:t>
      </w:r>
      <w:r w:rsidR="00C8170E">
        <w:rPr>
          <w:color w:val="000000"/>
          <w:sz w:val="28"/>
          <w:szCs w:val="28"/>
        </w:rPr>
        <w:t>м</w:t>
      </w:r>
      <w:r w:rsidR="007A3C79">
        <w:rPr>
          <w:color w:val="000000"/>
          <w:sz w:val="28"/>
          <w:szCs w:val="28"/>
        </w:rPr>
        <w:t xml:space="preserve"> рішення покласти на заступника міського </w:t>
      </w:r>
      <w:bookmarkStart w:id="7" w:name="_GoBack"/>
      <w:bookmarkEnd w:id="7"/>
      <w:r w:rsidR="007A3C79">
        <w:rPr>
          <w:color w:val="000000"/>
          <w:sz w:val="28"/>
          <w:szCs w:val="28"/>
        </w:rPr>
        <w:t>голови</w:t>
      </w:r>
      <w:r w:rsidR="00BF1C1C">
        <w:rPr>
          <w:color w:val="000000"/>
          <w:sz w:val="28"/>
          <w:szCs w:val="28"/>
        </w:rPr>
        <w:t> </w:t>
      </w:r>
      <w:r w:rsidR="00A033AC" w:rsidRPr="00BF1C1C">
        <w:rPr>
          <w:color w:val="000000"/>
          <w:sz w:val="28"/>
          <w:szCs w:val="28"/>
        </w:rPr>
        <w:t>–</w:t>
      </w:r>
      <w:r w:rsidR="00BF1C1C" w:rsidRPr="00BF1C1C">
        <w:rPr>
          <w:color w:val="000000"/>
          <w:sz w:val="28"/>
          <w:szCs w:val="28"/>
        </w:rPr>
        <w:t> </w:t>
      </w:r>
      <w:r w:rsidR="007A3C79" w:rsidRPr="00BF1C1C">
        <w:rPr>
          <w:color w:val="000000"/>
          <w:sz w:val="28"/>
          <w:szCs w:val="28"/>
        </w:rPr>
        <w:t>Директора Департаменту</w:t>
      </w:r>
      <w:r w:rsidR="007A3C79">
        <w:rPr>
          <w:color w:val="000000"/>
          <w:sz w:val="28"/>
          <w:szCs w:val="28"/>
        </w:rPr>
        <w:t xml:space="preserve"> житлово-комунального господарства Кременчуцької міської ради Кременчуцького району Полтавської області Москалика</w:t>
      </w:r>
      <w:r w:rsidR="006509D7">
        <w:rPr>
          <w:color w:val="000000"/>
          <w:sz w:val="28"/>
          <w:szCs w:val="28"/>
        </w:rPr>
        <w:t> </w:t>
      </w:r>
      <w:r w:rsidR="007A3C79">
        <w:rPr>
          <w:color w:val="000000"/>
          <w:sz w:val="28"/>
          <w:szCs w:val="28"/>
        </w:rPr>
        <w:t>І.В.</w:t>
      </w:r>
      <w:r w:rsidR="003A3CFD">
        <w:rPr>
          <w:color w:val="000000"/>
          <w:sz w:val="28"/>
          <w:szCs w:val="28"/>
        </w:rPr>
        <w:t>,</w:t>
      </w:r>
      <w:r w:rsidR="007A3C79">
        <w:rPr>
          <w:color w:val="000000"/>
          <w:sz w:val="28"/>
          <w:szCs w:val="28"/>
        </w:rPr>
        <w:t xml:space="preserve"> постійну депутатську комісію з питань житлово-комунального господарства, управління комунальною власністю, енергозбереження, транспо</w:t>
      </w:r>
      <w:r w:rsidR="00727DCE">
        <w:rPr>
          <w:color w:val="000000"/>
          <w:sz w:val="28"/>
          <w:szCs w:val="28"/>
        </w:rPr>
        <w:t>рту та зв</w:t>
      </w:r>
      <w:r w:rsidR="00727DCE" w:rsidRPr="00086F2A">
        <w:rPr>
          <w:color w:val="000000"/>
          <w:sz w:val="28"/>
          <w:szCs w:val="28"/>
        </w:rPr>
        <w:t>’</w:t>
      </w:r>
      <w:r w:rsidR="007A3C79">
        <w:rPr>
          <w:color w:val="000000"/>
          <w:sz w:val="28"/>
          <w:szCs w:val="28"/>
        </w:rPr>
        <w:t>язку (голова комісії Котляр В.Ю.)</w:t>
      </w:r>
      <w:r w:rsidR="000A5997">
        <w:rPr>
          <w:color w:val="000000"/>
          <w:sz w:val="28"/>
          <w:szCs w:val="28"/>
        </w:rPr>
        <w:t xml:space="preserve">, </w:t>
      </w:r>
      <w:r w:rsidR="000A5997" w:rsidRPr="007E4583">
        <w:rPr>
          <w:sz w:val="28"/>
          <w:szCs w:val="28"/>
        </w:rPr>
        <w:t xml:space="preserve">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="000A5997" w:rsidRPr="007E4583">
        <w:rPr>
          <w:sz w:val="28"/>
          <w:szCs w:val="28"/>
        </w:rPr>
        <w:t>Плескун</w:t>
      </w:r>
      <w:proofErr w:type="spellEnd"/>
      <w:r w:rsidR="000A5997" w:rsidRPr="007E4583">
        <w:rPr>
          <w:sz w:val="28"/>
          <w:szCs w:val="28"/>
        </w:rPr>
        <w:t xml:space="preserve"> О.В.).</w:t>
      </w:r>
    </w:p>
    <w:p w14:paraId="6AB35C47" w14:textId="67DB0770" w:rsidR="00A91789" w:rsidRDefault="00A91789" w:rsidP="00A9178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14:paraId="58B93B3D" w14:textId="77777777" w:rsidR="0033263C" w:rsidRPr="00216863" w:rsidRDefault="0033263C" w:rsidP="00A9178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</w:p>
    <w:p w14:paraId="7DE80966" w14:textId="77777777" w:rsidR="0073360B" w:rsidRPr="00216863" w:rsidRDefault="0073360B" w:rsidP="00F879BF">
      <w:pPr>
        <w:tabs>
          <w:tab w:val="left" w:pos="6379"/>
        </w:tabs>
        <w:jc w:val="both"/>
        <w:rPr>
          <w:b/>
          <w:bCs/>
          <w:sz w:val="28"/>
          <w:szCs w:val="28"/>
        </w:rPr>
      </w:pPr>
      <w:r w:rsidRPr="00216863">
        <w:rPr>
          <w:b/>
          <w:sz w:val="28"/>
          <w:szCs w:val="28"/>
        </w:rPr>
        <w:t>Міський</w:t>
      </w:r>
      <w:r w:rsidR="00F879BF">
        <w:rPr>
          <w:b/>
          <w:sz w:val="28"/>
          <w:szCs w:val="28"/>
        </w:rPr>
        <w:t> </w:t>
      </w:r>
      <w:r w:rsidRPr="00216863">
        <w:rPr>
          <w:b/>
          <w:sz w:val="28"/>
          <w:szCs w:val="28"/>
        </w:rPr>
        <w:t>голова</w:t>
      </w:r>
      <w:r w:rsidR="00F879BF">
        <w:rPr>
          <w:b/>
          <w:sz w:val="28"/>
          <w:szCs w:val="28"/>
        </w:rPr>
        <w:t xml:space="preserve"> </w:t>
      </w:r>
      <w:r w:rsidR="00684B1C" w:rsidRPr="00216863">
        <w:rPr>
          <w:b/>
          <w:sz w:val="28"/>
          <w:szCs w:val="28"/>
        </w:rPr>
        <w:t>Віталій</w:t>
      </w:r>
      <w:r w:rsidR="00F879BF">
        <w:rPr>
          <w:b/>
          <w:sz w:val="28"/>
          <w:szCs w:val="28"/>
        </w:rPr>
        <w:t> </w:t>
      </w:r>
      <w:r w:rsidRPr="00216863">
        <w:rPr>
          <w:b/>
          <w:sz w:val="28"/>
          <w:szCs w:val="28"/>
        </w:rPr>
        <w:t>МАЛЕЦЬКИЙ</w:t>
      </w:r>
      <w:r w:rsidR="00F879BF">
        <w:rPr>
          <w:b/>
          <w:sz w:val="28"/>
          <w:szCs w:val="28"/>
        </w:rPr>
        <w:br/>
      </w:r>
    </w:p>
    <w:sectPr w:rsidR="0073360B" w:rsidRPr="00216863" w:rsidSect="00FB68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D04CA"/>
    <w:multiLevelType w:val="hybridMultilevel"/>
    <w:tmpl w:val="6C429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0A7A"/>
    <w:multiLevelType w:val="hybridMultilevel"/>
    <w:tmpl w:val="DDD85C7E"/>
    <w:lvl w:ilvl="0" w:tplc="1FDE0EC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D25725C"/>
    <w:multiLevelType w:val="hybridMultilevel"/>
    <w:tmpl w:val="2A8A4D92"/>
    <w:lvl w:ilvl="0" w:tplc="4458699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0117A8"/>
    <w:multiLevelType w:val="hybridMultilevel"/>
    <w:tmpl w:val="FAECE030"/>
    <w:lvl w:ilvl="0" w:tplc="CDDE31C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5977D94"/>
    <w:multiLevelType w:val="hybridMultilevel"/>
    <w:tmpl w:val="1DD62306"/>
    <w:lvl w:ilvl="0" w:tplc="B666E5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3274DB"/>
    <w:multiLevelType w:val="multilevel"/>
    <w:tmpl w:val="2A8A4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5384F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9339" w:hanging="9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7" w15:restartNumberingAfterBreak="0">
    <w:nsid w:val="5CED2CBB"/>
    <w:multiLevelType w:val="hybridMultilevel"/>
    <w:tmpl w:val="719A8F4A"/>
    <w:lvl w:ilvl="0" w:tplc="02F613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AF"/>
    <w:rsid w:val="00030B7F"/>
    <w:rsid w:val="0003743C"/>
    <w:rsid w:val="000448C2"/>
    <w:rsid w:val="00054065"/>
    <w:rsid w:val="000632BC"/>
    <w:rsid w:val="00074100"/>
    <w:rsid w:val="00076434"/>
    <w:rsid w:val="00086D9D"/>
    <w:rsid w:val="00086F2A"/>
    <w:rsid w:val="00090855"/>
    <w:rsid w:val="000A4216"/>
    <w:rsid w:val="000A5997"/>
    <w:rsid w:val="000B5D24"/>
    <w:rsid w:val="000E4BF9"/>
    <w:rsid w:val="000E65C7"/>
    <w:rsid w:val="000F3821"/>
    <w:rsid w:val="00100289"/>
    <w:rsid w:val="0010068D"/>
    <w:rsid w:val="00117674"/>
    <w:rsid w:val="00150460"/>
    <w:rsid w:val="001544F2"/>
    <w:rsid w:val="001558B4"/>
    <w:rsid w:val="001676EF"/>
    <w:rsid w:val="0019255D"/>
    <w:rsid w:val="001B7562"/>
    <w:rsid w:val="001C647E"/>
    <w:rsid w:val="001D0BF0"/>
    <w:rsid w:val="001D1043"/>
    <w:rsid w:val="001D362E"/>
    <w:rsid w:val="001D3F27"/>
    <w:rsid w:val="001D4EF2"/>
    <w:rsid w:val="001F3734"/>
    <w:rsid w:val="001F3E4B"/>
    <w:rsid w:val="00200E1E"/>
    <w:rsid w:val="0020494E"/>
    <w:rsid w:val="00206760"/>
    <w:rsid w:val="00214E13"/>
    <w:rsid w:val="00216863"/>
    <w:rsid w:val="00223D22"/>
    <w:rsid w:val="00241189"/>
    <w:rsid w:val="00247B04"/>
    <w:rsid w:val="0025321D"/>
    <w:rsid w:val="00262ED2"/>
    <w:rsid w:val="002836C5"/>
    <w:rsid w:val="00297478"/>
    <w:rsid w:val="002A2E38"/>
    <w:rsid w:val="002A6793"/>
    <w:rsid w:val="002B076C"/>
    <w:rsid w:val="002B0CD9"/>
    <w:rsid w:val="002D0D0C"/>
    <w:rsid w:val="002E5F59"/>
    <w:rsid w:val="002E6A2C"/>
    <w:rsid w:val="002E7FBE"/>
    <w:rsid w:val="002F2E4F"/>
    <w:rsid w:val="00300B17"/>
    <w:rsid w:val="0030397A"/>
    <w:rsid w:val="003039E1"/>
    <w:rsid w:val="003231F3"/>
    <w:rsid w:val="00331252"/>
    <w:rsid w:val="0033263C"/>
    <w:rsid w:val="00333B6E"/>
    <w:rsid w:val="003340B4"/>
    <w:rsid w:val="003353E1"/>
    <w:rsid w:val="00337F71"/>
    <w:rsid w:val="0034392E"/>
    <w:rsid w:val="00355D84"/>
    <w:rsid w:val="00366428"/>
    <w:rsid w:val="00366B9A"/>
    <w:rsid w:val="003A1E69"/>
    <w:rsid w:val="003A25C2"/>
    <w:rsid w:val="003A3CFD"/>
    <w:rsid w:val="003A78F1"/>
    <w:rsid w:val="003C1E27"/>
    <w:rsid w:val="003D0D96"/>
    <w:rsid w:val="003F2DDA"/>
    <w:rsid w:val="00402CE4"/>
    <w:rsid w:val="00415FC6"/>
    <w:rsid w:val="0041696D"/>
    <w:rsid w:val="004254E2"/>
    <w:rsid w:val="004319F5"/>
    <w:rsid w:val="00432259"/>
    <w:rsid w:val="00433847"/>
    <w:rsid w:val="00443F26"/>
    <w:rsid w:val="004476F5"/>
    <w:rsid w:val="0044780C"/>
    <w:rsid w:val="00455AB6"/>
    <w:rsid w:val="004769B3"/>
    <w:rsid w:val="0048067B"/>
    <w:rsid w:val="00497D03"/>
    <w:rsid w:val="004A69A9"/>
    <w:rsid w:val="004A71AC"/>
    <w:rsid w:val="004B5012"/>
    <w:rsid w:val="004B5E79"/>
    <w:rsid w:val="004D10F7"/>
    <w:rsid w:val="004D7CF0"/>
    <w:rsid w:val="004E5093"/>
    <w:rsid w:val="004F621B"/>
    <w:rsid w:val="0050498F"/>
    <w:rsid w:val="00506B8C"/>
    <w:rsid w:val="0052756F"/>
    <w:rsid w:val="005311E4"/>
    <w:rsid w:val="0055199C"/>
    <w:rsid w:val="00555E7F"/>
    <w:rsid w:val="0057620B"/>
    <w:rsid w:val="005820DF"/>
    <w:rsid w:val="00593DFB"/>
    <w:rsid w:val="00596A7A"/>
    <w:rsid w:val="005A2BB4"/>
    <w:rsid w:val="005A3CB8"/>
    <w:rsid w:val="005B16D8"/>
    <w:rsid w:val="005B606C"/>
    <w:rsid w:val="005F2E0E"/>
    <w:rsid w:val="006104DC"/>
    <w:rsid w:val="006127B4"/>
    <w:rsid w:val="0061559B"/>
    <w:rsid w:val="00620F3D"/>
    <w:rsid w:val="006210D5"/>
    <w:rsid w:val="00626CB2"/>
    <w:rsid w:val="006463AF"/>
    <w:rsid w:val="006509D7"/>
    <w:rsid w:val="00664FCA"/>
    <w:rsid w:val="00675448"/>
    <w:rsid w:val="00684B1C"/>
    <w:rsid w:val="006B6CA7"/>
    <w:rsid w:val="006D426D"/>
    <w:rsid w:val="006E08CF"/>
    <w:rsid w:val="006E659E"/>
    <w:rsid w:val="006F6F15"/>
    <w:rsid w:val="007037EA"/>
    <w:rsid w:val="00703FEB"/>
    <w:rsid w:val="007121AC"/>
    <w:rsid w:val="00721CF6"/>
    <w:rsid w:val="00722A31"/>
    <w:rsid w:val="007263CF"/>
    <w:rsid w:val="00727DCE"/>
    <w:rsid w:val="0073360B"/>
    <w:rsid w:val="0073552D"/>
    <w:rsid w:val="00742748"/>
    <w:rsid w:val="00745006"/>
    <w:rsid w:val="007466FC"/>
    <w:rsid w:val="007650ED"/>
    <w:rsid w:val="00776386"/>
    <w:rsid w:val="0078283D"/>
    <w:rsid w:val="00794954"/>
    <w:rsid w:val="007A3C79"/>
    <w:rsid w:val="007B09D6"/>
    <w:rsid w:val="007C105C"/>
    <w:rsid w:val="007C108E"/>
    <w:rsid w:val="007D2627"/>
    <w:rsid w:val="007D28E5"/>
    <w:rsid w:val="007D61A0"/>
    <w:rsid w:val="007E1752"/>
    <w:rsid w:val="00802E01"/>
    <w:rsid w:val="0081012D"/>
    <w:rsid w:val="00844C2D"/>
    <w:rsid w:val="008465E6"/>
    <w:rsid w:val="00851ACA"/>
    <w:rsid w:val="0085618C"/>
    <w:rsid w:val="00864368"/>
    <w:rsid w:val="008658C2"/>
    <w:rsid w:val="008668B7"/>
    <w:rsid w:val="00867636"/>
    <w:rsid w:val="008A0697"/>
    <w:rsid w:val="008A2B78"/>
    <w:rsid w:val="008C111D"/>
    <w:rsid w:val="008D15CB"/>
    <w:rsid w:val="008E36A5"/>
    <w:rsid w:val="00902D06"/>
    <w:rsid w:val="009053D6"/>
    <w:rsid w:val="00917567"/>
    <w:rsid w:val="009406C3"/>
    <w:rsid w:val="00955923"/>
    <w:rsid w:val="00964874"/>
    <w:rsid w:val="0097343E"/>
    <w:rsid w:val="00973D25"/>
    <w:rsid w:val="00974F1B"/>
    <w:rsid w:val="00976C79"/>
    <w:rsid w:val="00977FCE"/>
    <w:rsid w:val="00984007"/>
    <w:rsid w:val="009921D3"/>
    <w:rsid w:val="009955E3"/>
    <w:rsid w:val="009A5B3A"/>
    <w:rsid w:val="009C02D3"/>
    <w:rsid w:val="009D675F"/>
    <w:rsid w:val="009E1507"/>
    <w:rsid w:val="009F0EDC"/>
    <w:rsid w:val="00A0005C"/>
    <w:rsid w:val="00A01786"/>
    <w:rsid w:val="00A033AC"/>
    <w:rsid w:val="00A14A43"/>
    <w:rsid w:val="00A17AB7"/>
    <w:rsid w:val="00A22769"/>
    <w:rsid w:val="00A336CF"/>
    <w:rsid w:val="00A73F86"/>
    <w:rsid w:val="00A837BD"/>
    <w:rsid w:val="00A85AB2"/>
    <w:rsid w:val="00A91789"/>
    <w:rsid w:val="00AB4044"/>
    <w:rsid w:val="00AB5588"/>
    <w:rsid w:val="00AC0A2E"/>
    <w:rsid w:val="00AC0BC7"/>
    <w:rsid w:val="00AD320F"/>
    <w:rsid w:val="00AD49E2"/>
    <w:rsid w:val="00AE529B"/>
    <w:rsid w:val="00AE5B82"/>
    <w:rsid w:val="00AE705C"/>
    <w:rsid w:val="00AF2E2E"/>
    <w:rsid w:val="00B0206A"/>
    <w:rsid w:val="00B1471E"/>
    <w:rsid w:val="00B301AA"/>
    <w:rsid w:val="00B413F7"/>
    <w:rsid w:val="00B41BC4"/>
    <w:rsid w:val="00B60180"/>
    <w:rsid w:val="00B72F01"/>
    <w:rsid w:val="00B90C4A"/>
    <w:rsid w:val="00B929CA"/>
    <w:rsid w:val="00B93C24"/>
    <w:rsid w:val="00BA22BC"/>
    <w:rsid w:val="00BC3D1B"/>
    <w:rsid w:val="00BC7BC2"/>
    <w:rsid w:val="00BD4165"/>
    <w:rsid w:val="00BE578F"/>
    <w:rsid w:val="00BF1C1C"/>
    <w:rsid w:val="00BF325F"/>
    <w:rsid w:val="00BF3AD3"/>
    <w:rsid w:val="00C0501C"/>
    <w:rsid w:val="00C05135"/>
    <w:rsid w:val="00C05854"/>
    <w:rsid w:val="00C0647B"/>
    <w:rsid w:val="00C066E8"/>
    <w:rsid w:val="00C072C8"/>
    <w:rsid w:val="00C2488D"/>
    <w:rsid w:val="00C27E8F"/>
    <w:rsid w:val="00C43CDD"/>
    <w:rsid w:val="00C642B4"/>
    <w:rsid w:val="00C71DA2"/>
    <w:rsid w:val="00C738AB"/>
    <w:rsid w:val="00C73A50"/>
    <w:rsid w:val="00C8170E"/>
    <w:rsid w:val="00C91053"/>
    <w:rsid w:val="00C955E5"/>
    <w:rsid w:val="00CB0336"/>
    <w:rsid w:val="00CC057F"/>
    <w:rsid w:val="00CC0C37"/>
    <w:rsid w:val="00CD316E"/>
    <w:rsid w:val="00CE3A38"/>
    <w:rsid w:val="00CF2744"/>
    <w:rsid w:val="00CF5835"/>
    <w:rsid w:val="00D119F6"/>
    <w:rsid w:val="00D219B0"/>
    <w:rsid w:val="00D2222F"/>
    <w:rsid w:val="00D27905"/>
    <w:rsid w:val="00D309EC"/>
    <w:rsid w:val="00D329B0"/>
    <w:rsid w:val="00D455A9"/>
    <w:rsid w:val="00D51E3D"/>
    <w:rsid w:val="00D6654D"/>
    <w:rsid w:val="00D707D4"/>
    <w:rsid w:val="00D86322"/>
    <w:rsid w:val="00D944BF"/>
    <w:rsid w:val="00DA4AD2"/>
    <w:rsid w:val="00DA7C09"/>
    <w:rsid w:val="00DC144F"/>
    <w:rsid w:val="00DC3B70"/>
    <w:rsid w:val="00DD43A6"/>
    <w:rsid w:val="00DE57CC"/>
    <w:rsid w:val="00DE5BCB"/>
    <w:rsid w:val="00DF3714"/>
    <w:rsid w:val="00DF5ACD"/>
    <w:rsid w:val="00DF6D76"/>
    <w:rsid w:val="00E00A0F"/>
    <w:rsid w:val="00E11A99"/>
    <w:rsid w:val="00E30215"/>
    <w:rsid w:val="00E370ED"/>
    <w:rsid w:val="00E40A96"/>
    <w:rsid w:val="00E557B7"/>
    <w:rsid w:val="00E57037"/>
    <w:rsid w:val="00E61673"/>
    <w:rsid w:val="00E62806"/>
    <w:rsid w:val="00E668B1"/>
    <w:rsid w:val="00E741C2"/>
    <w:rsid w:val="00E775BB"/>
    <w:rsid w:val="00E806E1"/>
    <w:rsid w:val="00E85310"/>
    <w:rsid w:val="00E92EF3"/>
    <w:rsid w:val="00EB3009"/>
    <w:rsid w:val="00EC1C93"/>
    <w:rsid w:val="00EC3DF5"/>
    <w:rsid w:val="00EE3BE1"/>
    <w:rsid w:val="00EE5D4C"/>
    <w:rsid w:val="00F003D2"/>
    <w:rsid w:val="00F06640"/>
    <w:rsid w:val="00F156A9"/>
    <w:rsid w:val="00F3263A"/>
    <w:rsid w:val="00F35CAB"/>
    <w:rsid w:val="00F4463D"/>
    <w:rsid w:val="00F67627"/>
    <w:rsid w:val="00F7038D"/>
    <w:rsid w:val="00F879BF"/>
    <w:rsid w:val="00F95949"/>
    <w:rsid w:val="00FB1382"/>
    <w:rsid w:val="00FB6892"/>
    <w:rsid w:val="00FD3F31"/>
    <w:rsid w:val="00FD4461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BF17B"/>
  <w15:chartTrackingRefBased/>
  <w15:docId w15:val="{A66E43C7-93A7-43DB-89E5-78045C06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semiHidden/>
    <w:rsid w:val="007E1752"/>
    <w:pPr>
      <w:jc w:val="center"/>
    </w:pPr>
    <w:rPr>
      <w:sz w:val="28"/>
      <w:szCs w:val="20"/>
    </w:rPr>
  </w:style>
  <w:style w:type="table" w:styleId="a6">
    <w:name w:val="Table Grid"/>
    <w:basedOn w:val="a1"/>
    <w:rsid w:val="00A7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rsid w:val="00977FCE"/>
    <w:rPr>
      <w:rFonts w:ascii="Verdana" w:hAnsi="Verdana" w:cs="Verdana"/>
      <w:sz w:val="20"/>
      <w:szCs w:val="20"/>
      <w:lang w:val="en-US" w:eastAsia="en-US"/>
    </w:rPr>
  </w:style>
  <w:style w:type="character" w:customStyle="1" w:styleId="ui-provider">
    <w:name w:val="ui-provider"/>
    <w:basedOn w:val="a0"/>
    <w:rsid w:val="007B09D6"/>
  </w:style>
  <w:style w:type="paragraph" w:styleId="a7">
    <w:name w:val="Balloon Text"/>
    <w:basedOn w:val="a"/>
    <w:link w:val="a8"/>
    <w:rsid w:val="00851A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851AC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2518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isp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Karpenko</dc:creator>
  <cp:keywords/>
  <cp:lastModifiedBy>User</cp:lastModifiedBy>
  <cp:revision>12</cp:revision>
  <cp:lastPrinted>2025-04-18T10:02:00Z</cp:lastPrinted>
  <dcterms:created xsi:type="dcterms:W3CDTF">2025-04-11T12:06:00Z</dcterms:created>
  <dcterms:modified xsi:type="dcterms:W3CDTF">2025-04-18T10:04:00Z</dcterms:modified>
</cp:coreProperties>
</file>