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F7" w:rsidRPr="00310B2A" w:rsidRDefault="006178F7" w:rsidP="00317C5C">
      <w:pPr>
        <w:jc w:val="center"/>
        <w:rPr>
          <w:sz w:val="28"/>
          <w:szCs w:val="28"/>
          <w:lang w:val="uk-UA"/>
        </w:rPr>
      </w:pPr>
      <w:r w:rsidRPr="00310B2A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310B2A">
        <w:rPr>
          <w:sz w:val="28"/>
          <w:szCs w:val="28"/>
          <w:lang w:val="uk-UA"/>
        </w:rPr>
        <w:t>про</w:t>
      </w:r>
      <w:r w:rsidR="006F28BB">
        <w:rPr>
          <w:sz w:val="28"/>
          <w:szCs w:val="28"/>
          <w:lang w:val="uk-UA"/>
        </w:rPr>
        <w:t>є</w:t>
      </w:r>
      <w:r w:rsidRPr="00310B2A">
        <w:rPr>
          <w:sz w:val="28"/>
          <w:szCs w:val="28"/>
          <w:lang w:val="uk-UA"/>
        </w:rPr>
        <w:t>кту</w:t>
      </w:r>
      <w:proofErr w:type="spellEnd"/>
      <w:r w:rsidRPr="00310B2A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:rsidR="006178F7" w:rsidRPr="00A04483" w:rsidRDefault="006178F7" w:rsidP="00317C5C">
      <w:pPr>
        <w:jc w:val="center"/>
        <w:rPr>
          <w:b/>
          <w:bCs/>
          <w:sz w:val="28"/>
          <w:szCs w:val="28"/>
          <w:lang w:val="uk-UA" w:eastAsia="uk-UA"/>
        </w:rPr>
      </w:pPr>
      <w:r w:rsidRPr="00310B2A">
        <w:rPr>
          <w:b/>
          <w:bCs/>
          <w:sz w:val="28"/>
          <w:szCs w:val="28"/>
          <w:lang w:val="uk-UA"/>
        </w:rPr>
        <w:t>«</w:t>
      </w:r>
      <w:r w:rsidRPr="00310B2A">
        <w:rPr>
          <w:b/>
          <w:bCs/>
          <w:sz w:val="28"/>
          <w:szCs w:val="28"/>
          <w:lang w:val="uk-UA" w:eastAsia="uk-UA"/>
        </w:rPr>
        <w:t xml:space="preserve">Про внесення змін до показників бюджету Кременчуцької міської </w:t>
      </w:r>
      <w:r w:rsidRPr="00A04483">
        <w:rPr>
          <w:b/>
          <w:bCs/>
          <w:sz w:val="28"/>
          <w:szCs w:val="28"/>
          <w:lang w:val="uk-UA" w:eastAsia="uk-UA"/>
        </w:rPr>
        <w:t>територіальної громади на 202</w:t>
      </w:r>
      <w:r w:rsidR="00C80F69">
        <w:rPr>
          <w:b/>
          <w:bCs/>
          <w:sz w:val="28"/>
          <w:szCs w:val="28"/>
          <w:lang w:val="uk-UA" w:eastAsia="uk-UA"/>
        </w:rPr>
        <w:t>5</w:t>
      </w:r>
      <w:r w:rsidRPr="00A04483">
        <w:rPr>
          <w:b/>
          <w:bCs/>
          <w:sz w:val="28"/>
          <w:szCs w:val="28"/>
          <w:lang w:val="uk-UA" w:eastAsia="uk-UA"/>
        </w:rPr>
        <w:t xml:space="preserve"> рік»</w:t>
      </w:r>
    </w:p>
    <w:p w:rsidR="006178F7" w:rsidRPr="00A04483" w:rsidRDefault="006178F7" w:rsidP="00317C5C">
      <w:pPr>
        <w:jc w:val="both"/>
        <w:rPr>
          <w:b/>
          <w:bCs/>
          <w:sz w:val="28"/>
          <w:szCs w:val="28"/>
          <w:lang w:val="uk-UA" w:eastAsia="uk-UA"/>
        </w:rPr>
      </w:pPr>
    </w:p>
    <w:p w:rsidR="005E5EF3" w:rsidRPr="005E5EF3" w:rsidRDefault="005E5EF3" w:rsidP="000E6B14">
      <w:pPr>
        <w:ind w:firstLine="567"/>
        <w:jc w:val="both"/>
        <w:rPr>
          <w:sz w:val="28"/>
          <w:szCs w:val="28"/>
          <w:lang w:val="uk-UA"/>
        </w:rPr>
      </w:pPr>
      <w:r w:rsidRPr="005E5EF3">
        <w:rPr>
          <w:sz w:val="28"/>
          <w:szCs w:val="28"/>
          <w:lang w:val="uk-UA"/>
        </w:rPr>
        <w:t>Департаментом фінансів Кременчуцької міської ради Кременчуцького району Полтавської області</w:t>
      </w:r>
      <w:r w:rsidRPr="005E5EF3">
        <w:rPr>
          <w:sz w:val="28"/>
          <w:lang w:val="uk-UA"/>
        </w:rPr>
        <w:t xml:space="preserve"> підготовлено </w:t>
      </w:r>
      <w:proofErr w:type="spellStart"/>
      <w:r w:rsidRPr="005E5EF3">
        <w:rPr>
          <w:sz w:val="28"/>
          <w:lang w:val="uk-UA"/>
        </w:rPr>
        <w:t>проєкт</w:t>
      </w:r>
      <w:proofErr w:type="spellEnd"/>
      <w:r w:rsidRPr="005E5EF3">
        <w:rPr>
          <w:sz w:val="28"/>
          <w:lang w:val="uk-UA"/>
        </w:rPr>
        <w:t xml:space="preserve"> </w:t>
      </w:r>
      <w:r w:rsidRPr="005E5EF3">
        <w:rPr>
          <w:sz w:val="28"/>
          <w:szCs w:val="28"/>
          <w:lang w:val="uk-UA"/>
        </w:rPr>
        <w:t xml:space="preserve">рішення  </w:t>
      </w:r>
      <w:r w:rsidR="000E6B14" w:rsidRPr="00310B2A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="000E6B14" w:rsidRPr="005E5EF3">
        <w:rPr>
          <w:sz w:val="28"/>
          <w:szCs w:val="28"/>
          <w:lang w:val="uk-UA"/>
        </w:rPr>
        <w:t xml:space="preserve"> </w:t>
      </w:r>
      <w:r w:rsidRPr="005E5EF3">
        <w:rPr>
          <w:sz w:val="28"/>
          <w:szCs w:val="28"/>
          <w:lang w:val="uk-UA"/>
        </w:rPr>
        <w:t xml:space="preserve">«Про внесення змін до показників бюджету Кременчуцької міської територіальної громади на 2025 рік», яким пропонується </w:t>
      </w:r>
      <w:r w:rsidRPr="005E5EF3">
        <w:rPr>
          <w:sz w:val="28"/>
          <w:szCs w:val="28"/>
          <w:lang w:val="uk-UA" w:eastAsia="ar-SA"/>
        </w:rPr>
        <w:t xml:space="preserve">внести зміни до показників </w:t>
      </w:r>
      <w:r w:rsidRPr="005E5EF3">
        <w:rPr>
          <w:sz w:val="28"/>
          <w:szCs w:val="28"/>
          <w:lang w:val="uk-UA"/>
        </w:rPr>
        <w:t>бюджету Кременчуцької міської територіальної громади на 2025 рік</w:t>
      </w:r>
      <w:r w:rsidRPr="005E5EF3">
        <w:rPr>
          <w:sz w:val="28"/>
          <w:szCs w:val="28"/>
          <w:lang w:val="uk-UA" w:eastAsia="ar-SA"/>
        </w:rPr>
        <w:t xml:space="preserve">, а саме збільшити обсяг видатків бюджету Кременчуцької міської територіальної громади на 2025 рік на суму 23 631 775,52 грн, в тому числі: загальний фонд – на 21 159 811,52 грн, спеціальний фонд – на 2 471 964,00 грн, визначивши джерелом фінансування </w:t>
      </w:r>
      <w:r w:rsidRPr="005E5EF3">
        <w:rPr>
          <w:sz w:val="28"/>
          <w:szCs w:val="28"/>
          <w:lang w:val="uk-UA"/>
        </w:rPr>
        <w:t>вільний залишок бюджетних коштів загального фонду станом на 01.01.2025.</w:t>
      </w:r>
    </w:p>
    <w:p w:rsidR="005E5EF3" w:rsidRPr="00BD753E" w:rsidRDefault="005E5EF3" w:rsidP="000E6B14">
      <w:pPr>
        <w:tabs>
          <w:tab w:val="left" w:pos="0"/>
          <w:tab w:val="left" w:pos="709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Кошти </w:t>
      </w:r>
      <w:r w:rsidR="005B749D" w:rsidRPr="00BD753E">
        <w:rPr>
          <w:sz w:val="28"/>
          <w:szCs w:val="28"/>
          <w:lang w:val="uk-UA"/>
        </w:rPr>
        <w:t xml:space="preserve">пропонується </w:t>
      </w:r>
      <w:r w:rsidRPr="00BD753E">
        <w:rPr>
          <w:sz w:val="28"/>
          <w:szCs w:val="28"/>
          <w:lang w:val="uk-UA"/>
        </w:rPr>
        <w:t>направ</w:t>
      </w:r>
      <w:r w:rsidR="005B749D" w:rsidRPr="00BD753E">
        <w:rPr>
          <w:sz w:val="28"/>
          <w:szCs w:val="28"/>
          <w:lang w:val="uk-UA"/>
        </w:rPr>
        <w:t>ити</w:t>
      </w:r>
      <w:r w:rsidRPr="00BD753E">
        <w:rPr>
          <w:sz w:val="28"/>
          <w:szCs w:val="28"/>
          <w:lang w:val="uk-UA"/>
        </w:rPr>
        <w:t xml:space="preserve"> на</w:t>
      </w:r>
      <w:r w:rsidR="005B749D" w:rsidRPr="00BD753E">
        <w:rPr>
          <w:sz w:val="28"/>
          <w:szCs w:val="28"/>
          <w:lang w:val="uk-UA"/>
        </w:rPr>
        <w:t>:</w:t>
      </w:r>
    </w:p>
    <w:p w:rsidR="006178F7" w:rsidRPr="00BD753E" w:rsidRDefault="00A04483" w:rsidP="000E6B14">
      <w:pPr>
        <w:numPr>
          <w:ilvl w:val="0"/>
          <w:numId w:val="8"/>
        </w:numPr>
        <w:tabs>
          <w:tab w:val="left" w:pos="0"/>
          <w:tab w:val="left" w:pos="709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BD753E">
        <w:rPr>
          <w:sz w:val="28"/>
          <w:lang w:val="uk-UA"/>
        </w:rPr>
        <w:t xml:space="preserve">погашення кредиторської заборгованості за </w:t>
      </w:r>
      <w:r w:rsidR="005B749D" w:rsidRPr="00BD753E">
        <w:rPr>
          <w:sz w:val="28"/>
          <w:lang w:val="uk-UA"/>
        </w:rPr>
        <w:t xml:space="preserve">оплату комунальних послуг та енергоносіїв, </w:t>
      </w:r>
      <w:r w:rsidRPr="00BD753E">
        <w:rPr>
          <w:sz w:val="28"/>
          <w:lang w:val="uk-UA"/>
        </w:rPr>
        <w:t>виконання зобов’язань, взятих у 202</w:t>
      </w:r>
      <w:r w:rsidR="00C80F69" w:rsidRPr="00BD753E">
        <w:rPr>
          <w:sz w:val="28"/>
          <w:lang w:val="uk-UA"/>
        </w:rPr>
        <w:t>4</w:t>
      </w:r>
      <w:r w:rsidR="00BD753E" w:rsidRPr="00BD753E">
        <w:rPr>
          <w:sz w:val="28"/>
          <w:lang w:val="uk-UA"/>
        </w:rPr>
        <w:t xml:space="preserve"> році</w:t>
      </w:r>
      <w:r w:rsidR="00BD753E" w:rsidRPr="00BD753E">
        <w:rPr>
          <w:sz w:val="28"/>
        </w:rPr>
        <w:t>;</w:t>
      </w:r>
      <w:r w:rsidRPr="00BD753E">
        <w:rPr>
          <w:sz w:val="28"/>
          <w:lang w:val="uk-UA"/>
        </w:rPr>
        <w:t xml:space="preserve"> </w:t>
      </w:r>
    </w:p>
    <w:p w:rsidR="00237F56" w:rsidRPr="005329DF" w:rsidRDefault="00237F56" w:rsidP="000E6B14">
      <w:pPr>
        <w:numPr>
          <w:ilvl w:val="0"/>
          <w:numId w:val="8"/>
        </w:numPr>
        <w:tabs>
          <w:tab w:val="left" w:pos="0"/>
          <w:tab w:val="left" w:pos="709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BD753E">
        <w:rPr>
          <w:sz w:val="28"/>
          <w:lang w:val="uk-UA"/>
        </w:rPr>
        <w:t>погашення зобов’язань 2024 року за надані послуги з харчування</w:t>
      </w:r>
      <w:r w:rsidRPr="00237F56">
        <w:rPr>
          <w:sz w:val="28"/>
          <w:lang w:val="uk-UA"/>
        </w:rPr>
        <w:t xml:space="preserve"> пацієнтів медичних закладів</w:t>
      </w:r>
      <w:r w:rsidR="005329DF">
        <w:rPr>
          <w:sz w:val="28"/>
          <w:lang w:val="uk-UA"/>
        </w:rPr>
        <w:t>;</w:t>
      </w:r>
    </w:p>
    <w:p w:rsidR="005329DF" w:rsidRPr="005329DF" w:rsidRDefault="003E63D8" w:rsidP="000E6B14">
      <w:pPr>
        <w:numPr>
          <w:ilvl w:val="0"/>
          <w:numId w:val="8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</w:t>
      </w:r>
      <w:r w:rsidR="005329DF" w:rsidRPr="005329DF">
        <w:rPr>
          <w:sz w:val="28"/>
          <w:szCs w:val="28"/>
          <w:lang w:val="uk-UA"/>
        </w:rPr>
        <w:t xml:space="preserve"> зобов’язань 2024 року в сумі 2 471 964,00 грн за </w:t>
      </w:r>
      <w:r>
        <w:rPr>
          <w:sz w:val="28"/>
          <w:szCs w:val="28"/>
          <w:lang w:val="uk-UA"/>
        </w:rPr>
        <w:t>п</w:t>
      </w:r>
      <w:r w:rsidR="005329DF" w:rsidRPr="005329DF">
        <w:rPr>
          <w:sz w:val="28"/>
          <w:szCs w:val="28"/>
          <w:lang w:val="uk-UA"/>
        </w:rPr>
        <w:t xml:space="preserve">ридбаний автопідйомник з робочою висотою 18 м для КП «Благоустрій Кременчука». </w:t>
      </w:r>
    </w:p>
    <w:p w:rsidR="006178F7" w:rsidRPr="005329DF" w:rsidRDefault="006178F7" w:rsidP="005329DF">
      <w:pPr>
        <w:tabs>
          <w:tab w:val="left" w:pos="0"/>
          <w:tab w:val="left" w:pos="709"/>
        </w:tabs>
        <w:suppressAutoHyphens/>
        <w:ind w:left="993"/>
        <w:jc w:val="both"/>
        <w:rPr>
          <w:sz w:val="28"/>
          <w:szCs w:val="28"/>
          <w:lang w:val="uk-UA"/>
        </w:rPr>
      </w:pPr>
    </w:p>
    <w:p w:rsidR="00207FA6" w:rsidRDefault="00207FA6" w:rsidP="00317C5C">
      <w:pPr>
        <w:ind w:firstLine="709"/>
        <w:jc w:val="both"/>
        <w:rPr>
          <w:sz w:val="28"/>
          <w:szCs w:val="28"/>
          <w:lang w:val="uk-UA"/>
        </w:rPr>
      </w:pPr>
    </w:p>
    <w:p w:rsidR="00207FA6" w:rsidRPr="00F01EEB" w:rsidRDefault="00207FA6" w:rsidP="00317C5C">
      <w:pPr>
        <w:ind w:firstLine="709"/>
        <w:jc w:val="both"/>
        <w:rPr>
          <w:sz w:val="28"/>
          <w:szCs w:val="28"/>
          <w:lang w:val="uk-UA"/>
        </w:rPr>
      </w:pPr>
    </w:p>
    <w:p w:rsidR="004A102D" w:rsidRDefault="006178F7" w:rsidP="00332703">
      <w:pPr>
        <w:jc w:val="both"/>
        <w:rPr>
          <w:b/>
          <w:bCs/>
          <w:sz w:val="28"/>
          <w:szCs w:val="28"/>
          <w:lang w:val="uk-UA"/>
        </w:rPr>
      </w:pPr>
      <w:r w:rsidRPr="00332703">
        <w:rPr>
          <w:b/>
          <w:bCs/>
          <w:sz w:val="28"/>
          <w:szCs w:val="28"/>
          <w:lang w:val="uk-UA"/>
        </w:rPr>
        <w:t xml:space="preserve">Заступник </w:t>
      </w:r>
      <w:r w:rsidR="004A102D">
        <w:rPr>
          <w:b/>
          <w:bCs/>
          <w:sz w:val="28"/>
          <w:szCs w:val="28"/>
          <w:lang w:val="uk-UA"/>
        </w:rPr>
        <w:t xml:space="preserve">міського голови – </w:t>
      </w:r>
    </w:p>
    <w:p w:rsidR="006178F7" w:rsidRPr="00332703" w:rsidRDefault="006178F7" w:rsidP="00332703">
      <w:pPr>
        <w:jc w:val="both"/>
        <w:rPr>
          <w:b/>
          <w:bCs/>
          <w:sz w:val="28"/>
          <w:szCs w:val="28"/>
          <w:lang w:val="uk-UA"/>
        </w:rPr>
      </w:pPr>
      <w:r w:rsidRPr="00332703">
        <w:rPr>
          <w:b/>
          <w:bCs/>
          <w:sz w:val="28"/>
          <w:szCs w:val="28"/>
          <w:lang w:val="uk-UA"/>
        </w:rPr>
        <w:t>директор Департаменту фінансів</w:t>
      </w:r>
      <w:r w:rsidR="00794032">
        <w:rPr>
          <w:b/>
          <w:bCs/>
          <w:sz w:val="28"/>
          <w:szCs w:val="28"/>
          <w:lang w:val="uk-UA"/>
        </w:rPr>
        <w:t xml:space="preserve"> </w:t>
      </w:r>
      <w:r w:rsidRPr="00332703">
        <w:rPr>
          <w:b/>
          <w:bCs/>
          <w:sz w:val="28"/>
          <w:szCs w:val="28"/>
          <w:lang w:val="uk-UA"/>
        </w:rPr>
        <w:t xml:space="preserve">                                </w:t>
      </w:r>
      <w:r w:rsidR="004A102D">
        <w:rPr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4A102D">
        <w:rPr>
          <w:b/>
          <w:bCs/>
          <w:sz w:val="28"/>
          <w:szCs w:val="28"/>
          <w:lang w:val="uk-UA"/>
        </w:rPr>
        <w:t xml:space="preserve">     </w:t>
      </w:r>
      <w:r w:rsidRPr="00332703">
        <w:rPr>
          <w:b/>
          <w:bCs/>
          <w:sz w:val="28"/>
          <w:szCs w:val="28"/>
          <w:lang w:val="uk-UA"/>
        </w:rPr>
        <w:t xml:space="preserve">Тетяна </w:t>
      </w:r>
      <w:r w:rsidR="004A102D">
        <w:rPr>
          <w:b/>
          <w:bCs/>
          <w:sz w:val="28"/>
          <w:szCs w:val="28"/>
          <w:lang w:val="uk-UA"/>
        </w:rPr>
        <w:t>НЕІЛЕНКО</w:t>
      </w:r>
    </w:p>
    <w:sectPr w:rsidR="006178F7" w:rsidRPr="00332703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3F6"/>
    <w:multiLevelType w:val="hybridMultilevel"/>
    <w:tmpl w:val="3B5E1638"/>
    <w:lvl w:ilvl="0" w:tplc="F2ECE50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>
    <w:nsid w:val="26D74B11"/>
    <w:multiLevelType w:val="hybridMultilevel"/>
    <w:tmpl w:val="51FCBF9E"/>
    <w:lvl w:ilvl="0" w:tplc="E6A27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D974080"/>
    <w:multiLevelType w:val="multilevel"/>
    <w:tmpl w:val="F9583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166588B"/>
    <w:multiLevelType w:val="hybridMultilevel"/>
    <w:tmpl w:val="DAEAF17E"/>
    <w:lvl w:ilvl="0" w:tplc="0622B40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77AA0DA3"/>
    <w:multiLevelType w:val="hybridMultilevel"/>
    <w:tmpl w:val="D41830C0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44E11"/>
    <w:rsid w:val="000B6D0D"/>
    <w:rsid w:val="000E6B14"/>
    <w:rsid w:val="00180EDA"/>
    <w:rsid w:val="001D0D45"/>
    <w:rsid w:val="001E75E8"/>
    <w:rsid w:val="00207FA6"/>
    <w:rsid w:val="00237F56"/>
    <w:rsid w:val="002456AA"/>
    <w:rsid w:val="002876D5"/>
    <w:rsid w:val="002D0C51"/>
    <w:rsid w:val="00310B2A"/>
    <w:rsid w:val="00317C5C"/>
    <w:rsid w:val="00332703"/>
    <w:rsid w:val="003E63D8"/>
    <w:rsid w:val="0041748E"/>
    <w:rsid w:val="00432134"/>
    <w:rsid w:val="0045018E"/>
    <w:rsid w:val="004A102D"/>
    <w:rsid w:val="004C40C8"/>
    <w:rsid w:val="00511E55"/>
    <w:rsid w:val="005329DF"/>
    <w:rsid w:val="005369FE"/>
    <w:rsid w:val="005B749D"/>
    <w:rsid w:val="005E5EF3"/>
    <w:rsid w:val="00605CE4"/>
    <w:rsid w:val="006178F7"/>
    <w:rsid w:val="00683DA6"/>
    <w:rsid w:val="00694A4C"/>
    <w:rsid w:val="006C7488"/>
    <w:rsid w:val="006F28BB"/>
    <w:rsid w:val="00750650"/>
    <w:rsid w:val="00794032"/>
    <w:rsid w:val="008667CD"/>
    <w:rsid w:val="008804E9"/>
    <w:rsid w:val="008E523D"/>
    <w:rsid w:val="00907745"/>
    <w:rsid w:val="00957B7F"/>
    <w:rsid w:val="009B66BC"/>
    <w:rsid w:val="00A04483"/>
    <w:rsid w:val="00A04602"/>
    <w:rsid w:val="00A55AB3"/>
    <w:rsid w:val="00B24262"/>
    <w:rsid w:val="00BD753E"/>
    <w:rsid w:val="00BF16A4"/>
    <w:rsid w:val="00C80F69"/>
    <w:rsid w:val="00C90BEA"/>
    <w:rsid w:val="00CC705A"/>
    <w:rsid w:val="00D151AD"/>
    <w:rsid w:val="00DB731D"/>
    <w:rsid w:val="00E31A78"/>
    <w:rsid w:val="00E35D78"/>
    <w:rsid w:val="00E527E3"/>
    <w:rsid w:val="00F01EEB"/>
    <w:rsid w:val="00F57990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Фінуправління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45</cp:revision>
  <cp:lastPrinted>2025-01-10T08:44:00Z</cp:lastPrinted>
  <dcterms:created xsi:type="dcterms:W3CDTF">2021-02-22T14:06:00Z</dcterms:created>
  <dcterms:modified xsi:type="dcterms:W3CDTF">2025-01-10T08:44:00Z</dcterms:modified>
</cp:coreProperties>
</file>