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EA8B" w14:textId="77777777" w:rsidR="00FD1C94" w:rsidRPr="00001196" w:rsidRDefault="00FD1C94" w:rsidP="003F0E43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2B516D29" w14:textId="3FB7E7B3" w:rsidR="004E5238" w:rsidRDefault="00FD1C94" w:rsidP="003F0E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2415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проєкту </w:t>
      </w: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2F5D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 листопада 2024 року</w:t>
      </w:r>
      <w:r w:rsidR="003F0E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DA7D045" w14:textId="76260316" w:rsidR="003F0E43" w:rsidRDefault="003F0E43" w:rsidP="003F0E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0E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2AAD830C" w14:textId="472F6167" w:rsidR="003F0E43" w:rsidRDefault="003F0E43" w:rsidP="003F0E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0E43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0E4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району Полтавської області</w:t>
      </w:r>
    </w:p>
    <w:p w14:paraId="35C78B2C" w14:textId="50D8DD45" w:rsidR="00FD1C94" w:rsidRPr="00001196" w:rsidRDefault="004E3B2C" w:rsidP="003F0E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затвердження </w:t>
      </w:r>
      <w:r w:rsidR="00FD1C94" w:rsidRPr="000011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Програми 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 та розвитку</w:t>
      </w:r>
    </w:p>
    <w:p w14:paraId="4332E50F" w14:textId="5FC3F705" w:rsidR="00FD1C94" w:rsidRPr="00001196" w:rsidRDefault="00B9448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E3B2C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Благоустрій Кременчука» на 202</w:t>
      </w:r>
      <w:r w:rsidR="009E30CE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0F6DC8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9E30CE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0F6D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</w:t>
      </w:r>
      <w:r w:rsidR="00FD1C94" w:rsidRPr="0000119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0F6DC8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4E3B2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128A54A2" w14:textId="08B858AF" w:rsidR="00FD1C94" w:rsidRPr="00001196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DD78B5" w14:textId="3646D4D9" w:rsidR="00FD1C94" w:rsidRPr="00001196" w:rsidRDefault="00B56053" w:rsidP="00B56053">
      <w:pPr>
        <w:pStyle w:val="a7"/>
        <w:ind w:firstLine="567"/>
        <w:rPr>
          <w:sz w:val="28"/>
          <w:szCs w:val="28"/>
        </w:rPr>
      </w:pPr>
      <w:r w:rsidRPr="00001196">
        <w:rPr>
          <w:sz w:val="28"/>
          <w:szCs w:val="28"/>
        </w:rPr>
        <w:t>КП</w:t>
      </w:r>
      <w:r w:rsidR="00FD1C94" w:rsidRPr="00001196">
        <w:rPr>
          <w:sz w:val="28"/>
          <w:szCs w:val="28"/>
        </w:rPr>
        <w:t xml:space="preserve"> «Благоустрій Кременчука»</w:t>
      </w:r>
      <w:r w:rsidR="0000605B" w:rsidRPr="00001196">
        <w:rPr>
          <w:sz w:val="28"/>
          <w:szCs w:val="28"/>
        </w:rPr>
        <w:t xml:space="preserve"> -</w:t>
      </w:r>
      <w:r w:rsidR="00FD1C94" w:rsidRPr="00001196">
        <w:rPr>
          <w:sz w:val="28"/>
          <w:szCs w:val="28"/>
        </w:rPr>
        <w:t xml:space="preserve">  спеціалізоване підприємство, діяльність якого спрямована на виконання робіт з благоустрою</w:t>
      </w:r>
      <w:r w:rsidR="006856CC">
        <w:rPr>
          <w:sz w:val="28"/>
          <w:szCs w:val="28"/>
        </w:rPr>
        <w:t xml:space="preserve"> та</w:t>
      </w:r>
      <w:r w:rsidR="00FD1C94" w:rsidRPr="00001196">
        <w:rPr>
          <w:sz w:val="28"/>
          <w:szCs w:val="28"/>
        </w:rPr>
        <w:t xml:space="preserve"> розвит</w:t>
      </w:r>
      <w:r w:rsidR="006856CC">
        <w:rPr>
          <w:sz w:val="28"/>
          <w:szCs w:val="28"/>
        </w:rPr>
        <w:t>ок</w:t>
      </w:r>
      <w:r w:rsidR="00FD1C94" w:rsidRPr="00001196">
        <w:rPr>
          <w:sz w:val="28"/>
          <w:szCs w:val="28"/>
        </w:rPr>
        <w:t xml:space="preserve"> зелених зон, належн</w:t>
      </w:r>
      <w:r w:rsidR="006856CC">
        <w:rPr>
          <w:sz w:val="28"/>
          <w:szCs w:val="28"/>
        </w:rPr>
        <w:t>е</w:t>
      </w:r>
      <w:r w:rsidR="00FD1C94" w:rsidRPr="00001196">
        <w:rPr>
          <w:sz w:val="28"/>
          <w:szCs w:val="28"/>
        </w:rPr>
        <w:t xml:space="preserve"> утримання зелених насаджень, своєчасн</w:t>
      </w:r>
      <w:r w:rsidR="006856CC">
        <w:rPr>
          <w:sz w:val="28"/>
          <w:szCs w:val="28"/>
        </w:rPr>
        <w:t>е</w:t>
      </w:r>
      <w:r w:rsidR="00FD1C94" w:rsidRPr="00001196">
        <w:rPr>
          <w:sz w:val="28"/>
          <w:szCs w:val="28"/>
        </w:rPr>
        <w:t xml:space="preserve"> знесення аварійних, сухостійних та фаутних дерев, здійснення</w:t>
      </w:r>
      <w:r w:rsidR="006856CC">
        <w:rPr>
          <w:sz w:val="28"/>
          <w:szCs w:val="28"/>
        </w:rPr>
        <w:t xml:space="preserve"> </w:t>
      </w:r>
      <w:r w:rsidR="00FD1C94" w:rsidRPr="00001196">
        <w:rPr>
          <w:sz w:val="28"/>
          <w:szCs w:val="28"/>
        </w:rPr>
        <w:t xml:space="preserve"> інших видів робіт з благоустрою. </w:t>
      </w:r>
    </w:p>
    <w:p w14:paraId="4E6C97E3" w14:textId="176D2635" w:rsidR="00FD1C94" w:rsidRDefault="00FD1C94" w:rsidP="00B56053">
      <w:pPr>
        <w:pStyle w:val="a7"/>
        <w:ind w:firstLine="567"/>
        <w:rPr>
          <w:sz w:val="28"/>
          <w:szCs w:val="28"/>
        </w:rPr>
      </w:pPr>
      <w:r w:rsidRPr="00001196">
        <w:rPr>
          <w:sz w:val="28"/>
          <w:szCs w:val="28"/>
        </w:rPr>
        <w:t>Для якісного і оперативного виконання функцій, пов’язаних з поточним ремонтом зелених насаджень, їх утриманням, зб</w:t>
      </w:r>
      <w:r w:rsidR="00533A24" w:rsidRPr="00001196">
        <w:rPr>
          <w:sz w:val="28"/>
          <w:szCs w:val="28"/>
        </w:rPr>
        <w:t>ереженням існуючої зеленої зони</w:t>
      </w:r>
      <w:r w:rsidRPr="00001196">
        <w:rPr>
          <w:sz w:val="28"/>
          <w:szCs w:val="28"/>
        </w:rPr>
        <w:t>, створенням нових зелених насаджень, утриманням обладнання фонтанів т</w:t>
      </w:r>
      <w:r w:rsidR="00B56053" w:rsidRPr="00001196">
        <w:rPr>
          <w:sz w:val="28"/>
          <w:szCs w:val="28"/>
        </w:rPr>
        <w:t xml:space="preserve">а систем автоматичного поливу, </w:t>
      </w:r>
      <w:r w:rsidRPr="00001196">
        <w:rPr>
          <w:sz w:val="28"/>
          <w:szCs w:val="28"/>
        </w:rPr>
        <w:t>утриманням підпорядкованих територій, утримання</w:t>
      </w:r>
      <w:r w:rsidR="00A74ADA">
        <w:rPr>
          <w:sz w:val="28"/>
          <w:szCs w:val="28"/>
        </w:rPr>
        <w:t>м</w:t>
      </w:r>
      <w:r w:rsidRPr="00001196">
        <w:rPr>
          <w:sz w:val="28"/>
          <w:szCs w:val="28"/>
        </w:rPr>
        <w:t xml:space="preserve"> зупинок громадського транспорту, закріплених за підприємством, утримання</w:t>
      </w:r>
      <w:r w:rsidR="00A74ADA">
        <w:rPr>
          <w:sz w:val="28"/>
          <w:szCs w:val="28"/>
        </w:rPr>
        <w:t>м</w:t>
      </w:r>
      <w:r w:rsidRPr="00001196">
        <w:rPr>
          <w:sz w:val="28"/>
          <w:szCs w:val="28"/>
        </w:rPr>
        <w:t xml:space="preserve"> станцій перекачок зливових вод, виконання</w:t>
      </w:r>
      <w:r w:rsidR="00A74ADA">
        <w:rPr>
          <w:sz w:val="28"/>
          <w:szCs w:val="28"/>
        </w:rPr>
        <w:t>м</w:t>
      </w:r>
      <w:r w:rsidRPr="00001196">
        <w:rPr>
          <w:sz w:val="28"/>
          <w:szCs w:val="28"/>
        </w:rPr>
        <w:t xml:space="preserve"> робіт з демонтажу і евакуації безхазяйного майна і майна, що розміщене з п</w:t>
      </w:r>
      <w:r w:rsidR="00C838C3" w:rsidRPr="00001196">
        <w:rPr>
          <w:sz w:val="28"/>
          <w:szCs w:val="28"/>
        </w:rPr>
        <w:t xml:space="preserve">орушенням правил благоустрою, КП </w:t>
      </w:r>
      <w:r w:rsidRPr="00001196">
        <w:rPr>
          <w:sz w:val="28"/>
          <w:szCs w:val="28"/>
        </w:rPr>
        <w:t xml:space="preserve"> «Благоустрій Кременчука» </w:t>
      </w:r>
      <w:r w:rsidR="00A74ADA">
        <w:rPr>
          <w:sz w:val="28"/>
          <w:szCs w:val="28"/>
        </w:rPr>
        <w:t>має</w:t>
      </w:r>
      <w:r w:rsidRPr="00001196">
        <w:rPr>
          <w:sz w:val="28"/>
          <w:szCs w:val="28"/>
        </w:rPr>
        <w:t xml:space="preserve"> потребу в коштах </w:t>
      </w:r>
      <w:r w:rsidR="000172F2">
        <w:rPr>
          <w:sz w:val="28"/>
          <w:szCs w:val="28"/>
        </w:rPr>
        <w:t>місцевого</w:t>
      </w:r>
      <w:r w:rsidRPr="00001196">
        <w:rPr>
          <w:sz w:val="28"/>
          <w:szCs w:val="28"/>
        </w:rPr>
        <w:t xml:space="preserve"> бюджету</w:t>
      </w:r>
      <w:r w:rsidR="00A74ADA">
        <w:rPr>
          <w:sz w:val="28"/>
          <w:szCs w:val="28"/>
        </w:rPr>
        <w:t>. З метою планування використання коштів розробл</w:t>
      </w:r>
      <w:r w:rsidR="006E5CC3">
        <w:rPr>
          <w:sz w:val="28"/>
          <w:szCs w:val="28"/>
        </w:rPr>
        <w:t>ено</w:t>
      </w:r>
      <w:r w:rsidR="00A74ADA">
        <w:rPr>
          <w:sz w:val="28"/>
          <w:szCs w:val="28"/>
        </w:rPr>
        <w:t xml:space="preserve"> Програму діяльності та розвитку на наступні 3</w:t>
      </w:r>
      <w:r w:rsidR="000F6DC8">
        <w:rPr>
          <w:sz w:val="28"/>
          <w:szCs w:val="28"/>
        </w:rPr>
        <w:t xml:space="preserve"> ро</w:t>
      </w:r>
      <w:r w:rsidRPr="00001196">
        <w:rPr>
          <w:sz w:val="28"/>
          <w:szCs w:val="28"/>
        </w:rPr>
        <w:t>к</w:t>
      </w:r>
      <w:r w:rsidR="000F6DC8">
        <w:rPr>
          <w:sz w:val="28"/>
          <w:szCs w:val="28"/>
        </w:rPr>
        <w:t>и</w:t>
      </w:r>
      <w:r w:rsidR="00A74ADA">
        <w:rPr>
          <w:sz w:val="28"/>
          <w:szCs w:val="28"/>
        </w:rPr>
        <w:t>.</w:t>
      </w:r>
    </w:p>
    <w:p w14:paraId="20AC3D30" w14:textId="77777777" w:rsidR="00A74ADA" w:rsidRDefault="00A74ADA" w:rsidP="00B56053">
      <w:pPr>
        <w:pStyle w:val="a7"/>
        <w:ind w:firstLine="567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966"/>
        <w:gridCol w:w="1966"/>
        <w:gridCol w:w="1966"/>
        <w:gridCol w:w="2166"/>
      </w:tblGrid>
      <w:tr w:rsidR="00E55FA6" w14:paraId="4C7E1595" w14:textId="77777777" w:rsidTr="00FB5381"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E5C849" w14:textId="77777777" w:rsidR="00E55FA6" w:rsidRDefault="00E55FA6" w:rsidP="00E55FA6">
            <w:pPr>
              <w:pStyle w:val="a7"/>
              <w:ind w:firstLine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Обсяги коштів, які планується залучити на виконання Програми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0981" w14:textId="77777777" w:rsidR="00E55FA6" w:rsidRDefault="00E55FA6" w:rsidP="00E55FA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Роки виконання Програми, </w:t>
            </w:r>
          </w:p>
          <w:p w14:paraId="12206159" w14:textId="57E2C8A7" w:rsidR="00E55FA6" w:rsidRDefault="00E55FA6" w:rsidP="00E55FA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79FE90" w14:textId="5AD3EB1F" w:rsidR="00E55FA6" w:rsidRDefault="00E55FA6" w:rsidP="00E55FA6">
            <w:pPr>
              <w:pStyle w:val="a7"/>
              <w:jc w:val="left"/>
              <w:rPr>
                <w:sz w:val="28"/>
                <w:szCs w:val="28"/>
              </w:rPr>
            </w:pPr>
            <w:r w:rsidRPr="00001196">
              <w:rPr>
                <w:sz w:val="28"/>
                <w:szCs w:val="28"/>
              </w:rPr>
              <w:t>Загальна сума коштів</w:t>
            </w:r>
            <w:r w:rsidR="00637F78">
              <w:rPr>
                <w:sz w:val="28"/>
                <w:szCs w:val="28"/>
              </w:rPr>
              <w:t>,</w:t>
            </w:r>
            <w:r w:rsidRPr="00001196">
              <w:rPr>
                <w:sz w:val="28"/>
                <w:szCs w:val="28"/>
              </w:rPr>
              <w:t xml:space="preserve"> необхідних для функціонування підприємства</w:t>
            </w:r>
            <w:r>
              <w:rPr>
                <w:sz w:val="28"/>
                <w:szCs w:val="28"/>
              </w:rPr>
              <w:t>,</w:t>
            </w:r>
          </w:p>
          <w:p w14:paraId="52456D47" w14:textId="31976895" w:rsidR="00E55FA6" w:rsidRDefault="00E55FA6" w:rsidP="00637F7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</w:t>
            </w:r>
          </w:p>
        </w:tc>
      </w:tr>
      <w:tr w:rsidR="00E55FA6" w14:paraId="69B11A93" w14:textId="77777777" w:rsidTr="00FB5381"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ED856" w14:textId="77777777" w:rsidR="00E55FA6" w:rsidRDefault="00E55FA6" w:rsidP="00E55FA6">
            <w:pPr>
              <w:pStyle w:val="a7"/>
              <w:ind w:firstLine="567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D9EC" w14:textId="279D0D82" w:rsidR="00E55FA6" w:rsidRDefault="00E55FA6" w:rsidP="00E55FA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43C1" w14:textId="023D74E3" w:rsidR="00E55FA6" w:rsidRDefault="00E55FA6" w:rsidP="00E55FA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DB0C" w14:textId="16574851" w:rsidR="00E55FA6" w:rsidRDefault="00E55FA6" w:rsidP="00E55FA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0E2A" w14:textId="77777777" w:rsidR="00E55FA6" w:rsidRDefault="00E55FA6" w:rsidP="00E55FA6">
            <w:pPr>
              <w:pStyle w:val="a7"/>
              <w:ind w:firstLine="567"/>
              <w:rPr>
                <w:sz w:val="28"/>
                <w:szCs w:val="28"/>
              </w:rPr>
            </w:pPr>
          </w:p>
        </w:tc>
      </w:tr>
      <w:tr w:rsidR="00E55FA6" w:rsidRPr="009536DA" w14:paraId="74F55AA6" w14:textId="77777777" w:rsidTr="004E5238">
        <w:trPr>
          <w:trHeight w:val="717"/>
        </w:trPr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77E2" w14:textId="54B42B51" w:rsidR="00E55FA6" w:rsidRPr="009536DA" w:rsidRDefault="00E55FA6" w:rsidP="00E55FA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E3F4" w14:textId="662DE7EF" w:rsidR="00E55FA6" w:rsidRPr="009536DA" w:rsidRDefault="00E55FA6" w:rsidP="00E55FA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  <w:r w:rsidR="00C87E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910</w:t>
            </w:r>
            <w:r w:rsidR="00C87E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620</w:t>
            </w:r>
            <w:r w:rsidR="00C87EE5">
              <w:rPr>
                <w:sz w:val="28"/>
                <w:szCs w:val="28"/>
              </w:rPr>
              <w:t>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F317" w14:textId="317D1E05" w:rsidR="00E55FA6" w:rsidRPr="002A0666" w:rsidRDefault="00E55FA6" w:rsidP="00E55FA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  <w:r w:rsidR="00C87E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437</w:t>
            </w:r>
            <w:r w:rsidR="00C87E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160</w:t>
            </w:r>
            <w:r w:rsidR="00C87EE5">
              <w:rPr>
                <w:sz w:val="28"/>
                <w:szCs w:val="28"/>
              </w:rPr>
              <w:t>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EF7" w14:textId="3AB08EC0" w:rsidR="00E55FA6" w:rsidRPr="002A0666" w:rsidRDefault="00E55FA6" w:rsidP="00E55FA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  <w:r w:rsidR="00C87E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996</w:t>
            </w:r>
            <w:r w:rsidR="00C87E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490</w:t>
            </w:r>
            <w:r w:rsidR="00C87EE5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99C2" w14:textId="0BDEE21A" w:rsidR="00E55FA6" w:rsidRPr="009536DA" w:rsidRDefault="00E55FA6" w:rsidP="00E55FA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  <w:r w:rsidR="00C87E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344</w:t>
            </w:r>
            <w:r w:rsidR="00C87E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280</w:t>
            </w:r>
            <w:r w:rsidR="00C87EE5">
              <w:rPr>
                <w:sz w:val="28"/>
                <w:szCs w:val="28"/>
              </w:rPr>
              <w:t>,00</w:t>
            </w:r>
          </w:p>
        </w:tc>
      </w:tr>
    </w:tbl>
    <w:p w14:paraId="4D2F57F4" w14:textId="20EF7529" w:rsidR="00E55FA6" w:rsidRDefault="00E55FA6" w:rsidP="00B56053">
      <w:pPr>
        <w:pStyle w:val="a7"/>
        <w:ind w:firstLine="567"/>
        <w:rPr>
          <w:sz w:val="28"/>
          <w:szCs w:val="28"/>
        </w:rPr>
      </w:pPr>
    </w:p>
    <w:p w14:paraId="4CC68ACE" w14:textId="56605E79" w:rsidR="00A74ADA" w:rsidRDefault="00892C37" w:rsidP="003F0E43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Загальна сума коштів</w:t>
      </w:r>
      <w:r w:rsidR="00637F78">
        <w:rPr>
          <w:sz w:val="28"/>
          <w:szCs w:val="28"/>
        </w:rPr>
        <w:t>,</w:t>
      </w:r>
      <w:r w:rsidR="003F0E43">
        <w:rPr>
          <w:sz w:val="28"/>
          <w:szCs w:val="28"/>
        </w:rPr>
        <w:t xml:space="preserve"> необхідна </w:t>
      </w:r>
      <w:r w:rsidR="00637F78">
        <w:rPr>
          <w:sz w:val="28"/>
          <w:szCs w:val="28"/>
        </w:rPr>
        <w:t>для</w:t>
      </w:r>
      <w:r>
        <w:rPr>
          <w:sz w:val="28"/>
          <w:szCs w:val="28"/>
        </w:rPr>
        <w:t xml:space="preserve"> функціонування підприємства і виконання з</w:t>
      </w:r>
      <w:r w:rsidR="006E5CC3">
        <w:rPr>
          <w:sz w:val="28"/>
          <w:szCs w:val="28"/>
        </w:rPr>
        <w:t>аход</w:t>
      </w:r>
      <w:r>
        <w:rPr>
          <w:sz w:val="28"/>
          <w:szCs w:val="28"/>
        </w:rPr>
        <w:t>ів</w:t>
      </w:r>
      <w:r w:rsidR="006E5CC3">
        <w:rPr>
          <w:sz w:val="28"/>
          <w:szCs w:val="28"/>
        </w:rPr>
        <w:t xml:space="preserve"> </w:t>
      </w:r>
      <w:r w:rsidR="00A74ADA" w:rsidRPr="00A74ADA">
        <w:rPr>
          <w:sz w:val="28"/>
          <w:szCs w:val="28"/>
        </w:rPr>
        <w:t>Програми діяльності та розвитку КП «Благоустрій Кременчука»</w:t>
      </w:r>
      <w:r w:rsidR="006E5CC3">
        <w:rPr>
          <w:sz w:val="28"/>
          <w:szCs w:val="28"/>
        </w:rPr>
        <w:t xml:space="preserve"> </w:t>
      </w:r>
      <w:r w:rsidR="00A74ADA" w:rsidRPr="00A74ADA">
        <w:rPr>
          <w:sz w:val="28"/>
          <w:szCs w:val="28"/>
        </w:rPr>
        <w:t>на 2025-2027 роки</w:t>
      </w:r>
      <w:r w:rsidR="00637F78">
        <w:rPr>
          <w:sz w:val="28"/>
          <w:szCs w:val="28"/>
        </w:rPr>
        <w:t>,</w:t>
      </w:r>
      <w:r w:rsidR="00560536">
        <w:rPr>
          <w:sz w:val="28"/>
          <w:szCs w:val="28"/>
        </w:rPr>
        <w:t xml:space="preserve"> </w:t>
      </w:r>
      <w:r>
        <w:rPr>
          <w:sz w:val="28"/>
          <w:szCs w:val="28"/>
        </w:rPr>
        <w:t>складає</w:t>
      </w:r>
      <w:r w:rsidR="003F0E43">
        <w:rPr>
          <w:sz w:val="28"/>
          <w:szCs w:val="28"/>
        </w:rPr>
        <w:t xml:space="preserve">ться </w:t>
      </w:r>
      <w:r w:rsidR="00637F78">
        <w:rPr>
          <w:sz w:val="28"/>
          <w:szCs w:val="28"/>
        </w:rPr>
        <w:t xml:space="preserve">з </w:t>
      </w:r>
      <w:r w:rsidR="00D20A30">
        <w:rPr>
          <w:sz w:val="28"/>
          <w:szCs w:val="28"/>
        </w:rPr>
        <w:t>основних витрат на у</w:t>
      </w:r>
      <w:r w:rsidR="00D20A30" w:rsidRPr="007E4DDD">
        <w:rPr>
          <w:sz w:val="28"/>
          <w:szCs w:val="28"/>
        </w:rPr>
        <w:t>тримання в належному санітарному стані закріплених територій, розподільчих смуг, площ,  скверів, парків, бульварів,</w:t>
      </w:r>
      <w:r w:rsidR="00D20A30">
        <w:rPr>
          <w:sz w:val="28"/>
          <w:szCs w:val="28"/>
        </w:rPr>
        <w:t xml:space="preserve"> зупинок громадського транспорту, їх</w:t>
      </w:r>
      <w:r w:rsidR="00D20A30" w:rsidRPr="007E4DDD">
        <w:rPr>
          <w:sz w:val="28"/>
          <w:szCs w:val="28"/>
        </w:rPr>
        <w:t xml:space="preserve"> прибирання </w:t>
      </w:r>
      <w:r w:rsidR="004E5238">
        <w:rPr>
          <w:sz w:val="28"/>
          <w:szCs w:val="28"/>
        </w:rPr>
        <w:t xml:space="preserve">(в тому числі заходи з прибирання снігу) </w:t>
      </w:r>
      <w:r w:rsidR="00D20A30" w:rsidRPr="007E4DDD">
        <w:rPr>
          <w:sz w:val="28"/>
          <w:szCs w:val="28"/>
        </w:rPr>
        <w:t>та поточний ремонт</w:t>
      </w:r>
      <w:r w:rsidR="00D20A30">
        <w:rPr>
          <w:sz w:val="28"/>
          <w:szCs w:val="28"/>
        </w:rPr>
        <w:t>, д</w:t>
      </w:r>
      <w:r w:rsidR="00D20A30" w:rsidRPr="007E4DDD">
        <w:rPr>
          <w:sz w:val="28"/>
          <w:szCs w:val="28"/>
        </w:rPr>
        <w:t>емонтаж та евакуація безхазяйного майна</w:t>
      </w:r>
      <w:r w:rsidR="00D20A30">
        <w:rPr>
          <w:sz w:val="28"/>
          <w:szCs w:val="28"/>
        </w:rPr>
        <w:t>, у</w:t>
      </w:r>
      <w:r w:rsidR="00D20A30" w:rsidRPr="007E4DDD">
        <w:rPr>
          <w:sz w:val="28"/>
          <w:szCs w:val="28"/>
        </w:rPr>
        <w:t>тримання об’єктів благоустрою</w:t>
      </w:r>
      <w:r w:rsidR="00D20A30">
        <w:rPr>
          <w:sz w:val="28"/>
          <w:szCs w:val="28"/>
        </w:rPr>
        <w:t>, поточний ремонт зелених насаджень, утримання в справному стані</w:t>
      </w:r>
      <w:r w:rsidR="004E5238">
        <w:rPr>
          <w:sz w:val="28"/>
          <w:szCs w:val="28"/>
        </w:rPr>
        <w:t xml:space="preserve"> </w:t>
      </w:r>
      <w:r w:rsidR="00D20A30">
        <w:rPr>
          <w:sz w:val="28"/>
          <w:szCs w:val="28"/>
        </w:rPr>
        <w:t xml:space="preserve"> </w:t>
      </w:r>
      <w:r w:rsidR="004E5238">
        <w:rPr>
          <w:sz w:val="28"/>
          <w:szCs w:val="28"/>
        </w:rPr>
        <w:t xml:space="preserve">систем автоматичного поливу, фонтанів, </w:t>
      </w:r>
      <w:r w:rsidR="00D20A30">
        <w:rPr>
          <w:sz w:val="28"/>
          <w:szCs w:val="28"/>
        </w:rPr>
        <w:t>станцій перекачування зливових вод</w:t>
      </w:r>
      <w:r w:rsidR="00637F78">
        <w:rPr>
          <w:sz w:val="28"/>
          <w:szCs w:val="28"/>
        </w:rPr>
        <w:t>, а</w:t>
      </w:r>
      <w:r w:rsidR="004E5238">
        <w:rPr>
          <w:sz w:val="28"/>
          <w:szCs w:val="28"/>
        </w:rPr>
        <w:t xml:space="preserve"> також в</w:t>
      </w:r>
      <w:r w:rsidR="004E5238" w:rsidRPr="007E4DDD">
        <w:rPr>
          <w:sz w:val="28"/>
          <w:szCs w:val="28"/>
        </w:rPr>
        <w:t>идалення аварійних дерев протягом доби</w:t>
      </w:r>
      <w:r w:rsidR="004E5238">
        <w:rPr>
          <w:sz w:val="28"/>
          <w:szCs w:val="28"/>
        </w:rPr>
        <w:t>.</w:t>
      </w:r>
    </w:p>
    <w:p w14:paraId="4A153966" w14:textId="77777777" w:rsidR="006856CC" w:rsidRDefault="006856CC" w:rsidP="003F0E43">
      <w:pPr>
        <w:pStyle w:val="a7"/>
        <w:ind w:firstLine="567"/>
        <w:rPr>
          <w:sz w:val="28"/>
          <w:szCs w:val="28"/>
        </w:rPr>
      </w:pPr>
    </w:p>
    <w:p w14:paraId="74C10AE8" w14:textId="77777777" w:rsidR="004E5238" w:rsidRDefault="004E5238" w:rsidP="003F0E43">
      <w:pPr>
        <w:pStyle w:val="a7"/>
        <w:ind w:firstLine="567"/>
        <w:rPr>
          <w:sz w:val="28"/>
          <w:szCs w:val="28"/>
        </w:rPr>
      </w:pPr>
    </w:p>
    <w:p w14:paraId="21D1C515" w14:textId="31A45394" w:rsidR="00D4279E" w:rsidRPr="00A74ADA" w:rsidRDefault="00D4279E" w:rsidP="00A74AD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3823"/>
        <w:gridCol w:w="1842"/>
        <w:gridCol w:w="1985"/>
        <w:gridCol w:w="1984"/>
      </w:tblGrid>
      <w:tr w:rsidR="00D4279E" w14:paraId="23B1B0DD" w14:textId="77777777" w:rsidTr="00C87EE5">
        <w:tc>
          <w:tcPr>
            <w:tcW w:w="3823" w:type="dxa"/>
            <w:vAlign w:val="center"/>
          </w:tcPr>
          <w:p w14:paraId="33FBFF26" w14:textId="77777777" w:rsidR="00D4279E" w:rsidRDefault="00D4279E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Види витрат</w:t>
            </w:r>
          </w:p>
        </w:tc>
        <w:tc>
          <w:tcPr>
            <w:tcW w:w="1842" w:type="dxa"/>
            <w:vAlign w:val="center"/>
          </w:tcPr>
          <w:p w14:paraId="15292C71" w14:textId="77777777" w:rsidR="00D20A30" w:rsidRDefault="00D4279E" w:rsidP="00D20A30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рік,</w:t>
            </w:r>
            <w:r w:rsidR="00D2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F65B8D2" w14:textId="45C79843" w:rsidR="00D4279E" w:rsidRDefault="00D4279E" w:rsidP="00D20A30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985" w:type="dxa"/>
            <w:vAlign w:val="center"/>
          </w:tcPr>
          <w:p w14:paraId="0C701DFE" w14:textId="7EAB2EF6" w:rsidR="00D4279E" w:rsidRDefault="00D4279E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 рік,</w:t>
            </w:r>
          </w:p>
          <w:p w14:paraId="443B5A9C" w14:textId="32EB6544" w:rsidR="00D4279E" w:rsidRDefault="00D20A30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D427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40FFB7F" w14:textId="096E252C" w:rsidR="00D4279E" w:rsidRDefault="00D4279E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 рік,</w:t>
            </w:r>
          </w:p>
          <w:p w14:paraId="64301565" w14:textId="50FE1037" w:rsidR="00D4279E" w:rsidRDefault="00D4279E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</w:tr>
      <w:tr w:rsidR="002C3662" w14:paraId="554C3BAA" w14:textId="77777777" w:rsidTr="00C87EE5">
        <w:tc>
          <w:tcPr>
            <w:tcW w:w="3823" w:type="dxa"/>
            <w:vAlign w:val="center"/>
          </w:tcPr>
          <w:p w14:paraId="13566778" w14:textId="6899D6D3" w:rsidR="002C3662" w:rsidRDefault="002C3662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vAlign w:val="center"/>
          </w:tcPr>
          <w:p w14:paraId="74CC30EB" w14:textId="70D35655" w:rsidR="002C3662" w:rsidRDefault="002C3662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587DAEC4" w14:textId="76A3FA7B" w:rsidR="002C3662" w:rsidRDefault="002C3662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14:paraId="68A677BB" w14:textId="0BCD276A" w:rsidR="002C3662" w:rsidRDefault="002C3662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4279E" w14:paraId="584083A9" w14:textId="77777777" w:rsidTr="00C87EE5">
        <w:tc>
          <w:tcPr>
            <w:tcW w:w="3823" w:type="dxa"/>
          </w:tcPr>
          <w:p w14:paraId="2E89D936" w14:textId="108D6275" w:rsidR="003F0E43" w:rsidRDefault="00D4279E" w:rsidP="00D4279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працівників підприємства 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нарахуванням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2DADAB6" w14:textId="708DECE1" w:rsidR="00D4279E" w:rsidRDefault="00C87EE5" w:rsidP="003F0E43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223CA8" w:rsidRPr="007E4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 фактичної кількості працівників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="00223CA8" w:rsidRPr="007E4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23CA8" w:rsidRPr="007E4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осіб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3CA8" w:rsidRPr="007E4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 урахуванням 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прожиткового мінімуму 2684 грн, галузевого коефіцієнту 2,0</w:t>
            </w:r>
            <w:r w:rsidR="00223CA8" w:rsidRPr="007E4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особами</w:t>
            </w:r>
            <w:r w:rsidR="00637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залученими для суспільно корисних </w:t>
            </w:r>
            <w:r w:rsidR="00D2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оплачуваних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робіт</w:t>
            </w:r>
          </w:p>
        </w:tc>
        <w:tc>
          <w:tcPr>
            <w:tcW w:w="1842" w:type="dxa"/>
            <w:vAlign w:val="center"/>
          </w:tcPr>
          <w:p w14:paraId="51055C72" w14:textId="21BF7794" w:rsidR="00D4279E" w:rsidRDefault="00223CA8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908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638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985" w:type="dxa"/>
            <w:vAlign w:val="center"/>
          </w:tcPr>
          <w:p w14:paraId="55B863A5" w14:textId="0D3ABB3F" w:rsidR="00D4279E" w:rsidRDefault="00223CA8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070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984" w:type="dxa"/>
            <w:vAlign w:val="center"/>
          </w:tcPr>
          <w:p w14:paraId="1DD38FCE" w14:textId="30A4BAF0" w:rsidR="00D4279E" w:rsidRDefault="00223CA8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832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890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4279E" w14:paraId="253889A9" w14:textId="77777777" w:rsidTr="00C87EE5">
        <w:tc>
          <w:tcPr>
            <w:tcW w:w="3823" w:type="dxa"/>
          </w:tcPr>
          <w:p w14:paraId="4F8C2F17" w14:textId="2B778908" w:rsidR="00D4279E" w:rsidRDefault="006E5CC3" w:rsidP="00D4279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15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ридбання ПММ</w:t>
            </w:r>
            <w:r w:rsidR="00D4279E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7F6EBD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  <w:r w:rsidR="00A86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7F6EBD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запчастин,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комплектуючих,</w:t>
            </w:r>
            <w:r w:rsidR="007F6EBD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шин, </w:t>
            </w:r>
            <w:r w:rsidR="00D4279E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миючи</w:t>
            </w:r>
            <w:r w:rsidR="00A86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D4279E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</w:t>
            </w:r>
            <w:r w:rsidR="00A86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D4279E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86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D4279E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типу RM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</w:t>
            </w:r>
            <w:proofErr w:type="spellEnd"/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реактивів, </w:t>
            </w:r>
            <w:r w:rsidR="002F5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сільськогосподарських  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матеріалів, електро</w:t>
            </w:r>
            <w:r w:rsidR="00637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товарів</w:t>
            </w:r>
            <w:r w:rsidR="00223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господарчих товарів,</w:t>
            </w:r>
            <w:r w:rsidR="00D4279E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інш</w:t>
            </w:r>
            <w:r w:rsidR="00A86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D4279E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5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товарів та </w:t>
            </w:r>
            <w:r w:rsidR="00D4279E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  <w:r w:rsidR="00A86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842" w:type="dxa"/>
            <w:vAlign w:val="center"/>
          </w:tcPr>
          <w:p w14:paraId="4FF771B3" w14:textId="10A66351" w:rsidR="00D4279E" w:rsidRDefault="004E5238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792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985" w:type="dxa"/>
            <w:vAlign w:val="center"/>
          </w:tcPr>
          <w:p w14:paraId="62D1D2E4" w14:textId="58C7E5C1" w:rsidR="00D4279E" w:rsidRDefault="004E5238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273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394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984" w:type="dxa"/>
            <w:vAlign w:val="center"/>
          </w:tcPr>
          <w:p w14:paraId="26946021" w14:textId="6123A727" w:rsidR="004E5238" w:rsidRDefault="004E5238" w:rsidP="004E523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899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4279E" w14:paraId="18F38AF0" w14:textId="77777777" w:rsidTr="00C87EE5">
        <w:tc>
          <w:tcPr>
            <w:tcW w:w="3823" w:type="dxa"/>
          </w:tcPr>
          <w:p w14:paraId="0505F0AA" w14:textId="5CC6BBEB" w:rsidR="00D4279E" w:rsidRDefault="004E5238" w:rsidP="00D4279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к</w:t>
            </w:r>
            <w:r w:rsidR="00D427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D427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послуг:</w:t>
            </w:r>
            <w:r w:rsidR="00D4279E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електроенергія, опалення, </w:t>
            </w:r>
            <w:r w:rsidR="00327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постачання води та </w:t>
            </w:r>
            <w:r w:rsidR="00D4279E"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водовідведення</w:t>
            </w:r>
          </w:p>
        </w:tc>
        <w:tc>
          <w:tcPr>
            <w:tcW w:w="1842" w:type="dxa"/>
            <w:vAlign w:val="center"/>
          </w:tcPr>
          <w:p w14:paraId="4FEE5C2F" w14:textId="2EFD40ED" w:rsidR="00D4279E" w:rsidRDefault="003271EB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912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530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985" w:type="dxa"/>
            <w:vAlign w:val="center"/>
          </w:tcPr>
          <w:p w14:paraId="06535A48" w14:textId="142E97F8" w:rsidR="00D4279E" w:rsidRDefault="003271EB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523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277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984" w:type="dxa"/>
            <w:vAlign w:val="center"/>
          </w:tcPr>
          <w:p w14:paraId="46BB4284" w14:textId="50126EA8" w:rsidR="00D4279E" w:rsidRDefault="003271EB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433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4279E" w14:paraId="2A6575FE" w14:textId="77777777" w:rsidTr="00C87EE5">
        <w:tc>
          <w:tcPr>
            <w:tcW w:w="3823" w:type="dxa"/>
          </w:tcPr>
          <w:p w14:paraId="5225C984" w14:textId="0A6FED84" w:rsidR="00D4279E" w:rsidRDefault="00D4279E" w:rsidP="00D4279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ремонту та обслуговування механізмів</w:t>
            </w:r>
            <w:r w:rsidR="00327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обладнання,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автотранспорту</w:t>
            </w:r>
            <w:r w:rsidR="00615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задіяні для</w:t>
            </w:r>
            <w:r w:rsidRPr="00001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робіт</w:t>
            </w:r>
            <w:r w:rsidR="007F6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інші послуги сторонніх організацій</w:t>
            </w:r>
          </w:p>
        </w:tc>
        <w:tc>
          <w:tcPr>
            <w:tcW w:w="1842" w:type="dxa"/>
            <w:vAlign w:val="center"/>
          </w:tcPr>
          <w:p w14:paraId="0EB0ACDD" w14:textId="4A2189D7" w:rsidR="00D4279E" w:rsidRDefault="003271EB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463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985" w:type="dxa"/>
            <w:vAlign w:val="center"/>
          </w:tcPr>
          <w:p w14:paraId="2AE460F2" w14:textId="7C72FE6F" w:rsidR="00D4279E" w:rsidRDefault="003271EB" w:rsidP="00D4279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472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556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984" w:type="dxa"/>
            <w:vAlign w:val="center"/>
          </w:tcPr>
          <w:p w14:paraId="1667E268" w14:textId="11DB477A" w:rsidR="003271EB" w:rsidRDefault="003271EB" w:rsidP="003271E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614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363</w:t>
            </w:r>
            <w:r w:rsidR="00C87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</w:tbl>
    <w:p w14:paraId="54342BAD" w14:textId="77777777" w:rsidR="003271EB" w:rsidRDefault="003271EB" w:rsidP="003271E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8FE124" w14:textId="32910560" w:rsidR="00756A53" w:rsidRPr="003271EB" w:rsidRDefault="003271EB" w:rsidP="003271E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у</w:t>
      </w:r>
      <w:r w:rsidR="000172F2">
        <w:rPr>
          <w:rFonts w:ascii="Times New Roman" w:hAnsi="Times New Roman" w:cs="Times New Roman"/>
          <w:sz w:val="28"/>
          <w:szCs w:val="28"/>
          <w:lang w:val="uk-UA"/>
        </w:rPr>
        <w:t>тримання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769" w:rsidRPr="00F00C5E">
        <w:rPr>
          <w:rFonts w:ascii="Times New Roman" w:hAnsi="Times New Roman" w:cs="Times New Roman"/>
          <w:sz w:val="28"/>
          <w:szCs w:val="28"/>
          <w:lang w:val="uk-UA"/>
        </w:rPr>
        <w:t xml:space="preserve">скверу </w:t>
      </w:r>
      <w:r w:rsidR="00F00C5E" w:rsidRPr="00F00C5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415A6" w:rsidRPr="00F00C5E">
        <w:rPr>
          <w:rFonts w:ascii="Times New Roman" w:hAnsi="Times New Roman" w:cs="Times New Roman"/>
          <w:sz w:val="28"/>
          <w:szCs w:val="28"/>
          <w:lang w:val="uk-UA"/>
        </w:rPr>
        <w:t>імені Олега Бабаєва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ED042D" w:rsidRPr="003271E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91C84" w:rsidRPr="003271EB">
        <w:rPr>
          <w:rFonts w:ascii="Times New Roman" w:hAnsi="Times New Roman" w:cs="Times New Roman"/>
          <w:sz w:val="28"/>
          <w:szCs w:val="28"/>
          <w:lang w:val="uk-UA"/>
        </w:rPr>
        <w:t xml:space="preserve">ротягом трьох років запланована повна </w:t>
      </w:r>
      <w:r w:rsidR="00ED042D" w:rsidRPr="003271EB">
        <w:rPr>
          <w:rFonts w:ascii="Times New Roman" w:hAnsi="Times New Roman" w:cs="Times New Roman"/>
          <w:sz w:val="28"/>
          <w:szCs w:val="28"/>
          <w:lang w:val="uk-UA"/>
        </w:rPr>
        <w:t>реконструкція</w:t>
      </w:r>
      <w:r w:rsidR="00E91C84" w:rsidRPr="003271EB">
        <w:rPr>
          <w:rFonts w:ascii="Times New Roman" w:hAnsi="Times New Roman" w:cs="Times New Roman"/>
          <w:sz w:val="28"/>
          <w:szCs w:val="28"/>
          <w:lang w:val="uk-UA"/>
        </w:rPr>
        <w:t xml:space="preserve"> 153 лав скверу</w:t>
      </w:r>
      <w:r w:rsidR="00ED042D" w:rsidRPr="003271EB">
        <w:rPr>
          <w:rFonts w:ascii="Times New Roman" w:hAnsi="Times New Roman" w:cs="Times New Roman"/>
          <w:sz w:val="28"/>
          <w:szCs w:val="28"/>
          <w:lang w:val="uk-UA"/>
        </w:rPr>
        <w:t xml:space="preserve"> та урн до них </w:t>
      </w:r>
      <w:r w:rsidR="000B47FF" w:rsidRPr="003271EB">
        <w:rPr>
          <w:rFonts w:ascii="Times New Roman" w:hAnsi="Times New Roman" w:cs="Times New Roman"/>
          <w:sz w:val="28"/>
          <w:szCs w:val="28"/>
          <w:lang w:val="uk-UA"/>
        </w:rPr>
        <w:t xml:space="preserve">(по 51 лаві на рік). Реконструкція включає роботи з </w:t>
      </w:r>
      <w:r w:rsidR="00ED042D" w:rsidRPr="003271EB">
        <w:rPr>
          <w:rFonts w:ascii="Times New Roman" w:hAnsi="Times New Roman" w:cs="Times New Roman"/>
          <w:sz w:val="28"/>
          <w:szCs w:val="28"/>
          <w:lang w:val="uk-UA"/>
        </w:rPr>
        <w:t>піскоструйн</w:t>
      </w:r>
      <w:r w:rsidR="000B47FF" w:rsidRPr="003271E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D042D" w:rsidRPr="003271EB">
        <w:rPr>
          <w:rFonts w:ascii="Times New Roman" w:hAnsi="Times New Roman" w:cs="Times New Roman"/>
          <w:sz w:val="28"/>
          <w:szCs w:val="28"/>
          <w:lang w:val="uk-UA"/>
        </w:rPr>
        <w:t xml:space="preserve"> обробк</w:t>
      </w:r>
      <w:r w:rsidR="000B47FF" w:rsidRPr="003271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D042D" w:rsidRPr="003271EB">
        <w:rPr>
          <w:rFonts w:ascii="Times New Roman" w:hAnsi="Times New Roman" w:cs="Times New Roman"/>
          <w:sz w:val="28"/>
          <w:szCs w:val="28"/>
          <w:lang w:val="uk-UA"/>
        </w:rPr>
        <w:t>, зачистк</w:t>
      </w:r>
      <w:r w:rsidR="000B47FF" w:rsidRPr="003271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D042D" w:rsidRPr="003271EB">
        <w:rPr>
          <w:rFonts w:ascii="Times New Roman" w:hAnsi="Times New Roman" w:cs="Times New Roman"/>
          <w:sz w:val="28"/>
          <w:szCs w:val="28"/>
          <w:lang w:val="uk-UA"/>
        </w:rPr>
        <w:t xml:space="preserve"> швів лиття, виготовлення рами для кріплення брусів, рихтування, ґрунтування, цинкування металевих частин, замін</w:t>
      </w:r>
      <w:r w:rsidR="000B47FF" w:rsidRPr="003271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D042D" w:rsidRPr="003271EB">
        <w:rPr>
          <w:rFonts w:ascii="Times New Roman" w:hAnsi="Times New Roman" w:cs="Times New Roman"/>
          <w:sz w:val="28"/>
          <w:szCs w:val="28"/>
          <w:lang w:val="uk-UA"/>
        </w:rPr>
        <w:t xml:space="preserve"> зношених деталей, порошкове фарбування, встановлення рейки </w:t>
      </w:r>
      <w:proofErr w:type="spellStart"/>
      <w:r w:rsidR="00ED042D" w:rsidRPr="003271EB">
        <w:rPr>
          <w:rFonts w:ascii="Times New Roman" w:hAnsi="Times New Roman" w:cs="Times New Roman"/>
          <w:sz w:val="28"/>
          <w:szCs w:val="28"/>
          <w:lang w:val="uk-UA"/>
        </w:rPr>
        <w:t>терм</w:t>
      </w:r>
      <w:r w:rsidR="00637F7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D042D" w:rsidRPr="003271EB">
        <w:rPr>
          <w:rFonts w:ascii="Times New Roman" w:hAnsi="Times New Roman" w:cs="Times New Roman"/>
          <w:sz w:val="28"/>
          <w:szCs w:val="28"/>
          <w:lang w:val="uk-UA"/>
        </w:rPr>
        <w:t>бруса</w:t>
      </w:r>
      <w:proofErr w:type="spellEnd"/>
      <w:r w:rsidR="00ED042D" w:rsidRPr="003271EB">
        <w:rPr>
          <w:rFonts w:ascii="Times New Roman" w:hAnsi="Times New Roman" w:cs="Times New Roman"/>
          <w:sz w:val="28"/>
          <w:szCs w:val="28"/>
          <w:lang w:val="uk-UA"/>
        </w:rPr>
        <w:t xml:space="preserve"> та покриття його спеціальним маслом.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враховані витрати </w:t>
      </w:r>
      <w:r w:rsidR="00756A53" w:rsidRPr="003271EB">
        <w:rPr>
          <w:rFonts w:ascii="Times New Roman" w:hAnsi="Times New Roman" w:cs="Times New Roman"/>
          <w:sz w:val="28"/>
          <w:szCs w:val="28"/>
          <w:lang w:val="uk-UA"/>
        </w:rPr>
        <w:t>на ремонт плитки</w:t>
      </w:r>
      <w:r w:rsidR="00E91C84" w:rsidRPr="003271EB">
        <w:rPr>
          <w:rFonts w:ascii="Times New Roman" w:hAnsi="Times New Roman" w:cs="Times New Roman"/>
          <w:sz w:val="28"/>
          <w:szCs w:val="28"/>
          <w:lang w:val="uk-UA"/>
        </w:rPr>
        <w:t>, ча</w:t>
      </w:r>
      <w:r w:rsidR="00756A53" w:rsidRPr="003271EB">
        <w:rPr>
          <w:rFonts w:ascii="Times New Roman" w:hAnsi="Times New Roman" w:cs="Times New Roman"/>
          <w:sz w:val="28"/>
          <w:szCs w:val="28"/>
          <w:lang w:val="uk-UA"/>
        </w:rPr>
        <w:t xml:space="preserve">сткова заміна плиток та ремонт покриття, що пошкоджується внаслідок некоректної експлуатації любителями екстремальних видів спорту.  </w:t>
      </w:r>
    </w:p>
    <w:p w14:paraId="17EB88B4" w14:textId="64CF7D8F" w:rsidR="00FF7122" w:rsidRPr="009D654E" w:rsidRDefault="00FF7122" w:rsidP="00FF712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B14">
        <w:rPr>
          <w:rFonts w:ascii="Times New Roman" w:hAnsi="Times New Roman"/>
          <w:sz w:val="28"/>
          <w:szCs w:val="28"/>
          <w:lang w:val="uk-UA"/>
        </w:rPr>
        <w:t>З кожним роком все більш</w:t>
      </w:r>
      <w:r w:rsidR="000B47FF">
        <w:rPr>
          <w:rFonts w:ascii="Times New Roman" w:hAnsi="Times New Roman"/>
          <w:sz w:val="28"/>
          <w:szCs w:val="28"/>
          <w:lang w:val="uk-UA"/>
        </w:rPr>
        <w:t>е</w:t>
      </w:r>
      <w:r w:rsidRPr="00AB0B14">
        <w:rPr>
          <w:rFonts w:ascii="Times New Roman" w:hAnsi="Times New Roman"/>
          <w:sz w:val="28"/>
          <w:szCs w:val="28"/>
          <w:lang w:val="uk-UA"/>
        </w:rPr>
        <w:t xml:space="preserve"> загострюється питання відновлення зеленого фонду</w:t>
      </w:r>
      <w:r w:rsidR="000B47FF">
        <w:rPr>
          <w:rFonts w:ascii="Times New Roman" w:hAnsi="Times New Roman"/>
          <w:sz w:val="28"/>
          <w:szCs w:val="28"/>
          <w:lang w:val="uk-UA"/>
        </w:rPr>
        <w:t>, тому маємо потребу в придбанні посадкового матеріалу.</w:t>
      </w:r>
    </w:p>
    <w:p w14:paraId="1F191BF0" w14:textId="2451D0FD" w:rsidR="0089527B" w:rsidRDefault="0089527B" w:rsidP="008952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CBE861" w14:textId="4DEAFC0B" w:rsidR="00FF7122" w:rsidRPr="000D5B34" w:rsidRDefault="00FF7122" w:rsidP="003271EB">
      <w:pPr>
        <w:widowControl w:val="0"/>
        <w:suppressAutoHyphens/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5B3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Придбання обладнання</w:t>
      </w:r>
      <w:r w:rsidR="00A4041C" w:rsidRPr="000D5B34">
        <w:rPr>
          <w:rFonts w:ascii="Times New Roman" w:hAnsi="Times New Roman" w:cs="Times New Roman"/>
          <w:b/>
          <w:bCs/>
          <w:sz w:val="28"/>
          <w:szCs w:val="28"/>
          <w:lang w:val="uk-UA"/>
        </w:rPr>
        <w:t>, механізмів та транспортних засобів</w:t>
      </w:r>
      <w:r w:rsidR="00116A64" w:rsidRPr="000D5B3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57E9BD9" w14:textId="4BF345A8" w:rsidR="00FF7122" w:rsidRDefault="00151C26" w:rsidP="006473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C26">
        <w:rPr>
          <w:rFonts w:ascii="Times New Roman" w:hAnsi="Times New Roman" w:cs="Times New Roman"/>
          <w:sz w:val="28"/>
          <w:szCs w:val="28"/>
          <w:lang w:val="uk-UA"/>
        </w:rPr>
        <w:t xml:space="preserve">Додаткова техніка та </w:t>
      </w:r>
      <w:r w:rsidR="00FF7122" w:rsidRPr="00151C26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також оновлення автопарку </w:t>
      </w:r>
      <w:r w:rsidR="00FF7122" w:rsidRPr="00151C26">
        <w:rPr>
          <w:rFonts w:ascii="Times New Roman" w:hAnsi="Times New Roman" w:cs="Times New Roman"/>
          <w:sz w:val="28"/>
          <w:szCs w:val="28"/>
          <w:lang w:val="uk-UA"/>
        </w:rPr>
        <w:t>спрямован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F7122" w:rsidRPr="00151C26">
        <w:rPr>
          <w:rFonts w:ascii="Times New Roman" w:hAnsi="Times New Roman" w:cs="Times New Roman"/>
          <w:sz w:val="28"/>
          <w:szCs w:val="28"/>
          <w:lang w:val="uk-UA"/>
        </w:rPr>
        <w:t xml:space="preserve"> на вирішення актуального для</w:t>
      </w:r>
      <w:r w:rsidR="00FF7122" w:rsidRPr="00647316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 громади питання  </w:t>
      </w:r>
      <w:r w:rsidR="00116A64" w:rsidRPr="0064731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7122" w:rsidRPr="00647316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у належному санітарному стані </w:t>
      </w:r>
      <w:r w:rsidR="000B47FF" w:rsidRPr="00647316">
        <w:rPr>
          <w:rFonts w:ascii="Times New Roman" w:hAnsi="Times New Roman" w:cs="Times New Roman"/>
          <w:sz w:val="28"/>
          <w:szCs w:val="28"/>
          <w:lang w:val="uk-UA"/>
        </w:rPr>
        <w:t>закріплених</w:t>
      </w:r>
      <w:r w:rsidR="00FF7122" w:rsidRPr="00647316">
        <w:rPr>
          <w:rFonts w:ascii="Times New Roman" w:hAnsi="Times New Roman" w:cs="Times New Roman"/>
          <w:sz w:val="28"/>
          <w:szCs w:val="28"/>
          <w:lang w:val="uk-UA"/>
        </w:rPr>
        <w:t xml:space="preserve"> територій</w:t>
      </w:r>
      <w:r w:rsidR="004B55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7122" w:rsidRPr="00647316">
        <w:rPr>
          <w:rFonts w:ascii="Times New Roman" w:hAnsi="Times New Roman" w:cs="Times New Roman"/>
          <w:sz w:val="28"/>
          <w:szCs w:val="28"/>
          <w:lang w:val="uk-UA"/>
        </w:rPr>
        <w:t xml:space="preserve">Сучасне обладнання </w:t>
      </w:r>
      <w:r w:rsidR="00116A64" w:rsidRPr="0064731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F7122" w:rsidRPr="00647316">
        <w:rPr>
          <w:rFonts w:ascii="Times New Roman" w:hAnsi="Times New Roman" w:cs="Times New Roman"/>
          <w:sz w:val="28"/>
          <w:szCs w:val="28"/>
          <w:lang w:val="uk-UA"/>
        </w:rPr>
        <w:t>начно пришвидш</w:t>
      </w:r>
      <w:r w:rsidR="000B47FF" w:rsidRPr="00647316">
        <w:rPr>
          <w:rFonts w:ascii="Times New Roman" w:hAnsi="Times New Roman" w:cs="Times New Roman"/>
          <w:sz w:val="28"/>
          <w:szCs w:val="28"/>
          <w:lang w:val="uk-UA"/>
        </w:rPr>
        <w:t>ує</w:t>
      </w:r>
      <w:r w:rsidR="00FF7122" w:rsidRPr="00647316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робіт.  </w:t>
      </w:r>
    </w:p>
    <w:p w14:paraId="4EC40BE2" w14:textId="11BA896A" w:rsidR="00AC54B8" w:rsidRPr="00647316" w:rsidRDefault="00AC54B8" w:rsidP="00AC54B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Планує</w:t>
      </w:r>
      <w:r w:rsidR="000172F2">
        <w:rPr>
          <w:rFonts w:ascii="Times New Roman" w:hAnsi="Times New Roman" w:cs="Times New Roman"/>
          <w:sz w:val="28"/>
          <w:szCs w:val="28"/>
          <w:lang w:val="uk-UA"/>
        </w:rPr>
        <w:t>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придбати обладнання:</w:t>
      </w:r>
    </w:p>
    <w:tbl>
      <w:tblPr>
        <w:tblStyle w:val="af1"/>
        <w:tblW w:w="9634" w:type="dxa"/>
        <w:tblLayout w:type="fixed"/>
        <w:tblLook w:val="04A0" w:firstRow="1" w:lastRow="0" w:firstColumn="1" w:lastColumn="0" w:noHBand="0" w:noVBand="1"/>
      </w:tblPr>
      <w:tblGrid>
        <w:gridCol w:w="577"/>
        <w:gridCol w:w="1970"/>
        <w:gridCol w:w="850"/>
        <w:gridCol w:w="1418"/>
        <w:gridCol w:w="1417"/>
        <w:gridCol w:w="879"/>
        <w:gridCol w:w="822"/>
        <w:gridCol w:w="1701"/>
      </w:tblGrid>
      <w:tr w:rsidR="005F7370" w:rsidRPr="00AC54B8" w14:paraId="134C9D65" w14:textId="77777777" w:rsidTr="00AC54B8">
        <w:tc>
          <w:tcPr>
            <w:tcW w:w="577" w:type="dxa"/>
            <w:vMerge w:val="restart"/>
          </w:tcPr>
          <w:p w14:paraId="2E7BDD7F" w14:textId="77777777" w:rsidR="005F7370" w:rsidRP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50D12365" w14:textId="645A0F4A" w:rsidR="005F7370" w:rsidRP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70" w:type="dxa"/>
            <w:vMerge w:val="restart"/>
          </w:tcPr>
          <w:p w14:paraId="15C742D1" w14:textId="77777777" w:rsidR="005F7370" w:rsidRPr="00AC54B8" w:rsidRDefault="005F7370" w:rsidP="005F737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  <w:p w14:paraId="0247C9F0" w14:textId="05F539BB" w:rsidR="00151C26" w:rsidRPr="00AC54B8" w:rsidRDefault="00151C26" w:rsidP="005F737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</w:t>
            </w:r>
          </w:p>
        </w:tc>
        <w:tc>
          <w:tcPr>
            <w:tcW w:w="850" w:type="dxa"/>
            <w:vMerge w:val="restart"/>
          </w:tcPr>
          <w:p w14:paraId="171AB36A" w14:textId="49D34F76" w:rsidR="005F7370" w:rsidRP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Кіль-кість од.</w:t>
            </w:r>
          </w:p>
        </w:tc>
        <w:tc>
          <w:tcPr>
            <w:tcW w:w="1418" w:type="dxa"/>
            <w:vMerge w:val="restart"/>
          </w:tcPr>
          <w:p w14:paraId="1F120A6B" w14:textId="0B5B6A90" w:rsidR="00647316" w:rsidRPr="00AC54B8" w:rsidRDefault="005F7370" w:rsidP="005F737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</w:t>
            </w:r>
          </w:p>
          <w:p w14:paraId="621F4133" w14:textId="19EFC981" w:rsidR="00647316" w:rsidRPr="00AC54B8" w:rsidRDefault="005F7370" w:rsidP="005F737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од.,</w:t>
            </w:r>
          </w:p>
          <w:p w14:paraId="766197F6" w14:textId="64152315" w:rsidR="002C3662" w:rsidRPr="00AC54B8" w:rsidRDefault="005F7370" w:rsidP="0064731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118" w:type="dxa"/>
            <w:gridSpan w:val="3"/>
          </w:tcPr>
          <w:p w14:paraId="7DEBEB1C" w14:textId="0006C2B6" w:rsidR="005F7370" w:rsidRP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вартість по роках</w:t>
            </w:r>
            <w:r w:rsidR="00637F78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1701" w:type="dxa"/>
          </w:tcPr>
          <w:p w14:paraId="5B02BE55" w14:textId="1113F26B" w:rsidR="005F7370" w:rsidRPr="00AC54B8" w:rsidRDefault="005F7370" w:rsidP="005F737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</w:t>
            </w:r>
          </w:p>
        </w:tc>
      </w:tr>
      <w:tr w:rsidR="005F7370" w:rsidRPr="00AC54B8" w14:paraId="4F7AB858" w14:textId="77777777" w:rsidTr="00AC54B8">
        <w:tc>
          <w:tcPr>
            <w:tcW w:w="577" w:type="dxa"/>
            <w:vMerge/>
          </w:tcPr>
          <w:p w14:paraId="7D3EEF59" w14:textId="77777777" w:rsidR="005F7370" w:rsidRP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vMerge/>
          </w:tcPr>
          <w:p w14:paraId="72712A5B" w14:textId="77777777" w:rsidR="005F7370" w:rsidRPr="00AC54B8" w:rsidRDefault="005F7370" w:rsidP="005F737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14:paraId="7A72DD2A" w14:textId="77777777" w:rsidR="005F7370" w:rsidRP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239B9B0E" w14:textId="77777777" w:rsidR="005F7370" w:rsidRPr="00AC54B8" w:rsidRDefault="005F7370" w:rsidP="005F737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AB2A1C0" w14:textId="77777777" w:rsid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  <w:p w14:paraId="2398393C" w14:textId="4D13C67E" w:rsidR="005F7370" w:rsidRP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879" w:type="dxa"/>
          </w:tcPr>
          <w:p w14:paraId="21D881C6" w14:textId="5BEC5EDD" w:rsidR="005F7370" w:rsidRP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22" w:type="dxa"/>
          </w:tcPr>
          <w:p w14:paraId="09F74DA4" w14:textId="031547E3" w:rsidR="005F7370" w:rsidRP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701" w:type="dxa"/>
          </w:tcPr>
          <w:p w14:paraId="5D66E562" w14:textId="77777777" w:rsidR="005F7370" w:rsidRPr="00AC54B8" w:rsidRDefault="005F7370" w:rsidP="005F737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3662" w:rsidRPr="00AC54B8" w14:paraId="1F60DBD2" w14:textId="77777777" w:rsidTr="00AC54B8">
        <w:tc>
          <w:tcPr>
            <w:tcW w:w="577" w:type="dxa"/>
          </w:tcPr>
          <w:p w14:paraId="54D03AD8" w14:textId="61DDCA33" w:rsidR="002C3662" w:rsidRPr="00AC54B8" w:rsidRDefault="002C3662" w:rsidP="002C366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70" w:type="dxa"/>
          </w:tcPr>
          <w:p w14:paraId="536E62BC" w14:textId="14A2E83D" w:rsidR="002C3662" w:rsidRPr="00AC54B8" w:rsidRDefault="002C3662" w:rsidP="002C366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</w:tcPr>
          <w:p w14:paraId="4CCEA036" w14:textId="48B41A3E" w:rsidR="002C3662" w:rsidRPr="00AC54B8" w:rsidRDefault="002C3662" w:rsidP="002C366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14:paraId="2DE51042" w14:textId="405F8B33" w:rsidR="002C3662" w:rsidRPr="00AC54B8" w:rsidRDefault="002C3662" w:rsidP="002C366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</w:tcPr>
          <w:p w14:paraId="47AD893F" w14:textId="2C6BF2BA" w:rsidR="002C3662" w:rsidRPr="00AC54B8" w:rsidRDefault="002C3662" w:rsidP="002C366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9" w:type="dxa"/>
          </w:tcPr>
          <w:p w14:paraId="6777047C" w14:textId="444BA32F" w:rsidR="002C3662" w:rsidRPr="00AC54B8" w:rsidRDefault="002C3662" w:rsidP="002C366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2" w:type="dxa"/>
          </w:tcPr>
          <w:p w14:paraId="5BF3F7A4" w14:textId="24C02535" w:rsidR="002C3662" w:rsidRPr="00AC54B8" w:rsidRDefault="002C3662" w:rsidP="002C366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39702C50" w14:textId="7A6021A4" w:rsidR="002C3662" w:rsidRPr="00AC54B8" w:rsidRDefault="002C3662" w:rsidP="002C366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7370" w:rsidRPr="00AC54B8" w14:paraId="256D4A04" w14:textId="77777777" w:rsidTr="00AC54B8">
        <w:tc>
          <w:tcPr>
            <w:tcW w:w="577" w:type="dxa"/>
            <w:vAlign w:val="center"/>
          </w:tcPr>
          <w:p w14:paraId="31FED658" w14:textId="33082FAD" w:rsidR="005F7370" w:rsidRP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14:paraId="1871C7A9" w14:textId="08700A14" w:rsidR="005F7370" w:rsidRPr="00AC54B8" w:rsidRDefault="005F7370" w:rsidP="00B14C3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Насосне обладнання</w:t>
            </w:r>
          </w:p>
        </w:tc>
        <w:tc>
          <w:tcPr>
            <w:tcW w:w="850" w:type="dxa"/>
            <w:vAlign w:val="center"/>
          </w:tcPr>
          <w:p w14:paraId="60056221" w14:textId="5C19C30F" w:rsidR="005F7370" w:rsidRPr="00AC54B8" w:rsidRDefault="005F7370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14:paraId="49926D9F" w14:textId="53CD4F28" w:rsidR="005F7370" w:rsidRPr="00AC54B8" w:rsidRDefault="005F7370" w:rsidP="005F737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868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7" w:type="dxa"/>
            <w:vAlign w:val="center"/>
          </w:tcPr>
          <w:p w14:paraId="11843A3E" w14:textId="7FCB5C83" w:rsidR="005F7370" w:rsidRPr="00AC54B8" w:rsidRDefault="00503AAA" w:rsidP="00AC54B8">
            <w:pPr>
              <w:widowControl w:val="0"/>
              <w:suppressAutoHyphens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79" w:type="dxa"/>
            <w:vAlign w:val="center"/>
          </w:tcPr>
          <w:p w14:paraId="18BB08F5" w14:textId="1308F94D" w:rsidR="005F7370" w:rsidRPr="00AC54B8" w:rsidRDefault="00503AAA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22" w:type="dxa"/>
            <w:vAlign w:val="center"/>
          </w:tcPr>
          <w:p w14:paraId="5A536DD4" w14:textId="0FB2E719" w:rsidR="005F7370" w:rsidRPr="00AC54B8" w:rsidRDefault="00C87EE5" w:rsidP="00503A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00F9B067" w14:textId="23D0CFE0" w:rsidR="005F7370" w:rsidRPr="00AC54B8" w:rsidRDefault="00503AAA" w:rsidP="00AC54B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 станцій 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перекачу</w:t>
            </w:r>
            <w:r w:rsid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4000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вулицям</w:t>
            </w:r>
            <w:r w:rsidR="002F5D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01741BEB" w14:textId="7D49E963" w:rsidR="00151C26" w:rsidRPr="00AC54B8" w:rsidRDefault="00151C26" w:rsidP="00151C26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Заміська Говорова</w:t>
            </w:r>
          </w:p>
          <w:p w14:paraId="7B5BB405" w14:textId="77777777" w:rsidR="00AC54B8" w:rsidRDefault="00151C26" w:rsidP="00151C26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Сиваська Чорноморська</w:t>
            </w:r>
          </w:p>
          <w:p w14:paraId="704F188A" w14:textId="62769C6C" w:rsidR="002C3662" w:rsidRPr="00AC54B8" w:rsidRDefault="00151C26" w:rsidP="00151C26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Сєрова Житлобудівна</w:t>
            </w:r>
          </w:p>
        </w:tc>
      </w:tr>
      <w:tr w:rsidR="00915A8F" w:rsidRPr="00AC54B8" w14:paraId="01BA773B" w14:textId="77777777" w:rsidTr="00AC54B8">
        <w:tc>
          <w:tcPr>
            <w:tcW w:w="577" w:type="dxa"/>
            <w:vAlign w:val="center"/>
          </w:tcPr>
          <w:p w14:paraId="6CBD33DF" w14:textId="74403E0A" w:rsidR="00915A8F" w:rsidRPr="00AC54B8" w:rsidRDefault="00915A8F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70" w:type="dxa"/>
            <w:vAlign w:val="center"/>
          </w:tcPr>
          <w:p w14:paraId="7D5FD174" w14:textId="77777777" w:rsidR="00151C26" w:rsidRPr="00AC54B8" w:rsidRDefault="00915A8F" w:rsidP="00B14C38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C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Прес гідравлічний, </w:t>
            </w:r>
          </w:p>
          <w:p w14:paraId="317BE999" w14:textId="25A9C7B9" w:rsidR="00915A8F" w:rsidRPr="00AC54B8" w:rsidRDefault="00915A8F" w:rsidP="00B14C3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 т</w:t>
            </w:r>
          </w:p>
        </w:tc>
        <w:tc>
          <w:tcPr>
            <w:tcW w:w="850" w:type="dxa"/>
            <w:vAlign w:val="center"/>
          </w:tcPr>
          <w:p w14:paraId="79BD6886" w14:textId="053081CB" w:rsidR="00915A8F" w:rsidRPr="00AC54B8" w:rsidRDefault="00915A8F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725FC3A1" w14:textId="58BEED53" w:rsidR="00B14C38" w:rsidRPr="00AC54B8" w:rsidRDefault="00B14C38" w:rsidP="00915A8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7" w:type="dxa"/>
            <w:vAlign w:val="center"/>
          </w:tcPr>
          <w:p w14:paraId="5EE0E781" w14:textId="30A639BA" w:rsidR="00915A8F" w:rsidRPr="00AC54B8" w:rsidRDefault="00B14C38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79" w:type="dxa"/>
            <w:vAlign w:val="center"/>
          </w:tcPr>
          <w:p w14:paraId="751E2EFB" w14:textId="248B0BC9" w:rsidR="00915A8F" w:rsidRPr="00AC54B8" w:rsidRDefault="00C87EE5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22" w:type="dxa"/>
            <w:vAlign w:val="center"/>
          </w:tcPr>
          <w:p w14:paraId="21FD3B56" w14:textId="6255A49C" w:rsidR="00915A8F" w:rsidRPr="00AC54B8" w:rsidRDefault="00C87EE5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6BE31571" w14:textId="085ED9A0" w:rsidR="00915A8F" w:rsidRPr="00AC54B8" w:rsidRDefault="00B14C38" w:rsidP="00915A8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Ремонтні роботи</w:t>
            </w:r>
          </w:p>
        </w:tc>
      </w:tr>
      <w:tr w:rsidR="00915A8F" w:rsidRPr="00AC54B8" w14:paraId="3F81B49F" w14:textId="77777777" w:rsidTr="00AC54B8">
        <w:tc>
          <w:tcPr>
            <w:tcW w:w="577" w:type="dxa"/>
            <w:vAlign w:val="center"/>
          </w:tcPr>
          <w:p w14:paraId="697CCA8D" w14:textId="39CF7E41" w:rsidR="00915A8F" w:rsidRPr="00AC54B8" w:rsidRDefault="00B14C38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70" w:type="dxa"/>
            <w:vAlign w:val="center"/>
          </w:tcPr>
          <w:p w14:paraId="5303FFED" w14:textId="77777777" w:rsidR="004B550A" w:rsidRPr="00AC54B8" w:rsidRDefault="00B14C38" w:rsidP="004B550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Дизельний генератор, потужність</w:t>
            </w:r>
          </w:p>
          <w:p w14:paraId="7373854C" w14:textId="45A7D786" w:rsidR="00915A8F" w:rsidRPr="00AC54B8" w:rsidRDefault="00B14C38" w:rsidP="004B550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кВт</w:t>
            </w:r>
          </w:p>
        </w:tc>
        <w:tc>
          <w:tcPr>
            <w:tcW w:w="850" w:type="dxa"/>
            <w:vAlign w:val="center"/>
          </w:tcPr>
          <w:p w14:paraId="31CDB20A" w14:textId="1A826054" w:rsidR="00915A8F" w:rsidRPr="00AC54B8" w:rsidRDefault="00B14C38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3B34062B" w14:textId="1294EC78" w:rsidR="00915A8F" w:rsidRPr="00AC54B8" w:rsidRDefault="00B14C38" w:rsidP="00915A8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7" w:type="dxa"/>
            <w:vAlign w:val="center"/>
          </w:tcPr>
          <w:p w14:paraId="55DD85F9" w14:textId="43E693F0" w:rsidR="00915A8F" w:rsidRPr="00AC54B8" w:rsidRDefault="00B14C38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79" w:type="dxa"/>
            <w:vAlign w:val="center"/>
          </w:tcPr>
          <w:p w14:paraId="2E697FF1" w14:textId="2425DE88" w:rsidR="00915A8F" w:rsidRPr="00AC54B8" w:rsidRDefault="00C87EE5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22" w:type="dxa"/>
            <w:vAlign w:val="center"/>
          </w:tcPr>
          <w:p w14:paraId="205E1C44" w14:textId="58369CFD" w:rsidR="00915A8F" w:rsidRPr="00AC54B8" w:rsidRDefault="00C87EE5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22AF70A8" w14:textId="7376635E" w:rsidR="00915A8F" w:rsidRPr="00AC54B8" w:rsidRDefault="00B14C38" w:rsidP="00915A8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ремонтних боксів</w:t>
            </w:r>
          </w:p>
        </w:tc>
      </w:tr>
      <w:tr w:rsidR="00915A8F" w:rsidRPr="00AC54B8" w14:paraId="39E5F7C8" w14:textId="77777777" w:rsidTr="00AC54B8">
        <w:tc>
          <w:tcPr>
            <w:tcW w:w="577" w:type="dxa"/>
            <w:vAlign w:val="center"/>
          </w:tcPr>
          <w:p w14:paraId="6DFB1E90" w14:textId="1FCEF381" w:rsidR="00915A8F" w:rsidRPr="00AC54B8" w:rsidRDefault="00B14C38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70" w:type="dxa"/>
            <w:vAlign w:val="center"/>
          </w:tcPr>
          <w:p w14:paraId="55D05C3E" w14:textId="4676ED57" w:rsidR="00915A8F" w:rsidRPr="00AC54B8" w:rsidRDefault="00B14C38" w:rsidP="00B14C3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Діагностичний 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автосканер</w:t>
            </w:r>
            <w:proofErr w:type="spellEnd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мультимарочний</w:t>
            </w:r>
            <w:proofErr w:type="spellEnd"/>
          </w:p>
        </w:tc>
        <w:tc>
          <w:tcPr>
            <w:tcW w:w="850" w:type="dxa"/>
            <w:vAlign w:val="center"/>
          </w:tcPr>
          <w:p w14:paraId="356F9FF3" w14:textId="5B7C068F" w:rsidR="00915A8F" w:rsidRPr="00AC54B8" w:rsidRDefault="00B14C38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1657F68F" w14:textId="57AE869F" w:rsidR="00915A8F" w:rsidRPr="00AC54B8" w:rsidRDefault="00B14C38" w:rsidP="00915A8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7" w:type="dxa"/>
            <w:vAlign w:val="center"/>
          </w:tcPr>
          <w:p w14:paraId="479A9827" w14:textId="0A70D11A" w:rsidR="00915A8F" w:rsidRPr="00AC54B8" w:rsidRDefault="00B14C38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79" w:type="dxa"/>
            <w:vAlign w:val="center"/>
          </w:tcPr>
          <w:p w14:paraId="10CBDF98" w14:textId="7DAD0983" w:rsidR="00915A8F" w:rsidRPr="00AC54B8" w:rsidRDefault="00C87EE5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22" w:type="dxa"/>
            <w:vAlign w:val="center"/>
          </w:tcPr>
          <w:p w14:paraId="784D925F" w14:textId="72C89BC4" w:rsidR="00915A8F" w:rsidRPr="00AC54B8" w:rsidRDefault="00C87EE5" w:rsidP="00915A8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2630D19B" w14:textId="24A54948" w:rsidR="00915A8F" w:rsidRPr="00AC54B8" w:rsidRDefault="00B14C38" w:rsidP="00915A8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Ремонтні роботи</w:t>
            </w:r>
          </w:p>
        </w:tc>
      </w:tr>
      <w:tr w:rsidR="00B14C38" w:rsidRPr="00AC54B8" w14:paraId="1BC1F11F" w14:textId="77777777" w:rsidTr="00AC54B8">
        <w:tc>
          <w:tcPr>
            <w:tcW w:w="577" w:type="dxa"/>
            <w:vAlign w:val="center"/>
          </w:tcPr>
          <w:p w14:paraId="465F90A4" w14:textId="73F91F07" w:rsidR="00B14C38" w:rsidRPr="00AC54B8" w:rsidRDefault="00B14C38" w:rsidP="00B14C3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70" w:type="dxa"/>
            <w:vAlign w:val="center"/>
          </w:tcPr>
          <w:p w14:paraId="5B3CCD60" w14:textId="499C757C" w:rsidR="00B14C38" w:rsidRPr="00AC54B8" w:rsidRDefault="00B14C38" w:rsidP="00B14C3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Діагностичний сканер для вантажних автомобілей</w:t>
            </w:r>
          </w:p>
        </w:tc>
        <w:tc>
          <w:tcPr>
            <w:tcW w:w="850" w:type="dxa"/>
            <w:vAlign w:val="center"/>
          </w:tcPr>
          <w:p w14:paraId="469FC7FF" w14:textId="1253E5B3" w:rsidR="00B14C38" w:rsidRPr="00AC54B8" w:rsidRDefault="00B14C38" w:rsidP="00B14C3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7AC85F98" w14:textId="04A98366" w:rsidR="00B14C38" w:rsidRPr="00AC54B8" w:rsidRDefault="00B14C38" w:rsidP="00B14C3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7" w:type="dxa"/>
            <w:vAlign w:val="center"/>
          </w:tcPr>
          <w:p w14:paraId="740841E0" w14:textId="18FBD3FC" w:rsidR="00B14C38" w:rsidRPr="00AC54B8" w:rsidRDefault="00B14C38" w:rsidP="00B14C3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79" w:type="dxa"/>
            <w:vAlign w:val="center"/>
          </w:tcPr>
          <w:p w14:paraId="7BD431B9" w14:textId="22801E0C" w:rsidR="00B14C38" w:rsidRPr="00AC54B8" w:rsidRDefault="00C87EE5" w:rsidP="00B14C3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22" w:type="dxa"/>
            <w:vAlign w:val="center"/>
          </w:tcPr>
          <w:p w14:paraId="16847015" w14:textId="287B0CB6" w:rsidR="00B14C38" w:rsidRPr="00AC54B8" w:rsidRDefault="00C87EE5" w:rsidP="00B14C3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528036C4" w14:textId="1FC46070" w:rsidR="00B14C38" w:rsidRPr="00AC54B8" w:rsidRDefault="00B14C38" w:rsidP="00B14C3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Ремонтні роботи</w:t>
            </w:r>
          </w:p>
        </w:tc>
      </w:tr>
      <w:tr w:rsidR="00B14C38" w:rsidRPr="00AC54B8" w14:paraId="22D6B829" w14:textId="77777777" w:rsidTr="00AC54B8">
        <w:tc>
          <w:tcPr>
            <w:tcW w:w="4815" w:type="dxa"/>
            <w:gridSpan w:val="4"/>
            <w:vAlign w:val="center"/>
          </w:tcPr>
          <w:p w14:paraId="50917516" w14:textId="2B88FD30" w:rsidR="00B14C38" w:rsidRPr="00AC54B8" w:rsidRDefault="00B14C38" w:rsidP="00B14C3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417" w:type="dxa"/>
            <w:vAlign w:val="center"/>
          </w:tcPr>
          <w:p w14:paraId="7745AC73" w14:textId="24C11F9F" w:rsidR="00B14C38" w:rsidRPr="00AC54B8" w:rsidRDefault="00B14C38" w:rsidP="00647316">
            <w:pPr>
              <w:widowControl w:val="0"/>
              <w:suppressAutoHyphens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898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79" w:type="dxa"/>
            <w:vAlign w:val="center"/>
          </w:tcPr>
          <w:p w14:paraId="46F5A15A" w14:textId="01E59709" w:rsidR="00B14C38" w:rsidRPr="00AC54B8" w:rsidRDefault="00C87EE5" w:rsidP="00B14C3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22" w:type="dxa"/>
            <w:vAlign w:val="center"/>
          </w:tcPr>
          <w:p w14:paraId="583BD0FC" w14:textId="28A2A067" w:rsidR="00B14C38" w:rsidRPr="00AC54B8" w:rsidRDefault="00C87EE5" w:rsidP="00B14C3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09CD44D8" w14:textId="6A31F639" w:rsidR="00B14C38" w:rsidRPr="00AC54B8" w:rsidRDefault="00B14C38" w:rsidP="00B14C3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B14C38" w:rsidRPr="00AC54B8" w14:paraId="59C718D0" w14:textId="77777777" w:rsidTr="00AC54B8">
        <w:tc>
          <w:tcPr>
            <w:tcW w:w="4815" w:type="dxa"/>
            <w:gridSpan w:val="4"/>
            <w:vAlign w:val="center"/>
          </w:tcPr>
          <w:p w14:paraId="2D0F437E" w14:textId="64CDCAFE" w:rsidR="00B14C38" w:rsidRPr="00AC54B8" w:rsidRDefault="00B14C38" w:rsidP="00B14C3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виконання заходу Програми</w:t>
            </w:r>
          </w:p>
        </w:tc>
        <w:tc>
          <w:tcPr>
            <w:tcW w:w="3118" w:type="dxa"/>
            <w:gridSpan w:val="3"/>
            <w:vAlign w:val="center"/>
          </w:tcPr>
          <w:p w14:paraId="56932CCA" w14:textId="6BC4AD12" w:rsidR="00B14C38" w:rsidRPr="00AC54B8" w:rsidRDefault="00B14C38" w:rsidP="00B14C3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C87EE5"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070</w:t>
            </w:r>
            <w:r w:rsidR="00C87EE5"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898</w:t>
            </w:r>
            <w:r w:rsidR="00C87EE5"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72A3884" w14:textId="19BFDC66" w:rsidR="00B14C38" w:rsidRPr="00AC54B8" w:rsidRDefault="00B14C38" w:rsidP="00B14C3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</w:tbl>
    <w:p w14:paraId="7B3BAE2F" w14:textId="77777777" w:rsidR="00054000" w:rsidRDefault="00054000" w:rsidP="00FF712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8A94B2" w14:textId="0261C127" w:rsidR="005F7370" w:rsidRDefault="00FE7DBD" w:rsidP="00FF712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Маємо на меті придбати такі механізми:</w:t>
      </w:r>
    </w:p>
    <w:tbl>
      <w:tblPr>
        <w:tblStyle w:val="af1"/>
        <w:tblW w:w="9634" w:type="dxa"/>
        <w:tblLayout w:type="fixed"/>
        <w:tblLook w:val="04A0" w:firstRow="1" w:lastRow="0" w:firstColumn="1" w:lastColumn="0" w:noHBand="0" w:noVBand="1"/>
      </w:tblPr>
      <w:tblGrid>
        <w:gridCol w:w="577"/>
        <w:gridCol w:w="1828"/>
        <w:gridCol w:w="842"/>
        <w:gridCol w:w="1426"/>
        <w:gridCol w:w="10"/>
        <w:gridCol w:w="1266"/>
        <w:gridCol w:w="10"/>
        <w:gridCol w:w="1265"/>
        <w:gridCol w:w="10"/>
        <w:gridCol w:w="1408"/>
        <w:gridCol w:w="10"/>
        <w:gridCol w:w="982"/>
      </w:tblGrid>
      <w:tr w:rsidR="00B14C38" w:rsidRPr="00AC54B8" w14:paraId="4CE5CFE0" w14:textId="77777777" w:rsidTr="00622E6E">
        <w:tc>
          <w:tcPr>
            <w:tcW w:w="577" w:type="dxa"/>
            <w:vMerge w:val="restart"/>
          </w:tcPr>
          <w:p w14:paraId="018CC764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10C9EBE5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28" w:type="dxa"/>
            <w:vMerge w:val="restart"/>
          </w:tcPr>
          <w:p w14:paraId="2D6B7C3F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842" w:type="dxa"/>
            <w:vMerge w:val="restart"/>
          </w:tcPr>
          <w:p w14:paraId="0F8A49E1" w14:textId="77777777" w:rsidR="00B14C38" w:rsidRPr="00AC54B8" w:rsidRDefault="00B14C38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Кіль-кість од.</w:t>
            </w:r>
          </w:p>
        </w:tc>
        <w:tc>
          <w:tcPr>
            <w:tcW w:w="1426" w:type="dxa"/>
            <w:vMerge w:val="restart"/>
          </w:tcPr>
          <w:p w14:paraId="4D2E3655" w14:textId="56FADB07" w:rsidR="00647316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</w:t>
            </w:r>
          </w:p>
          <w:p w14:paraId="221406AB" w14:textId="363B9754" w:rsidR="00B14C38" w:rsidRPr="00AC54B8" w:rsidRDefault="00B14C38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од., грн</w:t>
            </w:r>
          </w:p>
        </w:tc>
        <w:tc>
          <w:tcPr>
            <w:tcW w:w="3969" w:type="dxa"/>
            <w:gridSpan w:val="6"/>
          </w:tcPr>
          <w:p w14:paraId="7550826B" w14:textId="0F88AA7C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вартість по роках</w:t>
            </w:r>
            <w:r w:rsidR="004B550A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992" w:type="dxa"/>
            <w:gridSpan w:val="2"/>
          </w:tcPr>
          <w:p w14:paraId="2CA83AD5" w14:textId="1875E911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</w:t>
            </w:r>
            <w:proofErr w:type="spellEnd"/>
            <w:r w:rsidR="00FE7DBD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</w:p>
        </w:tc>
      </w:tr>
      <w:tr w:rsidR="00B14C38" w:rsidRPr="00AC54B8" w14:paraId="19656482" w14:textId="77777777" w:rsidTr="00622E6E">
        <w:trPr>
          <w:trHeight w:val="753"/>
        </w:trPr>
        <w:tc>
          <w:tcPr>
            <w:tcW w:w="577" w:type="dxa"/>
            <w:vMerge/>
          </w:tcPr>
          <w:p w14:paraId="27649DB1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8" w:type="dxa"/>
            <w:vMerge/>
          </w:tcPr>
          <w:p w14:paraId="5A02568E" w14:textId="77777777" w:rsidR="00B14C38" w:rsidRPr="00AC54B8" w:rsidRDefault="00B14C38" w:rsidP="00B01BE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2" w:type="dxa"/>
            <w:vMerge/>
          </w:tcPr>
          <w:p w14:paraId="26BF7BD3" w14:textId="77777777" w:rsidR="00B14C38" w:rsidRPr="00AC54B8" w:rsidRDefault="00B14C38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vMerge/>
          </w:tcPr>
          <w:p w14:paraId="1AFE1942" w14:textId="77777777" w:rsidR="00B14C38" w:rsidRPr="00AC54B8" w:rsidRDefault="00B14C38" w:rsidP="00B01BE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211BB705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275" w:type="dxa"/>
            <w:gridSpan w:val="2"/>
          </w:tcPr>
          <w:p w14:paraId="3F48FD94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  <w:gridSpan w:val="2"/>
          </w:tcPr>
          <w:p w14:paraId="6E34EA88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992" w:type="dxa"/>
            <w:gridSpan w:val="2"/>
          </w:tcPr>
          <w:p w14:paraId="7F166674" w14:textId="77777777" w:rsidR="00B14C38" w:rsidRPr="00AC54B8" w:rsidRDefault="00B14C38" w:rsidP="00B01BE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4C38" w:rsidRPr="00AC54B8" w14:paraId="73D72253" w14:textId="77777777" w:rsidTr="00622E6E">
        <w:tc>
          <w:tcPr>
            <w:tcW w:w="577" w:type="dxa"/>
          </w:tcPr>
          <w:p w14:paraId="61CD8626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8" w:type="dxa"/>
          </w:tcPr>
          <w:p w14:paraId="24A03F1E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2" w:type="dxa"/>
          </w:tcPr>
          <w:p w14:paraId="32A2172C" w14:textId="77777777" w:rsidR="00B14C38" w:rsidRPr="00AC54B8" w:rsidRDefault="00B14C38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26" w:type="dxa"/>
          </w:tcPr>
          <w:p w14:paraId="0F5FD272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6A19229F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gridSpan w:val="2"/>
          </w:tcPr>
          <w:p w14:paraId="61522B57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gridSpan w:val="2"/>
          </w:tcPr>
          <w:p w14:paraId="285592EE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14:paraId="75F284A2" w14:textId="77777777" w:rsidR="00B14C38" w:rsidRPr="00AC54B8" w:rsidRDefault="00B14C38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E7DBD" w:rsidRPr="00AC54B8" w14:paraId="00927291" w14:textId="77777777" w:rsidTr="00622E6E">
        <w:tc>
          <w:tcPr>
            <w:tcW w:w="577" w:type="dxa"/>
            <w:vAlign w:val="center"/>
          </w:tcPr>
          <w:p w14:paraId="1F4CC483" w14:textId="77777777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8" w:type="dxa"/>
            <w:vAlign w:val="center"/>
          </w:tcPr>
          <w:p w14:paraId="5F1BA0E4" w14:textId="04BD718A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Бензопила 172</w:t>
            </w:r>
          </w:p>
        </w:tc>
        <w:tc>
          <w:tcPr>
            <w:tcW w:w="842" w:type="dxa"/>
            <w:vAlign w:val="center"/>
          </w:tcPr>
          <w:p w14:paraId="41F839B9" w14:textId="11B5A9CE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26" w:type="dxa"/>
            <w:vAlign w:val="center"/>
          </w:tcPr>
          <w:p w14:paraId="6ACB4173" w14:textId="37106CE1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129AD16A" w14:textId="5AE6140B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5" w:type="dxa"/>
            <w:gridSpan w:val="2"/>
            <w:vAlign w:val="center"/>
          </w:tcPr>
          <w:p w14:paraId="58609411" w14:textId="463BAD07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338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gridSpan w:val="2"/>
            <w:vAlign w:val="center"/>
          </w:tcPr>
          <w:p w14:paraId="0C1D31BC" w14:textId="7B3F84CC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2C1018C1" w14:textId="6CA651F0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 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</w:t>
            </w:r>
            <w:proofErr w:type="spellEnd"/>
            <w:r w:rsidR="0062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насад</w:t>
            </w:r>
            <w:r w:rsidR="0062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жень</w:t>
            </w:r>
            <w:proofErr w:type="spellEnd"/>
          </w:p>
        </w:tc>
      </w:tr>
      <w:tr w:rsidR="006944E3" w:rsidRPr="00AC54B8" w14:paraId="53A2CF9F" w14:textId="77777777" w:rsidTr="00273B3E">
        <w:tc>
          <w:tcPr>
            <w:tcW w:w="577" w:type="dxa"/>
          </w:tcPr>
          <w:p w14:paraId="0CFF2A87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8" w:type="dxa"/>
          </w:tcPr>
          <w:p w14:paraId="340F2A60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2" w:type="dxa"/>
          </w:tcPr>
          <w:p w14:paraId="44D97A98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26" w:type="dxa"/>
          </w:tcPr>
          <w:p w14:paraId="6640EB43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638E6592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gridSpan w:val="2"/>
          </w:tcPr>
          <w:p w14:paraId="68DB7205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gridSpan w:val="2"/>
          </w:tcPr>
          <w:p w14:paraId="45B21DCE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14:paraId="5D2E4891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E7DBD" w:rsidRPr="00AC54B8" w14:paraId="27591454" w14:textId="77777777" w:rsidTr="00622E6E">
        <w:tc>
          <w:tcPr>
            <w:tcW w:w="577" w:type="dxa"/>
            <w:vAlign w:val="center"/>
          </w:tcPr>
          <w:p w14:paraId="0D41DEF9" w14:textId="77777777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28" w:type="dxa"/>
            <w:vAlign w:val="center"/>
          </w:tcPr>
          <w:p w14:paraId="3313B613" w14:textId="72B95B33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Бензопила 260</w:t>
            </w:r>
          </w:p>
        </w:tc>
        <w:tc>
          <w:tcPr>
            <w:tcW w:w="842" w:type="dxa"/>
            <w:vAlign w:val="center"/>
          </w:tcPr>
          <w:p w14:paraId="163CBE0D" w14:textId="01400387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26" w:type="dxa"/>
            <w:vAlign w:val="center"/>
          </w:tcPr>
          <w:p w14:paraId="3353AAF7" w14:textId="726D58ED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2BD28456" w14:textId="1FC3131C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5" w:type="dxa"/>
            <w:gridSpan w:val="2"/>
            <w:vAlign w:val="center"/>
          </w:tcPr>
          <w:p w14:paraId="462B94B9" w14:textId="79308C9C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778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gridSpan w:val="2"/>
            <w:vAlign w:val="center"/>
          </w:tcPr>
          <w:p w14:paraId="10F54541" w14:textId="4D2F67EC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2C6E87B6" w14:textId="4A611D19" w:rsidR="00FE7DBD" w:rsidRPr="00AC54B8" w:rsidRDefault="006944E3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 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насад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жень</w:t>
            </w:r>
            <w:proofErr w:type="spellEnd"/>
          </w:p>
        </w:tc>
      </w:tr>
      <w:tr w:rsidR="00FE7DBD" w:rsidRPr="00AC54B8" w14:paraId="09E17879" w14:textId="77777777" w:rsidTr="00622E6E">
        <w:tc>
          <w:tcPr>
            <w:tcW w:w="577" w:type="dxa"/>
            <w:vAlign w:val="center"/>
          </w:tcPr>
          <w:p w14:paraId="1F6DB1BC" w14:textId="77777777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28" w:type="dxa"/>
            <w:vAlign w:val="center"/>
          </w:tcPr>
          <w:p w14:paraId="4462DD26" w14:textId="4BECA9D7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Бензопила 361</w:t>
            </w:r>
          </w:p>
        </w:tc>
        <w:tc>
          <w:tcPr>
            <w:tcW w:w="842" w:type="dxa"/>
            <w:vAlign w:val="center"/>
          </w:tcPr>
          <w:p w14:paraId="1FCAE248" w14:textId="0FD414A8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26" w:type="dxa"/>
            <w:vAlign w:val="center"/>
          </w:tcPr>
          <w:p w14:paraId="4557B813" w14:textId="79B921CA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513D9B86" w14:textId="387EC821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698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5" w:type="dxa"/>
            <w:gridSpan w:val="2"/>
            <w:vAlign w:val="center"/>
          </w:tcPr>
          <w:p w14:paraId="43844FBA" w14:textId="3796722D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698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gridSpan w:val="2"/>
            <w:vAlign w:val="center"/>
          </w:tcPr>
          <w:p w14:paraId="45F36990" w14:textId="5F3C8D0E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698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26258EBC" w14:textId="20DADEA5" w:rsidR="00FE7DBD" w:rsidRPr="00AC54B8" w:rsidRDefault="006944E3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 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насад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жень</w:t>
            </w:r>
            <w:proofErr w:type="spellEnd"/>
          </w:p>
        </w:tc>
      </w:tr>
      <w:tr w:rsidR="00FE7DBD" w:rsidRPr="00AC54B8" w14:paraId="291EFB46" w14:textId="77777777" w:rsidTr="00622E6E">
        <w:tc>
          <w:tcPr>
            <w:tcW w:w="577" w:type="dxa"/>
            <w:vAlign w:val="center"/>
          </w:tcPr>
          <w:p w14:paraId="29D779F3" w14:textId="77777777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8" w:type="dxa"/>
            <w:vAlign w:val="center"/>
          </w:tcPr>
          <w:p w14:paraId="4A6E1766" w14:textId="513C6FC0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Бензопила 661</w:t>
            </w:r>
          </w:p>
        </w:tc>
        <w:tc>
          <w:tcPr>
            <w:tcW w:w="842" w:type="dxa"/>
            <w:vAlign w:val="center"/>
          </w:tcPr>
          <w:p w14:paraId="7C847FC3" w14:textId="562936DD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26" w:type="dxa"/>
            <w:vAlign w:val="center"/>
          </w:tcPr>
          <w:p w14:paraId="022668A2" w14:textId="3316A541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1688CE05" w14:textId="59440E31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5" w:type="dxa"/>
            <w:gridSpan w:val="2"/>
            <w:vAlign w:val="center"/>
          </w:tcPr>
          <w:p w14:paraId="19544E05" w14:textId="15AC7682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14:paraId="5241C2C6" w14:textId="73F274B9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  <w:r w:rsidR="00694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629</w:t>
            </w:r>
            <w:r w:rsidR="006944E3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3FD9FF2B" w14:textId="0A68189F" w:rsidR="00FE7DBD" w:rsidRPr="00AC54B8" w:rsidRDefault="006944E3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 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насад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жень</w:t>
            </w:r>
            <w:proofErr w:type="spellEnd"/>
          </w:p>
        </w:tc>
      </w:tr>
      <w:tr w:rsidR="00FE7DBD" w:rsidRPr="00AC54B8" w14:paraId="71354975" w14:textId="77777777" w:rsidTr="00622E6E">
        <w:tc>
          <w:tcPr>
            <w:tcW w:w="577" w:type="dxa"/>
            <w:vAlign w:val="center"/>
          </w:tcPr>
          <w:p w14:paraId="249A806D" w14:textId="77777777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28" w:type="dxa"/>
            <w:vAlign w:val="center"/>
          </w:tcPr>
          <w:p w14:paraId="563DA0D3" w14:textId="16980001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Висоторіз бензиновий</w:t>
            </w:r>
          </w:p>
        </w:tc>
        <w:tc>
          <w:tcPr>
            <w:tcW w:w="842" w:type="dxa"/>
            <w:vAlign w:val="center"/>
          </w:tcPr>
          <w:p w14:paraId="154FA695" w14:textId="062AACB8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6" w:type="dxa"/>
            <w:vAlign w:val="center"/>
          </w:tcPr>
          <w:p w14:paraId="2BB65322" w14:textId="6B74D469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599</w:t>
            </w:r>
            <w:r w:rsidR="00C87EE5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0CA01140" w14:textId="1E4D05E7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73C28C2E" w14:textId="07D33569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gridSpan w:val="2"/>
            <w:vAlign w:val="center"/>
          </w:tcPr>
          <w:p w14:paraId="0988A8F1" w14:textId="4BBA6BFE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5AC5CC23" w14:textId="5427D2AE" w:rsidR="00FE7DBD" w:rsidRPr="00AC54B8" w:rsidRDefault="006944E3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 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насад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жень</w:t>
            </w:r>
            <w:proofErr w:type="spellEnd"/>
          </w:p>
        </w:tc>
      </w:tr>
      <w:tr w:rsidR="00FE7DBD" w:rsidRPr="00AC54B8" w14:paraId="7DBDDED2" w14:textId="77777777" w:rsidTr="00622E6E">
        <w:tc>
          <w:tcPr>
            <w:tcW w:w="577" w:type="dxa"/>
            <w:vAlign w:val="center"/>
          </w:tcPr>
          <w:p w14:paraId="49EE54CC" w14:textId="7A1A8F2A" w:rsidR="00FE7DBD" w:rsidRPr="00AC54B8" w:rsidRDefault="008230D9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28" w:type="dxa"/>
            <w:vAlign w:val="center"/>
          </w:tcPr>
          <w:p w14:paraId="5737F544" w14:textId="6044E560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Мотоножиці для обрізки гілок</w:t>
            </w:r>
          </w:p>
        </w:tc>
        <w:tc>
          <w:tcPr>
            <w:tcW w:w="842" w:type="dxa"/>
            <w:vAlign w:val="center"/>
          </w:tcPr>
          <w:p w14:paraId="18C925C5" w14:textId="2E30C458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6" w:type="dxa"/>
            <w:vAlign w:val="center"/>
          </w:tcPr>
          <w:p w14:paraId="77BAB7E7" w14:textId="7780C581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512E01BE" w14:textId="639BECF0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6D05B45B" w14:textId="22935060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gridSpan w:val="2"/>
            <w:vAlign w:val="center"/>
          </w:tcPr>
          <w:p w14:paraId="0EE4FB33" w14:textId="153C0AD7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01859BFD" w14:textId="68668B9B" w:rsidR="00FE7DBD" w:rsidRPr="00AC54B8" w:rsidRDefault="006944E3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 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насад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жень</w:t>
            </w:r>
            <w:proofErr w:type="spellEnd"/>
          </w:p>
        </w:tc>
      </w:tr>
      <w:tr w:rsidR="00FE7DBD" w:rsidRPr="00AC54B8" w14:paraId="52F53200" w14:textId="77777777" w:rsidTr="00622E6E">
        <w:tc>
          <w:tcPr>
            <w:tcW w:w="577" w:type="dxa"/>
            <w:vAlign w:val="center"/>
          </w:tcPr>
          <w:p w14:paraId="68E44A12" w14:textId="67F324AF" w:rsidR="00FE7DBD" w:rsidRPr="00AC54B8" w:rsidRDefault="008230D9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28" w:type="dxa"/>
            <w:vAlign w:val="center"/>
          </w:tcPr>
          <w:p w14:paraId="18FA83D0" w14:textId="4E208ADC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Мотобур</w:t>
            </w:r>
          </w:p>
        </w:tc>
        <w:tc>
          <w:tcPr>
            <w:tcW w:w="842" w:type="dxa"/>
            <w:vAlign w:val="center"/>
          </w:tcPr>
          <w:p w14:paraId="5D9F7763" w14:textId="1FE931F9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26" w:type="dxa"/>
            <w:vAlign w:val="center"/>
          </w:tcPr>
          <w:p w14:paraId="49B3ECFA" w14:textId="2CA7CE57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16970EC3" w14:textId="6C2E68B3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5" w:type="dxa"/>
            <w:gridSpan w:val="2"/>
            <w:vAlign w:val="center"/>
          </w:tcPr>
          <w:p w14:paraId="3C1DFD72" w14:textId="261B41CE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14:paraId="6590D780" w14:textId="7E93B859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14:paraId="2E3D0A86" w14:textId="77777777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благо-устрою</w:t>
            </w:r>
          </w:p>
          <w:p w14:paraId="00A84895" w14:textId="3A6E22E2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7DBD" w:rsidRPr="00AC54B8" w14:paraId="178B8022" w14:textId="77777777" w:rsidTr="00622E6E">
        <w:tc>
          <w:tcPr>
            <w:tcW w:w="577" w:type="dxa"/>
            <w:vAlign w:val="center"/>
          </w:tcPr>
          <w:p w14:paraId="3B685797" w14:textId="75D33319" w:rsidR="00FE7DBD" w:rsidRPr="00AC54B8" w:rsidRDefault="008230D9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28" w:type="dxa"/>
            <w:vAlign w:val="center"/>
          </w:tcPr>
          <w:p w14:paraId="2CF50A15" w14:textId="517C04D8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Культиватор</w:t>
            </w:r>
          </w:p>
        </w:tc>
        <w:tc>
          <w:tcPr>
            <w:tcW w:w="842" w:type="dxa"/>
            <w:vAlign w:val="center"/>
          </w:tcPr>
          <w:p w14:paraId="4F909361" w14:textId="502ED44E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26" w:type="dxa"/>
            <w:vAlign w:val="center"/>
          </w:tcPr>
          <w:p w14:paraId="7872E293" w14:textId="2D5ED4E0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6A6B28A5" w14:textId="1316A8DE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2C033CE6" w14:textId="5DB12E6C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14:paraId="1344202B" w14:textId="28CA30D3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3792D894" w14:textId="4BED68FA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благо-устрою</w:t>
            </w:r>
          </w:p>
        </w:tc>
      </w:tr>
      <w:tr w:rsidR="00FE7DBD" w:rsidRPr="00AC54B8" w14:paraId="21F1407F" w14:textId="77777777" w:rsidTr="00622E6E">
        <w:tc>
          <w:tcPr>
            <w:tcW w:w="577" w:type="dxa"/>
            <w:vAlign w:val="center"/>
          </w:tcPr>
          <w:p w14:paraId="012D14FB" w14:textId="425C4B01" w:rsidR="00FE7DBD" w:rsidRPr="00AC54B8" w:rsidRDefault="008230D9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28" w:type="dxa"/>
            <w:vAlign w:val="center"/>
          </w:tcPr>
          <w:p w14:paraId="398A9AF4" w14:textId="1DD2B407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Газонокосарка з травозбірником</w:t>
            </w:r>
          </w:p>
        </w:tc>
        <w:tc>
          <w:tcPr>
            <w:tcW w:w="842" w:type="dxa"/>
            <w:vAlign w:val="center"/>
          </w:tcPr>
          <w:p w14:paraId="15675E35" w14:textId="2F938CAD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26" w:type="dxa"/>
            <w:vAlign w:val="center"/>
          </w:tcPr>
          <w:p w14:paraId="3995D4D8" w14:textId="2C78874A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44134826" w14:textId="78AB438A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32C39FF0" w14:textId="1C5DE132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gridSpan w:val="2"/>
            <w:vAlign w:val="center"/>
          </w:tcPr>
          <w:p w14:paraId="15DB94A1" w14:textId="68487092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996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23E1A12F" w14:textId="3B25E330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покіс трави</w:t>
            </w:r>
          </w:p>
        </w:tc>
      </w:tr>
      <w:tr w:rsidR="00FE7DBD" w:rsidRPr="00AC54B8" w14:paraId="3996FA2C" w14:textId="77777777" w:rsidTr="00622E6E">
        <w:tc>
          <w:tcPr>
            <w:tcW w:w="577" w:type="dxa"/>
            <w:vAlign w:val="center"/>
          </w:tcPr>
          <w:p w14:paraId="4A2323F8" w14:textId="10FC700C" w:rsidR="00FE7DBD" w:rsidRPr="00AC54B8" w:rsidRDefault="008230D9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28" w:type="dxa"/>
            <w:vAlign w:val="center"/>
          </w:tcPr>
          <w:p w14:paraId="4127CC51" w14:textId="3751370D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Мотокоса</w:t>
            </w:r>
          </w:p>
        </w:tc>
        <w:tc>
          <w:tcPr>
            <w:tcW w:w="842" w:type="dxa"/>
            <w:vAlign w:val="center"/>
          </w:tcPr>
          <w:p w14:paraId="2ED6167E" w14:textId="4A88A89B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26" w:type="dxa"/>
            <w:vAlign w:val="center"/>
          </w:tcPr>
          <w:p w14:paraId="6629BC28" w14:textId="0D1167B8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6A24494F" w14:textId="228B80D1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0D1D426E" w14:textId="69C791F5" w:rsidR="00FE7DBD" w:rsidRPr="00AC54B8" w:rsidRDefault="00FE7DBD" w:rsidP="006944E3">
            <w:pPr>
              <w:widowControl w:val="0"/>
              <w:suppressAutoHyphens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653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gridSpan w:val="2"/>
            <w:vAlign w:val="center"/>
          </w:tcPr>
          <w:p w14:paraId="368A2A90" w14:textId="6C01457B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474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822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6D8F9D6B" w14:textId="37897743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покіс трави</w:t>
            </w:r>
          </w:p>
        </w:tc>
      </w:tr>
      <w:tr w:rsidR="00FE7DBD" w:rsidRPr="00AC54B8" w14:paraId="698AD207" w14:textId="77777777" w:rsidTr="00622E6E">
        <w:tc>
          <w:tcPr>
            <w:tcW w:w="577" w:type="dxa"/>
            <w:vAlign w:val="center"/>
          </w:tcPr>
          <w:p w14:paraId="733C7316" w14:textId="5BBEAFF2" w:rsidR="00FE7DBD" w:rsidRPr="00AC54B8" w:rsidRDefault="008230D9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828" w:type="dxa"/>
            <w:vAlign w:val="center"/>
          </w:tcPr>
          <w:p w14:paraId="6AD2B3B7" w14:textId="1AC8E0A1" w:rsidR="000D5B34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Ранцева повітродувка</w:t>
            </w:r>
          </w:p>
          <w:p w14:paraId="71181391" w14:textId="75C03C35" w:rsidR="000D5B34" w:rsidRPr="00AC54B8" w:rsidRDefault="000D5B34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2" w:type="dxa"/>
            <w:vAlign w:val="center"/>
          </w:tcPr>
          <w:p w14:paraId="43B39630" w14:textId="77B92164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26" w:type="dxa"/>
            <w:vAlign w:val="center"/>
          </w:tcPr>
          <w:p w14:paraId="5B959AA9" w14:textId="55E9CFB7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155B1C77" w14:textId="24E47848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635FB740" w14:textId="75B8F9A4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gridSpan w:val="2"/>
            <w:vAlign w:val="center"/>
          </w:tcPr>
          <w:p w14:paraId="6A061107" w14:textId="4E7D6BF4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05C82046" w14:textId="6DE12026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благо-устрою</w:t>
            </w:r>
          </w:p>
        </w:tc>
      </w:tr>
      <w:tr w:rsidR="00FE7DBD" w:rsidRPr="00AC54B8" w14:paraId="108FDBAE" w14:textId="77777777" w:rsidTr="006944E3">
        <w:trPr>
          <w:trHeight w:val="1911"/>
        </w:trPr>
        <w:tc>
          <w:tcPr>
            <w:tcW w:w="577" w:type="dxa"/>
            <w:vAlign w:val="center"/>
          </w:tcPr>
          <w:p w14:paraId="24135574" w14:textId="60BD7771" w:rsidR="00FE7DBD" w:rsidRPr="00AC54B8" w:rsidRDefault="008230D9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28" w:type="dxa"/>
            <w:vAlign w:val="center"/>
          </w:tcPr>
          <w:p w14:paraId="2AC604EB" w14:textId="77777777" w:rsidR="008230D9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Бензиновий оприскувач, </w:t>
            </w:r>
          </w:p>
          <w:p w14:paraId="14C20229" w14:textId="4FA8D38E" w:rsidR="00136494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л</w:t>
            </w:r>
          </w:p>
        </w:tc>
        <w:tc>
          <w:tcPr>
            <w:tcW w:w="842" w:type="dxa"/>
            <w:vAlign w:val="center"/>
          </w:tcPr>
          <w:p w14:paraId="71D98927" w14:textId="1442E66D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26" w:type="dxa"/>
            <w:vAlign w:val="center"/>
          </w:tcPr>
          <w:p w14:paraId="416F8817" w14:textId="623AC357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6EC4BBFC" w14:textId="20CA5940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0C6CA664" w14:textId="3509B9FB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14:paraId="3F37F6E9" w14:textId="4E8D2854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594EA6C6" w14:textId="77777777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благо-устрою</w:t>
            </w:r>
          </w:p>
          <w:p w14:paraId="61082567" w14:textId="3960ED78" w:rsidR="00151C26" w:rsidRPr="00AC54B8" w:rsidRDefault="00151C26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44E3" w:rsidRPr="00AC54B8" w14:paraId="79452698" w14:textId="77777777" w:rsidTr="00273B3E">
        <w:tc>
          <w:tcPr>
            <w:tcW w:w="577" w:type="dxa"/>
          </w:tcPr>
          <w:p w14:paraId="33795957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8" w:type="dxa"/>
          </w:tcPr>
          <w:p w14:paraId="5165232A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2" w:type="dxa"/>
          </w:tcPr>
          <w:p w14:paraId="3002E3D1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26" w:type="dxa"/>
          </w:tcPr>
          <w:p w14:paraId="79EA8F6E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368D6C3E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gridSpan w:val="2"/>
          </w:tcPr>
          <w:p w14:paraId="6A7E54F9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gridSpan w:val="2"/>
          </w:tcPr>
          <w:p w14:paraId="0B8EB51E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14:paraId="7CC6FF82" w14:textId="77777777" w:rsidR="006944E3" w:rsidRPr="00AC54B8" w:rsidRDefault="006944E3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E7DBD" w:rsidRPr="00AC54B8" w14:paraId="45A2DFF8" w14:textId="77777777" w:rsidTr="00622E6E">
        <w:tc>
          <w:tcPr>
            <w:tcW w:w="577" w:type="dxa"/>
            <w:vAlign w:val="center"/>
          </w:tcPr>
          <w:p w14:paraId="56F4249B" w14:textId="02E5EA1F" w:rsidR="00FE7DBD" w:rsidRPr="00AC54B8" w:rsidRDefault="008230D9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28" w:type="dxa"/>
            <w:vAlign w:val="center"/>
          </w:tcPr>
          <w:p w14:paraId="6F2D2E84" w14:textId="00BD6B34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Садовий пилосос</w:t>
            </w:r>
          </w:p>
        </w:tc>
        <w:tc>
          <w:tcPr>
            <w:tcW w:w="842" w:type="dxa"/>
            <w:vAlign w:val="center"/>
          </w:tcPr>
          <w:p w14:paraId="335E607C" w14:textId="658EA90E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26" w:type="dxa"/>
            <w:vAlign w:val="center"/>
          </w:tcPr>
          <w:p w14:paraId="46A8497E" w14:textId="78260C44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41183573" w14:textId="51C8C4EC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58C74BFA" w14:textId="449CD046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998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gridSpan w:val="2"/>
            <w:vAlign w:val="center"/>
          </w:tcPr>
          <w:p w14:paraId="70BA8F6F" w14:textId="3BD24EC5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996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401D7874" w14:textId="115E0BC9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благо-устрою</w:t>
            </w:r>
          </w:p>
        </w:tc>
      </w:tr>
      <w:tr w:rsidR="00FE7DBD" w:rsidRPr="00AC54B8" w14:paraId="2EE4D5D3" w14:textId="77777777" w:rsidTr="00622E6E">
        <w:tc>
          <w:tcPr>
            <w:tcW w:w="577" w:type="dxa"/>
            <w:vAlign w:val="center"/>
          </w:tcPr>
          <w:p w14:paraId="323792E5" w14:textId="1B93AFF2" w:rsidR="00FE7DBD" w:rsidRPr="00AC54B8" w:rsidRDefault="008230D9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28" w:type="dxa"/>
            <w:vAlign w:val="center"/>
          </w:tcPr>
          <w:p w14:paraId="190B1FD4" w14:textId="7DC66980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Аератор бензиновий</w:t>
            </w:r>
          </w:p>
        </w:tc>
        <w:tc>
          <w:tcPr>
            <w:tcW w:w="842" w:type="dxa"/>
            <w:vAlign w:val="center"/>
          </w:tcPr>
          <w:p w14:paraId="5AD0CA2D" w14:textId="2CF8668A" w:rsidR="00FE7DBD" w:rsidRPr="00AC54B8" w:rsidRDefault="00FE7DBD" w:rsidP="00FE7DB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26" w:type="dxa"/>
            <w:vAlign w:val="center"/>
          </w:tcPr>
          <w:p w14:paraId="16E9091A" w14:textId="2E172D92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gridSpan w:val="2"/>
            <w:vAlign w:val="center"/>
          </w:tcPr>
          <w:p w14:paraId="050EDB61" w14:textId="501DECF4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2602BCCE" w14:textId="63191EE8" w:rsidR="00FE7DBD" w:rsidRPr="00AC54B8" w:rsidRDefault="00C87EE5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14:paraId="5211F6E3" w14:textId="7CC81C6F" w:rsidR="00FE7DBD" w:rsidRPr="00AC54B8" w:rsidRDefault="00FE7DBD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999</w:t>
            </w:r>
            <w:r w:rsidR="00B949CC"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14:paraId="16394A51" w14:textId="5FF6D2FE" w:rsidR="00FE7DBD" w:rsidRPr="00AC54B8" w:rsidRDefault="00FE7DBD" w:rsidP="00FE7DB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благо-устрою</w:t>
            </w:r>
          </w:p>
        </w:tc>
      </w:tr>
      <w:tr w:rsidR="008230D9" w:rsidRPr="00AC54B8" w14:paraId="20FBE205" w14:textId="77777777" w:rsidTr="00622E6E">
        <w:tc>
          <w:tcPr>
            <w:tcW w:w="4683" w:type="dxa"/>
            <w:gridSpan w:val="5"/>
            <w:vAlign w:val="center"/>
          </w:tcPr>
          <w:p w14:paraId="62500D67" w14:textId="3B832D69" w:rsidR="008230D9" w:rsidRPr="00AC54B8" w:rsidRDefault="008230D9" w:rsidP="00FE7D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276" w:type="dxa"/>
            <w:gridSpan w:val="2"/>
            <w:vAlign w:val="center"/>
          </w:tcPr>
          <w:p w14:paraId="341F0EEC" w14:textId="749B4422" w:rsidR="008230D9" w:rsidRPr="006944E3" w:rsidRDefault="008230D9" w:rsidP="00FE7D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lang w:val="uk-UA"/>
              </w:rPr>
            </w:pPr>
            <w:r w:rsidRPr="006944E3">
              <w:rPr>
                <w:rFonts w:ascii="Times New Roman" w:hAnsi="Times New Roman" w:cs="Times New Roman"/>
                <w:lang w:val="uk-UA"/>
              </w:rPr>
              <w:t>85</w:t>
            </w:r>
            <w:r w:rsidR="00B949CC" w:rsidRPr="006944E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44E3">
              <w:rPr>
                <w:rFonts w:ascii="Times New Roman" w:hAnsi="Times New Roman" w:cs="Times New Roman"/>
                <w:lang w:val="uk-UA"/>
              </w:rPr>
              <w:t>397</w:t>
            </w:r>
            <w:r w:rsidR="00B949CC" w:rsidRPr="006944E3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275" w:type="dxa"/>
            <w:gridSpan w:val="2"/>
            <w:vAlign w:val="center"/>
          </w:tcPr>
          <w:p w14:paraId="268C39CB" w14:textId="28E69860" w:rsidR="008230D9" w:rsidRPr="006944E3" w:rsidRDefault="006944E3" w:rsidP="006944E3">
            <w:pPr>
              <w:widowControl w:val="0"/>
              <w:suppressAutoHyphens/>
              <w:ind w:left="-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230D9" w:rsidRPr="006944E3">
              <w:rPr>
                <w:rFonts w:ascii="Times New Roman" w:hAnsi="Times New Roman" w:cs="Times New Roman"/>
                <w:lang w:val="uk-UA"/>
              </w:rPr>
              <w:t>431</w:t>
            </w:r>
            <w:r w:rsidR="00B949CC" w:rsidRPr="006944E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44E3">
              <w:rPr>
                <w:rFonts w:ascii="Times New Roman" w:hAnsi="Times New Roman" w:cs="Times New Roman"/>
                <w:lang w:val="uk-UA"/>
              </w:rPr>
              <w:t>2</w:t>
            </w:r>
            <w:r w:rsidR="008230D9" w:rsidRPr="006944E3">
              <w:rPr>
                <w:rFonts w:ascii="Times New Roman" w:hAnsi="Times New Roman" w:cs="Times New Roman"/>
                <w:lang w:val="uk-UA"/>
              </w:rPr>
              <w:t>22</w:t>
            </w:r>
            <w:r w:rsidR="00B949CC" w:rsidRPr="006944E3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418" w:type="dxa"/>
            <w:gridSpan w:val="2"/>
            <w:vAlign w:val="center"/>
          </w:tcPr>
          <w:p w14:paraId="6C91F437" w14:textId="4DE3355D" w:rsidR="008230D9" w:rsidRPr="006944E3" w:rsidRDefault="008230D9" w:rsidP="00FE7D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lang w:val="uk-UA"/>
              </w:rPr>
            </w:pPr>
            <w:r w:rsidRPr="006944E3">
              <w:rPr>
                <w:rFonts w:ascii="Times New Roman" w:hAnsi="Times New Roman" w:cs="Times New Roman"/>
                <w:lang w:val="uk-UA"/>
              </w:rPr>
              <w:t>1</w:t>
            </w:r>
            <w:r w:rsidR="00B949CC" w:rsidRPr="006944E3">
              <w:rPr>
                <w:rFonts w:ascii="Times New Roman" w:hAnsi="Times New Roman" w:cs="Times New Roman"/>
                <w:lang w:val="uk-UA"/>
              </w:rPr>
              <w:t> </w:t>
            </w:r>
            <w:r w:rsidRPr="006944E3">
              <w:rPr>
                <w:rFonts w:ascii="Times New Roman" w:hAnsi="Times New Roman" w:cs="Times New Roman"/>
                <w:lang w:val="uk-UA"/>
              </w:rPr>
              <w:t>037</w:t>
            </w:r>
            <w:r w:rsidR="00B949CC" w:rsidRPr="006944E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44E3">
              <w:rPr>
                <w:rFonts w:ascii="Times New Roman" w:hAnsi="Times New Roman" w:cs="Times New Roman"/>
                <w:lang w:val="uk-UA"/>
              </w:rPr>
              <w:t>068</w:t>
            </w:r>
            <w:r w:rsidR="00B949CC" w:rsidRPr="006944E3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982" w:type="dxa"/>
            <w:vAlign w:val="center"/>
          </w:tcPr>
          <w:p w14:paraId="3652C928" w14:textId="2A5495D0" w:rsidR="008230D9" w:rsidRPr="00AC54B8" w:rsidRDefault="008230D9" w:rsidP="008230D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8230D9" w:rsidRPr="00AC54B8" w14:paraId="57BF2F61" w14:textId="77777777" w:rsidTr="00622E6E">
        <w:tc>
          <w:tcPr>
            <w:tcW w:w="4683" w:type="dxa"/>
            <w:gridSpan w:val="5"/>
            <w:vAlign w:val="center"/>
          </w:tcPr>
          <w:p w14:paraId="6F658173" w14:textId="4AD4AAA6" w:rsidR="008230D9" w:rsidRPr="00AC54B8" w:rsidRDefault="008230D9" w:rsidP="003D091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виконання заходу Програми</w:t>
            </w:r>
          </w:p>
        </w:tc>
        <w:tc>
          <w:tcPr>
            <w:tcW w:w="3969" w:type="dxa"/>
            <w:gridSpan w:val="6"/>
            <w:vAlign w:val="center"/>
          </w:tcPr>
          <w:p w14:paraId="696AAE49" w14:textId="6566A398" w:rsidR="008230D9" w:rsidRPr="00AC54B8" w:rsidRDefault="008230D9" w:rsidP="008230D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B949CC"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553</w:t>
            </w:r>
            <w:r w:rsidR="00B949CC"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687</w:t>
            </w:r>
            <w:r w:rsidR="00B949CC" w:rsidRPr="00AC5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,00</w:t>
            </w:r>
          </w:p>
        </w:tc>
        <w:tc>
          <w:tcPr>
            <w:tcW w:w="982" w:type="dxa"/>
            <w:vAlign w:val="center"/>
          </w:tcPr>
          <w:p w14:paraId="3CAD19AF" w14:textId="2946BF6D" w:rsidR="008230D9" w:rsidRPr="00AC54B8" w:rsidRDefault="008230D9" w:rsidP="008230D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</w:tbl>
    <w:p w14:paraId="669CFE23" w14:textId="77777777" w:rsidR="00054000" w:rsidRDefault="00054000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8FDB4" w14:textId="0DBE7B7B" w:rsidR="00136494" w:rsidRDefault="000172F2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тим, </w:t>
      </w:r>
      <w:r w:rsidR="002F5D52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о велика кількість техніки комунального  підприємства вже застаріла та давно </w:t>
      </w:r>
      <w:r w:rsidR="00955F59" w:rsidRPr="002415A6">
        <w:rPr>
          <w:rFonts w:ascii="Times New Roman" w:hAnsi="Times New Roman" w:cs="Times New Roman"/>
          <w:sz w:val="28"/>
          <w:szCs w:val="28"/>
          <w:lang w:val="uk-UA"/>
        </w:rPr>
        <w:t>використала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свій ресурс</w:t>
      </w:r>
      <w:r w:rsidR="009950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онов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F4192F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автопарк. </w:t>
      </w:r>
    </w:p>
    <w:p w14:paraId="19561DEE" w14:textId="4EB4BF68" w:rsidR="00F4192F" w:rsidRDefault="006856CC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Тому, в</w:t>
      </w:r>
      <w:r w:rsidR="000172F2">
        <w:rPr>
          <w:rFonts w:ascii="Times New Roman" w:hAnsi="Times New Roman" w:cs="Times New Roman"/>
          <w:sz w:val="28"/>
          <w:szCs w:val="28"/>
          <w:lang w:val="uk-UA"/>
        </w:rPr>
        <w:t>иникла потреба</w:t>
      </w:r>
      <w:r w:rsidR="00136494">
        <w:rPr>
          <w:rFonts w:ascii="Times New Roman" w:hAnsi="Times New Roman" w:cs="Times New Roman"/>
          <w:sz w:val="28"/>
          <w:szCs w:val="28"/>
          <w:lang w:val="uk-UA"/>
        </w:rPr>
        <w:t xml:space="preserve"> придбати 9 автомобілів.</w:t>
      </w:r>
    </w:p>
    <w:tbl>
      <w:tblPr>
        <w:tblStyle w:val="af1"/>
        <w:tblW w:w="9634" w:type="dxa"/>
        <w:tblLayout w:type="fixed"/>
        <w:tblLook w:val="04A0" w:firstRow="1" w:lastRow="0" w:firstColumn="1" w:lastColumn="0" w:noHBand="0" w:noVBand="1"/>
      </w:tblPr>
      <w:tblGrid>
        <w:gridCol w:w="577"/>
        <w:gridCol w:w="1828"/>
        <w:gridCol w:w="842"/>
        <w:gridCol w:w="1426"/>
        <w:gridCol w:w="1276"/>
        <w:gridCol w:w="1275"/>
        <w:gridCol w:w="1418"/>
        <w:gridCol w:w="992"/>
      </w:tblGrid>
      <w:tr w:rsidR="00136494" w:rsidRPr="00273B3E" w14:paraId="3EB05BA0" w14:textId="77777777" w:rsidTr="00273B3E">
        <w:tc>
          <w:tcPr>
            <w:tcW w:w="577" w:type="dxa"/>
            <w:vMerge w:val="restart"/>
          </w:tcPr>
          <w:p w14:paraId="4B11DC91" w14:textId="77777777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074790B4" w14:textId="77777777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28" w:type="dxa"/>
            <w:vMerge w:val="restart"/>
          </w:tcPr>
          <w:p w14:paraId="5F86FDB0" w14:textId="77777777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842" w:type="dxa"/>
            <w:vMerge w:val="restart"/>
          </w:tcPr>
          <w:p w14:paraId="58BF40E6" w14:textId="77777777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Кіль-кість од.</w:t>
            </w:r>
          </w:p>
        </w:tc>
        <w:tc>
          <w:tcPr>
            <w:tcW w:w="1426" w:type="dxa"/>
            <w:vMerge w:val="restart"/>
          </w:tcPr>
          <w:p w14:paraId="40C80F55" w14:textId="2C59844F" w:rsidR="00136494" w:rsidRPr="00273B3E" w:rsidRDefault="00136494" w:rsidP="0013649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</w:t>
            </w:r>
          </w:p>
          <w:p w14:paraId="1E7725F2" w14:textId="5BF77ECB" w:rsidR="00136494" w:rsidRPr="00273B3E" w:rsidRDefault="00136494" w:rsidP="0013649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од.,</w:t>
            </w:r>
          </w:p>
          <w:p w14:paraId="209F0E2B" w14:textId="130AC03B" w:rsidR="00136494" w:rsidRPr="00273B3E" w:rsidRDefault="00136494" w:rsidP="003D09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969" w:type="dxa"/>
            <w:gridSpan w:val="3"/>
          </w:tcPr>
          <w:p w14:paraId="00E666C2" w14:textId="77777777" w:rsid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вартість по роках</w:t>
            </w:r>
            <w:r w:rsidR="004B550A"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10EF5301" w14:textId="45A909B6" w:rsidR="00136494" w:rsidRPr="00273B3E" w:rsidRDefault="004B550A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992" w:type="dxa"/>
            <w:vMerge w:val="restart"/>
          </w:tcPr>
          <w:p w14:paraId="484FF680" w14:textId="47B14160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</w:t>
            </w:r>
            <w:proofErr w:type="spellEnd"/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чення</w:t>
            </w:r>
            <w:proofErr w:type="spellEnd"/>
          </w:p>
        </w:tc>
      </w:tr>
      <w:tr w:rsidR="00136494" w:rsidRPr="00273B3E" w14:paraId="0539BD2D" w14:textId="77777777" w:rsidTr="00273B3E">
        <w:trPr>
          <w:trHeight w:val="715"/>
        </w:trPr>
        <w:tc>
          <w:tcPr>
            <w:tcW w:w="577" w:type="dxa"/>
            <w:vMerge/>
          </w:tcPr>
          <w:p w14:paraId="0EB7DBC6" w14:textId="77777777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8" w:type="dxa"/>
            <w:vMerge/>
          </w:tcPr>
          <w:p w14:paraId="3E76FBD1" w14:textId="77777777" w:rsidR="00136494" w:rsidRPr="00273B3E" w:rsidRDefault="00136494" w:rsidP="00B01BE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2" w:type="dxa"/>
            <w:vMerge/>
          </w:tcPr>
          <w:p w14:paraId="75A7664D" w14:textId="77777777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vMerge/>
          </w:tcPr>
          <w:p w14:paraId="320C8EF6" w14:textId="77777777" w:rsidR="00136494" w:rsidRPr="00273B3E" w:rsidRDefault="00136494" w:rsidP="00B01BE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07DC2CC" w14:textId="77777777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  <w:p w14:paraId="26D537EE" w14:textId="135EA21C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275" w:type="dxa"/>
          </w:tcPr>
          <w:p w14:paraId="1174F39F" w14:textId="77777777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</w:t>
            </w:r>
          </w:p>
          <w:p w14:paraId="5CCF60A7" w14:textId="63A6CF8B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8" w:type="dxa"/>
          </w:tcPr>
          <w:p w14:paraId="3D3CE4B8" w14:textId="77777777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  <w:p w14:paraId="1ABBD38B" w14:textId="4EB2D25C" w:rsidR="00136494" w:rsidRPr="00273B3E" w:rsidRDefault="00136494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992" w:type="dxa"/>
            <w:vMerge/>
          </w:tcPr>
          <w:p w14:paraId="32AF2C0D" w14:textId="77777777" w:rsidR="00136494" w:rsidRPr="00273B3E" w:rsidRDefault="00136494" w:rsidP="00B01BE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4E13" w:rsidRPr="00273B3E" w14:paraId="5A195ABA" w14:textId="77777777" w:rsidTr="00273B3E">
        <w:tc>
          <w:tcPr>
            <w:tcW w:w="577" w:type="dxa"/>
          </w:tcPr>
          <w:p w14:paraId="131B21A5" w14:textId="77777777" w:rsidR="001C4E13" w:rsidRPr="00273B3E" w:rsidRDefault="001C4E13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8" w:type="dxa"/>
          </w:tcPr>
          <w:p w14:paraId="12E6768F" w14:textId="77777777" w:rsidR="001C4E13" w:rsidRPr="00273B3E" w:rsidRDefault="001C4E13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2" w:type="dxa"/>
          </w:tcPr>
          <w:p w14:paraId="2E5F0798" w14:textId="77777777" w:rsidR="001C4E13" w:rsidRPr="00273B3E" w:rsidRDefault="001C4E13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26" w:type="dxa"/>
          </w:tcPr>
          <w:p w14:paraId="0EB31C2D" w14:textId="77777777" w:rsidR="001C4E13" w:rsidRPr="00273B3E" w:rsidRDefault="001C4E13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14:paraId="084CA88B" w14:textId="77777777" w:rsidR="001C4E13" w:rsidRPr="00273B3E" w:rsidRDefault="001C4E13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7FEA86D4" w14:textId="77777777" w:rsidR="001C4E13" w:rsidRPr="00273B3E" w:rsidRDefault="001C4E13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14:paraId="634364E8" w14:textId="77777777" w:rsidR="001C4E13" w:rsidRPr="00273B3E" w:rsidRDefault="001C4E13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14:paraId="2B82F5B8" w14:textId="77777777" w:rsidR="001C4E13" w:rsidRPr="00273B3E" w:rsidRDefault="001C4E13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F5B28" w:rsidRPr="00273B3E" w14:paraId="5D9DD7F3" w14:textId="77777777" w:rsidTr="00273B3E">
        <w:tc>
          <w:tcPr>
            <w:tcW w:w="577" w:type="dxa"/>
            <w:vAlign w:val="center"/>
          </w:tcPr>
          <w:p w14:paraId="19BA64F8" w14:textId="77777777" w:rsidR="007F5B28" w:rsidRPr="00273B3E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8" w:type="dxa"/>
            <w:vAlign w:val="center"/>
          </w:tcPr>
          <w:p w14:paraId="1EC037F1" w14:textId="689E9212" w:rsidR="007F5B28" w:rsidRPr="00273B3E" w:rsidRDefault="007F5B28" w:rsidP="007F5B2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Машина дор</w:t>
            </w:r>
            <w:r w:rsidR="004B550A"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ожня </w:t>
            </w: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комбінована з комунальним обладнанням та відвалом для прибирання снігу на базі самоскиду</w:t>
            </w:r>
          </w:p>
        </w:tc>
        <w:tc>
          <w:tcPr>
            <w:tcW w:w="842" w:type="dxa"/>
            <w:vAlign w:val="center"/>
          </w:tcPr>
          <w:p w14:paraId="4F2ED4B8" w14:textId="55A358D5" w:rsidR="007F5B28" w:rsidRPr="002F5D52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426" w:type="dxa"/>
            <w:vAlign w:val="center"/>
          </w:tcPr>
          <w:p w14:paraId="52A36B36" w14:textId="6559C527" w:rsidR="007F5B28" w:rsidRPr="002F5D52" w:rsidRDefault="007F5B28" w:rsidP="00273B3E">
            <w:pPr>
              <w:widowControl w:val="0"/>
              <w:suppressAutoHyphens/>
              <w:ind w:left="-98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lang w:val="uk-UA"/>
              </w:rPr>
              <w:t>5</w:t>
            </w:r>
            <w:r w:rsidR="00B949CC" w:rsidRPr="002F5D52">
              <w:rPr>
                <w:rFonts w:ascii="Times New Roman" w:hAnsi="Times New Roman" w:cs="Times New Roman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lang w:val="uk-UA"/>
              </w:rPr>
              <w:t>070</w:t>
            </w:r>
            <w:r w:rsidR="00B949CC" w:rsidRPr="002F5D5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F5D52">
              <w:rPr>
                <w:rFonts w:ascii="Times New Roman" w:hAnsi="Times New Roman" w:cs="Times New Roman"/>
                <w:lang w:val="uk-UA"/>
              </w:rPr>
              <w:t>000</w:t>
            </w:r>
            <w:r w:rsidR="00B949CC"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14:paraId="6254E4AF" w14:textId="3CAFFBB0" w:rsidR="007F5B28" w:rsidRPr="002F5D52" w:rsidRDefault="007F5B28" w:rsidP="00273B3E">
            <w:pPr>
              <w:widowControl w:val="0"/>
              <w:suppressAutoHyphens/>
              <w:ind w:left="-10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  <w:r w:rsidR="00B949CC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070</w:t>
            </w:r>
            <w:r w:rsidR="00B949CC" w:rsidRPr="002F5D5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000</w:t>
            </w:r>
            <w:r w:rsidR="00B949CC"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275" w:type="dxa"/>
            <w:vAlign w:val="center"/>
          </w:tcPr>
          <w:p w14:paraId="6DD60741" w14:textId="01BF8535" w:rsidR="007F5B28" w:rsidRPr="002F5D52" w:rsidRDefault="007F5B28" w:rsidP="00273B3E">
            <w:pPr>
              <w:widowControl w:val="0"/>
              <w:suppressAutoHyphens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  <w:r w:rsidR="00B949CC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070</w:t>
            </w:r>
            <w:r w:rsidR="00B949CC" w:rsidRPr="002F5D5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000</w:t>
            </w:r>
            <w:r w:rsidR="00B949CC"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418" w:type="dxa"/>
            <w:vAlign w:val="center"/>
          </w:tcPr>
          <w:p w14:paraId="46E14837" w14:textId="2B65EA44" w:rsidR="007F5B28" w:rsidRPr="002F5D52" w:rsidRDefault="005C5049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="00B949CC"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992" w:type="dxa"/>
          </w:tcPr>
          <w:p w14:paraId="463796B8" w14:textId="47240B65" w:rsidR="007F5B28" w:rsidRPr="00273B3E" w:rsidRDefault="007F5B28" w:rsidP="007F5B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</w:t>
            </w:r>
            <w:r w:rsidR="00DB682F"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устрою</w:t>
            </w:r>
          </w:p>
        </w:tc>
      </w:tr>
      <w:tr w:rsidR="007F5B28" w:rsidRPr="00273B3E" w14:paraId="3951FCA4" w14:textId="77777777" w:rsidTr="00273B3E">
        <w:tc>
          <w:tcPr>
            <w:tcW w:w="577" w:type="dxa"/>
            <w:vAlign w:val="center"/>
          </w:tcPr>
          <w:p w14:paraId="0B726D95" w14:textId="77777777" w:rsidR="007F5B28" w:rsidRPr="00273B3E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28" w:type="dxa"/>
            <w:vAlign w:val="center"/>
          </w:tcPr>
          <w:p w14:paraId="3FE29A9C" w14:textId="3F51C12A" w:rsidR="00136494" w:rsidRPr="00273B3E" w:rsidRDefault="007F5B28" w:rsidP="007F5B28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Самоскид з заднім </w:t>
            </w:r>
            <w:proofErr w:type="spellStart"/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розвантажен</w:t>
            </w:r>
            <w:r w:rsidR="00DB682F"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ням</w:t>
            </w:r>
            <w:proofErr w:type="spellEnd"/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об'єм кузова 14 куб.м</w:t>
            </w:r>
          </w:p>
        </w:tc>
        <w:tc>
          <w:tcPr>
            <w:tcW w:w="842" w:type="dxa"/>
            <w:vAlign w:val="center"/>
          </w:tcPr>
          <w:p w14:paraId="73523653" w14:textId="7693B8F2" w:rsidR="007F5B28" w:rsidRPr="002F5D52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426" w:type="dxa"/>
            <w:vAlign w:val="center"/>
          </w:tcPr>
          <w:p w14:paraId="33FAFE52" w14:textId="08FC6295" w:rsidR="007F5B28" w:rsidRPr="002F5D52" w:rsidRDefault="007F5B28" w:rsidP="00273B3E">
            <w:pPr>
              <w:widowControl w:val="0"/>
              <w:suppressAutoHyphens/>
              <w:ind w:left="-98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="00B949CC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850</w:t>
            </w:r>
            <w:r w:rsidR="00B949CC" w:rsidRPr="002F5D5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000</w:t>
            </w:r>
            <w:r w:rsidR="00B949CC"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14:paraId="3EFB667B" w14:textId="555EB66F" w:rsidR="007F5B28" w:rsidRPr="002F5D52" w:rsidRDefault="005C5049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="00B949CC"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275" w:type="dxa"/>
            <w:vAlign w:val="center"/>
          </w:tcPr>
          <w:p w14:paraId="4D975C97" w14:textId="2D89A507" w:rsidR="007F5B28" w:rsidRPr="002F5D52" w:rsidRDefault="005C5049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="00B949CC"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418" w:type="dxa"/>
            <w:vAlign w:val="center"/>
          </w:tcPr>
          <w:p w14:paraId="42C7F9E0" w14:textId="07714B32" w:rsidR="007F5B28" w:rsidRPr="002F5D52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="00B949CC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850</w:t>
            </w:r>
            <w:r w:rsidR="00B949CC" w:rsidRPr="002F5D5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000</w:t>
            </w:r>
            <w:r w:rsidR="00B949CC"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992" w:type="dxa"/>
          </w:tcPr>
          <w:p w14:paraId="0CC9EB3B" w14:textId="318D0C90" w:rsidR="007F5B28" w:rsidRPr="00273B3E" w:rsidRDefault="007F5B28" w:rsidP="007F5B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</w:t>
            </w:r>
            <w:r w:rsidR="00DB682F"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устрою</w:t>
            </w:r>
          </w:p>
        </w:tc>
      </w:tr>
      <w:tr w:rsidR="007F5B28" w:rsidRPr="00273B3E" w14:paraId="5D0DA237" w14:textId="77777777" w:rsidTr="00273B3E">
        <w:tc>
          <w:tcPr>
            <w:tcW w:w="577" w:type="dxa"/>
            <w:vAlign w:val="center"/>
          </w:tcPr>
          <w:p w14:paraId="195600FD" w14:textId="77777777" w:rsidR="007F5B28" w:rsidRPr="00273B3E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28" w:type="dxa"/>
            <w:vAlign w:val="center"/>
          </w:tcPr>
          <w:p w14:paraId="3DA3EC6B" w14:textId="77777777" w:rsidR="00DB682F" w:rsidRPr="00273B3E" w:rsidRDefault="007F5B28" w:rsidP="007F5B28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Трактор, </w:t>
            </w:r>
            <w:proofErr w:type="spellStart"/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вантажо</w:t>
            </w:r>
            <w:r w:rsidR="00DB682F"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підємність</w:t>
            </w:r>
            <w:proofErr w:type="spellEnd"/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31627D7" w14:textId="54B19A37" w:rsidR="007F5B28" w:rsidRPr="00273B3E" w:rsidRDefault="007F5B28" w:rsidP="007F5B2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2,5 т</w:t>
            </w:r>
          </w:p>
        </w:tc>
        <w:tc>
          <w:tcPr>
            <w:tcW w:w="842" w:type="dxa"/>
            <w:vAlign w:val="center"/>
          </w:tcPr>
          <w:p w14:paraId="6403572B" w14:textId="1C2B0664" w:rsidR="007F5B28" w:rsidRPr="002F5D52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426" w:type="dxa"/>
            <w:vAlign w:val="center"/>
          </w:tcPr>
          <w:p w14:paraId="6F33F452" w14:textId="3D85038C" w:rsidR="007F5B28" w:rsidRPr="002F5D52" w:rsidRDefault="007F5B28" w:rsidP="00273B3E">
            <w:pPr>
              <w:widowControl w:val="0"/>
              <w:suppressAutoHyphens/>
              <w:ind w:left="-98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528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655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14:paraId="3730D69D" w14:textId="2EC8B9E8" w:rsidR="007F5B28" w:rsidRPr="002F5D52" w:rsidRDefault="007F5B28" w:rsidP="002F5D52">
            <w:pPr>
              <w:widowControl w:val="0"/>
              <w:suppressAutoHyphens/>
              <w:ind w:left="-10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528</w:t>
            </w:r>
            <w:r w:rsid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655</w:t>
            </w:r>
            <w:r w:rsidR="002F5D52">
              <w:rPr>
                <w:rFonts w:ascii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vAlign w:val="center"/>
          </w:tcPr>
          <w:p w14:paraId="67A6235E" w14:textId="28AD16B5" w:rsidR="007F5B28" w:rsidRPr="002F5D52" w:rsidRDefault="007F5B28" w:rsidP="002F5D52">
            <w:pPr>
              <w:widowControl w:val="0"/>
              <w:suppressAutoHyphens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528</w:t>
            </w:r>
            <w:r w:rsid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655</w:t>
            </w:r>
            <w:r w:rsidR="002F5D52">
              <w:rPr>
                <w:rFonts w:ascii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1418" w:type="dxa"/>
            <w:vAlign w:val="center"/>
          </w:tcPr>
          <w:p w14:paraId="6BA7C149" w14:textId="07FC6804" w:rsidR="007F5B28" w:rsidRPr="002F5D52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528</w:t>
            </w:r>
            <w:r w:rsid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655</w:t>
            </w:r>
            <w:r w:rsidR="002F5D52">
              <w:rPr>
                <w:rFonts w:ascii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92" w:type="dxa"/>
          </w:tcPr>
          <w:p w14:paraId="1DAEFC31" w14:textId="5415DD1C" w:rsidR="007F5B28" w:rsidRPr="00273B3E" w:rsidRDefault="007F5B28" w:rsidP="007F5B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</w:t>
            </w:r>
            <w:r w:rsidR="00DB682F"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устрою</w:t>
            </w:r>
          </w:p>
        </w:tc>
      </w:tr>
      <w:tr w:rsidR="007F5B28" w:rsidRPr="00273B3E" w14:paraId="624FB7E8" w14:textId="77777777" w:rsidTr="00273B3E">
        <w:tc>
          <w:tcPr>
            <w:tcW w:w="577" w:type="dxa"/>
            <w:vAlign w:val="center"/>
          </w:tcPr>
          <w:p w14:paraId="6F14FD95" w14:textId="77777777" w:rsidR="007F5B28" w:rsidRPr="00273B3E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8" w:type="dxa"/>
            <w:vAlign w:val="center"/>
          </w:tcPr>
          <w:p w14:paraId="135122A9" w14:textId="0E690597" w:rsidR="007F5B28" w:rsidRPr="00273B3E" w:rsidRDefault="007F5B28" w:rsidP="007F5B2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Екскаватор-навантажувач</w:t>
            </w:r>
          </w:p>
        </w:tc>
        <w:tc>
          <w:tcPr>
            <w:tcW w:w="842" w:type="dxa"/>
            <w:vAlign w:val="center"/>
          </w:tcPr>
          <w:p w14:paraId="2AAB65AB" w14:textId="39A0E227" w:rsidR="007F5B28" w:rsidRPr="002F5D52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426" w:type="dxa"/>
            <w:vAlign w:val="center"/>
          </w:tcPr>
          <w:p w14:paraId="0C681469" w14:textId="20363C75" w:rsidR="007F5B28" w:rsidRPr="002F5D52" w:rsidRDefault="007F5B28" w:rsidP="00273B3E">
            <w:pPr>
              <w:widowControl w:val="0"/>
              <w:suppressAutoHyphens/>
              <w:ind w:left="-98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250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000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14:paraId="0FE3B7F8" w14:textId="3C1C6F6F" w:rsidR="007F5B28" w:rsidRPr="002F5D52" w:rsidRDefault="00273B3E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275" w:type="dxa"/>
            <w:vAlign w:val="center"/>
          </w:tcPr>
          <w:p w14:paraId="2E1564EF" w14:textId="55355E6A" w:rsidR="007F5B28" w:rsidRPr="002F5D52" w:rsidRDefault="00273B3E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418" w:type="dxa"/>
            <w:vAlign w:val="center"/>
          </w:tcPr>
          <w:p w14:paraId="05CDF560" w14:textId="5C0C7DEF" w:rsidR="007F5B28" w:rsidRPr="002F5D52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  <w:r w:rsid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250</w:t>
            </w:r>
            <w:r w:rsid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000</w:t>
            </w:r>
            <w:r w:rsidR="002F5D52">
              <w:rPr>
                <w:rFonts w:ascii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92" w:type="dxa"/>
          </w:tcPr>
          <w:p w14:paraId="15A79F9E" w14:textId="77777777" w:rsidR="000D5B34" w:rsidRDefault="007F5B28" w:rsidP="007F5B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</w:t>
            </w:r>
            <w:r w:rsidR="00DB682F"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устрою</w:t>
            </w:r>
          </w:p>
          <w:p w14:paraId="494B2177" w14:textId="2200D993" w:rsidR="00273B3E" w:rsidRPr="00273B3E" w:rsidRDefault="00273B3E" w:rsidP="007F5B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F5B28" w:rsidRPr="00273B3E" w14:paraId="131E3C95" w14:textId="77777777" w:rsidTr="00273B3E">
        <w:tc>
          <w:tcPr>
            <w:tcW w:w="577" w:type="dxa"/>
            <w:vAlign w:val="center"/>
          </w:tcPr>
          <w:p w14:paraId="274F2BC7" w14:textId="77777777" w:rsidR="007F5B28" w:rsidRPr="00273B3E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28" w:type="dxa"/>
            <w:vAlign w:val="center"/>
          </w:tcPr>
          <w:p w14:paraId="40F8BAB9" w14:textId="77777777" w:rsidR="007F5B28" w:rsidRDefault="007F5B28" w:rsidP="007F5B28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Автогідро</w:t>
            </w:r>
            <w:proofErr w:type="spellEnd"/>
            <w:r w:rsidR="00DB682F"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підіймач телескопічний  </w:t>
            </w:r>
            <w:r w:rsidR="00054000"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висотою підйому </w:t>
            </w: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18 м </w:t>
            </w:r>
          </w:p>
          <w:p w14:paraId="234F4BBC" w14:textId="5AA32CC0" w:rsidR="00273B3E" w:rsidRPr="00273B3E" w:rsidRDefault="00273B3E" w:rsidP="007F5B2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2" w:type="dxa"/>
            <w:vAlign w:val="center"/>
          </w:tcPr>
          <w:p w14:paraId="341927FD" w14:textId="6C10B201" w:rsidR="007F5B28" w:rsidRPr="002F5D52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426" w:type="dxa"/>
            <w:vAlign w:val="center"/>
          </w:tcPr>
          <w:p w14:paraId="441FF3B2" w14:textId="1AA7780E" w:rsidR="007F5B28" w:rsidRPr="002F5D52" w:rsidRDefault="007F5B28" w:rsidP="00273B3E">
            <w:pPr>
              <w:widowControl w:val="0"/>
              <w:suppressAutoHyphens/>
              <w:ind w:left="-98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530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000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14:paraId="18D4C4E4" w14:textId="249C515E" w:rsidR="007F5B28" w:rsidRPr="002F5D52" w:rsidRDefault="00273B3E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275" w:type="dxa"/>
            <w:vAlign w:val="center"/>
          </w:tcPr>
          <w:p w14:paraId="35920E69" w14:textId="77076857" w:rsidR="007F5B28" w:rsidRPr="002F5D52" w:rsidRDefault="007F5B28" w:rsidP="00273B3E">
            <w:pPr>
              <w:widowControl w:val="0"/>
              <w:suppressAutoHyphens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530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000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1418" w:type="dxa"/>
            <w:vAlign w:val="center"/>
          </w:tcPr>
          <w:p w14:paraId="3F3F92BC" w14:textId="27DC00B6" w:rsidR="007F5B28" w:rsidRPr="002F5D52" w:rsidRDefault="00273B3E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992" w:type="dxa"/>
          </w:tcPr>
          <w:p w14:paraId="04ECFFCE" w14:textId="6782B9CC" w:rsidR="007F5B28" w:rsidRPr="00273B3E" w:rsidRDefault="007F5B28" w:rsidP="007F5B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</w:t>
            </w:r>
            <w:r w:rsidR="00DB682F"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устрою</w:t>
            </w:r>
          </w:p>
        </w:tc>
      </w:tr>
      <w:tr w:rsidR="00273B3E" w:rsidRPr="00273B3E" w14:paraId="45E6EE48" w14:textId="77777777" w:rsidTr="00273B3E">
        <w:tc>
          <w:tcPr>
            <w:tcW w:w="577" w:type="dxa"/>
          </w:tcPr>
          <w:p w14:paraId="2E85DD29" w14:textId="77777777" w:rsidR="00273B3E" w:rsidRPr="00273B3E" w:rsidRDefault="00273B3E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8" w:type="dxa"/>
          </w:tcPr>
          <w:p w14:paraId="60822CFC" w14:textId="77777777" w:rsidR="00273B3E" w:rsidRPr="00273B3E" w:rsidRDefault="00273B3E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2" w:type="dxa"/>
          </w:tcPr>
          <w:p w14:paraId="7D049722" w14:textId="77777777" w:rsidR="00273B3E" w:rsidRPr="00273B3E" w:rsidRDefault="00273B3E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26" w:type="dxa"/>
          </w:tcPr>
          <w:p w14:paraId="34270084" w14:textId="77777777" w:rsidR="00273B3E" w:rsidRPr="00273B3E" w:rsidRDefault="00273B3E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14:paraId="574BA9E2" w14:textId="77777777" w:rsidR="00273B3E" w:rsidRPr="00273B3E" w:rsidRDefault="00273B3E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CC12C74" w14:textId="77777777" w:rsidR="00273B3E" w:rsidRPr="00273B3E" w:rsidRDefault="00273B3E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14:paraId="69D32073" w14:textId="77777777" w:rsidR="00273B3E" w:rsidRPr="00273B3E" w:rsidRDefault="00273B3E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14:paraId="6390D276" w14:textId="77777777" w:rsidR="00273B3E" w:rsidRPr="00273B3E" w:rsidRDefault="00273B3E" w:rsidP="00273B3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F5B28" w:rsidRPr="00273B3E" w14:paraId="3756AD9A" w14:textId="77777777" w:rsidTr="00273B3E">
        <w:tc>
          <w:tcPr>
            <w:tcW w:w="577" w:type="dxa"/>
            <w:vAlign w:val="center"/>
          </w:tcPr>
          <w:p w14:paraId="51321B57" w14:textId="134EBD46" w:rsidR="007F5B28" w:rsidRPr="00273B3E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28" w:type="dxa"/>
            <w:vAlign w:val="center"/>
          </w:tcPr>
          <w:p w14:paraId="0A4FAFC0" w14:textId="5A740F6C" w:rsidR="007F5B28" w:rsidRPr="00273B3E" w:rsidRDefault="007F5B28" w:rsidP="007F5B2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Автогідро</w:t>
            </w:r>
            <w:proofErr w:type="spellEnd"/>
            <w:r w:rsidR="00DB682F"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підіймач телескопічний </w:t>
            </w:r>
            <w:r w:rsidR="00054000"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висотою підйому </w:t>
            </w:r>
            <w:r w:rsidRPr="00273B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24 м </w:t>
            </w:r>
          </w:p>
        </w:tc>
        <w:tc>
          <w:tcPr>
            <w:tcW w:w="842" w:type="dxa"/>
            <w:vAlign w:val="center"/>
          </w:tcPr>
          <w:p w14:paraId="2E1615BE" w14:textId="5789C746" w:rsidR="007F5B28" w:rsidRPr="002F5D52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426" w:type="dxa"/>
            <w:vAlign w:val="center"/>
          </w:tcPr>
          <w:p w14:paraId="204CEE52" w14:textId="3ECA8A43" w:rsidR="007F5B28" w:rsidRPr="002F5D52" w:rsidRDefault="007F5B28" w:rsidP="00273B3E">
            <w:pPr>
              <w:widowControl w:val="0"/>
              <w:suppressAutoHyphens/>
              <w:ind w:left="-98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730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000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14:paraId="425F8087" w14:textId="075A7A78" w:rsidR="007F5B28" w:rsidRPr="002F5D52" w:rsidRDefault="00273B3E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275" w:type="dxa"/>
            <w:vAlign w:val="center"/>
          </w:tcPr>
          <w:p w14:paraId="64D2927B" w14:textId="1967F6F1" w:rsidR="007F5B28" w:rsidRPr="002F5D52" w:rsidRDefault="00273B3E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Pr="002F5D5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418" w:type="dxa"/>
            <w:vAlign w:val="center"/>
          </w:tcPr>
          <w:p w14:paraId="7D4A77E9" w14:textId="41967F93" w:rsidR="007F5B28" w:rsidRPr="002F5D52" w:rsidRDefault="007F5B28" w:rsidP="007F5B2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730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2F5D52">
              <w:rPr>
                <w:rFonts w:ascii="Times New Roman" w:hAnsi="Times New Roman" w:cs="Times New Roman"/>
                <w:color w:val="000000"/>
                <w:lang w:val="uk-UA"/>
              </w:rPr>
              <w:t>000</w:t>
            </w:r>
            <w:r w:rsidR="00273B3E" w:rsidRPr="002F5D52">
              <w:rPr>
                <w:rFonts w:ascii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92" w:type="dxa"/>
          </w:tcPr>
          <w:p w14:paraId="2CE70FD2" w14:textId="1D1EA78B" w:rsidR="007F5B28" w:rsidRPr="00273B3E" w:rsidRDefault="007F5B28" w:rsidP="007F5B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 благо</w:t>
            </w:r>
            <w:r w:rsidR="00DB682F"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устрою</w:t>
            </w:r>
          </w:p>
        </w:tc>
      </w:tr>
      <w:tr w:rsidR="001C4E13" w:rsidRPr="00273B3E" w14:paraId="0C5E2E59" w14:textId="77777777" w:rsidTr="00273B3E">
        <w:tc>
          <w:tcPr>
            <w:tcW w:w="4673" w:type="dxa"/>
            <w:gridSpan w:val="4"/>
            <w:vAlign w:val="center"/>
          </w:tcPr>
          <w:p w14:paraId="1296D23F" w14:textId="77777777" w:rsidR="001C4E13" w:rsidRPr="00273B3E" w:rsidRDefault="001C4E13" w:rsidP="00B01BE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276" w:type="dxa"/>
            <w:vAlign w:val="center"/>
          </w:tcPr>
          <w:p w14:paraId="3F0C87B0" w14:textId="7D344ED8" w:rsidR="001C4E13" w:rsidRPr="00273B3E" w:rsidRDefault="00DB682F" w:rsidP="00273B3E">
            <w:pPr>
              <w:widowControl w:val="0"/>
              <w:suppressAutoHyphens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273B3E"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598</w:t>
            </w:r>
            <w:r w:rsidR="00273B3E"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655</w:t>
            </w:r>
            <w:r w:rsidR="00273B3E"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275" w:type="dxa"/>
            <w:vAlign w:val="center"/>
          </w:tcPr>
          <w:p w14:paraId="5EBE4BBE" w14:textId="5AABF214" w:rsidR="001C4E13" w:rsidRPr="00273B3E" w:rsidRDefault="00DB682F" w:rsidP="00273B3E">
            <w:pPr>
              <w:widowControl w:val="0"/>
              <w:suppressAutoHyphens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273B3E"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128</w:t>
            </w:r>
            <w:r w:rsidR="00273B3E"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655</w:t>
            </w:r>
            <w:r w:rsidR="00273B3E"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418" w:type="dxa"/>
            <w:vAlign w:val="center"/>
          </w:tcPr>
          <w:p w14:paraId="456CABF0" w14:textId="331A7FE7" w:rsidR="001C4E13" w:rsidRPr="00273B3E" w:rsidRDefault="00DB682F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  <w:r w:rsid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358</w:t>
            </w:r>
            <w:r w:rsid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655</w:t>
            </w:r>
            <w:r w:rsidR="00273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992" w:type="dxa"/>
            <w:vAlign w:val="center"/>
          </w:tcPr>
          <w:p w14:paraId="750CEFF3" w14:textId="77777777" w:rsidR="001C4E13" w:rsidRPr="00273B3E" w:rsidRDefault="001C4E13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1C4E13" w:rsidRPr="00273B3E" w14:paraId="61435CC8" w14:textId="77777777" w:rsidTr="00273B3E">
        <w:tc>
          <w:tcPr>
            <w:tcW w:w="4673" w:type="dxa"/>
            <w:gridSpan w:val="4"/>
            <w:vAlign w:val="center"/>
          </w:tcPr>
          <w:p w14:paraId="1424C38F" w14:textId="77777777" w:rsidR="001C4E13" w:rsidRPr="00273B3E" w:rsidRDefault="001C4E13" w:rsidP="00B01BE2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виконання заходу Програми</w:t>
            </w:r>
          </w:p>
        </w:tc>
        <w:tc>
          <w:tcPr>
            <w:tcW w:w="3969" w:type="dxa"/>
            <w:gridSpan w:val="3"/>
            <w:vAlign w:val="center"/>
          </w:tcPr>
          <w:p w14:paraId="616EF367" w14:textId="1668A1E2" w:rsidR="001C4E13" w:rsidRPr="00273B3E" w:rsidRDefault="00DB682F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37</w:t>
            </w:r>
            <w:r w:rsidR="00273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273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085</w:t>
            </w:r>
            <w:r w:rsidR="00273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273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965</w:t>
            </w:r>
            <w:r w:rsidR="00273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vAlign w:val="center"/>
          </w:tcPr>
          <w:p w14:paraId="787CA7EE" w14:textId="77777777" w:rsidR="001C4E13" w:rsidRPr="00273B3E" w:rsidRDefault="001C4E13" w:rsidP="00B01B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</w:tbl>
    <w:p w14:paraId="6F7310E5" w14:textId="2FCE7F39" w:rsidR="001C4E13" w:rsidRPr="00273B3E" w:rsidRDefault="001C4E13" w:rsidP="00B560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19DD86" w14:textId="53AD9EA8" w:rsidR="00D668CD" w:rsidRPr="005867CB" w:rsidRDefault="00D668CD" w:rsidP="005C5049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67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Придбання </w:t>
      </w:r>
      <w:r w:rsidR="00C06703" w:rsidRPr="005867CB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Pr="005867C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іздвяної новорічної ялинки.</w:t>
      </w:r>
    </w:p>
    <w:p w14:paraId="125412E2" w14:textId="2BE9666F" w:rsidR="00D668CD" w:rsidRDefault="004B2321" w:rsidP="005C5049">
      <w:pPr>
        <w:widowControl w:val="0"/>
        <w:suppressAutoHyphens/>
        <w:spacing w:after="0" w:line="240" w:lineRule="auto"/>
        <w:ind w:left="-11" w:firstLine="5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77295">
        <w:rPr>
          <w:rFonts w:ascii="Times New Roman" w:hAnsi="Times New Roman" w:cs="Times New Roman"/>
          <w:sz w:val="28"/>
          <w:szCs w:val="28"/>
          <w:lang w:val="uk-UA"/>
        </w:rPr>
        <w:t xml:space="preserve">рієнтовна </w:t>
      </w:r>
      <w:r>
        <w:rPr>
          <w:rFonts w:ascii="Times New Roman" w:hAnsi="Times New Roman" w:cs="Times New Roman"/>
          <w:sz w:val="28"/>
          <w:szCs w:val="28"/>
          <w:lang w:val="uk-UA"/>
        </w:rPr>
        <w:t>вартість</w:t>
      </w:r>
      <w:r w:rsidRPr="00FE5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049">
        <w:rPr>
          <w:rFonts w:ascii="Times New Roman" w:hAnsi="Times New Roman" w:cs="Times New Roman"/>
          <w:sz w:val="28"/>
          <w:szCs w:val="28"/>
          <w:lang w:val="uk-UA"/>
        </w:rPr>
        <w:t>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становить</w:t>
      </w:r>
      <w:r w:rsidRPr="00A772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8C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8CD">
        <w:rPr>
          <w:rFonts w:ascii="Times New Roman" w:hAnsi="Times New Roman" w:cs="Times New Roman"/>
          <w:sz w:val="28"/>
          <w:szCs w:val="28"/>
          <w:lang w:val="uk-UA"/>
        </w:rPr>
        <w:t>459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668CD">
        <w:rPr>
          <w:rFonts w:ascii="Times New Roman" w:hAnsi="Times New Roman" w:cs="Times New Roman"/>
          <w:sz w:val="28"/>
          <w:szCs w:val="28"/>
          <w:lang w:val="uk-UA"/>
        </w:rPr>
        <w:t>082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D668CD" w:rsidRPr="00FE57A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16D712DC" w14:textId="21761C25" w:rsidR="00D668CD" w:rsidRDefault="000172F2" w:rsidP="00DF6ED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Планується</w:t>
      </w:r>
      <w:r w:rsidR="00D668CD">
        <w:rPr>
          <w:rFonts w:ascii="Times New Roman" w:hAnsi="Times New Roman" w:cs="Times New Roman"/>
          <w:sz w:val="28"/>
          <w:szCs w:val="28"/>
          <w:lang w:val="uk-UA"/>
        </w:rPr>
        <w:t xml:space="preserve"> придбати стовбурову вуличну ялинку висотою 20 м та комплект комбінованої литої штучної хвої до неї. Розрахункова вартість стовбурової частини  становить 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>613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>219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D668CD">
        <w:rPr>
          <w:rFonts w:ascii="Times New Roman" w:hAnsi="Times New Roman" w:cs="Times New Roman"/>
          <w:sz w:val="28"/>
          <w:szCs w:val="28"/>
          <w:lang w:val="uk-UA"/>
        </w:rPr>
        <w:t xml:space="preserve"> грн, хвої – 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>935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>863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="00E638C3">
        <w:rPr>
          <w:rFonts w:ascii="Times New Roman" w:hAnsi="Times New Roman" w:cs="Times New Roman"/>
          <w:sz w:val="28"/>
          <w:szCs w:val="28"/>
          <w:lang w:val="uk-UA"/>
        </w:rPr>
        <w:t xml:space="preserve">Остаточна вартість може бути визначена після проведення відкритих тендерних закупівель. </w:t>
      </w:r>
    </w:p>
    <w:p w14:paraId="525E3697" w14:textId="63B9D0BB" w:rsidR="00DF6ED0" w:rsidRDefault="000172F2" w:rsidP="00DF6ED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Різдвяна н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>оворічна ялина, яка щороку встановлюється на центральній площі нашого міста</w:t>
      </w:r>
      <w:r w:rsidR="00C067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 xml:space="preserve"> придбана у 2008 році. Вже 16 років поспіль вона прикрашає  місто на зимові свята. За ці роки конструкція неодноразово ремонтувалася і  укріплювалася (</w:t>
      </w:r>
      <w:r w:rsidR="00C06703">
        <w:rPr>
          <w:rFonts w:ascii="Times New Roman" w:hAnsi="Times New Roman" w:cs="Times New Roman"/>
          <w:sz w:val="28"/>
          <w:szCs w:val="28"/>
          <w:lang w:val="uk-UA"/>
        </w:rPr>
        <w:t>виконувалися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 xml:space="preserve"> зварювальні роботи, проводився ремонт кріплень, накладалися додаткові </w:t>
      </w:r>
      <w:r w:rsidR="00E638C3">
        <w:rPr>
          <w:rFonts w:ascii="Times New Roman" w:hAnsi="Times New Roman" w:cs="Times New Roman"/>
          <w:sz w:val="28"/>
          <w:szCs w:val="28"/>
          <w:lang w:val="uk-UA"/>
        </w:rPr>
        <w:t>ук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>ріплення частин</w:t>
      </w:r>
      <w:r w:rsidR="00E638C3">
        <w:rPr>
          <w:rFonts w:ascii="Times New Roman" w:hAnsi="Times New Roman" w:cs="Times New Roman"/>
          <w:sz w:val="28"/>
          <w:szCs w:val="28"/>
          <w:lang w:val="uk-UA"/>
        </w:rPr>
        <w:t xml:space="preserve"> стовбура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>). На сьогоднішній день конструкція ялинки має знос 100%.</w:t>
      </w:r>
    </w:p>
    <w:p w14:paraId="6BADE0D2" w14:textId="5DD87A82" w:rsidR="00DF6ED0" w:rsidRDefault="00C06703" w:rsidP="00DF6ED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 xml:space="preserve">ля забезпечення </w:t>
      </w:r>
      <w:r w:rsidR="00E638C3">
        <w:rPr>
          <w:rFonts w:ascii="Times New Roman" w:hAnsi="Times New Roman" w:cs="Times New Roman"/>
          <w:sz w:val="28"/>
          <w:szCs w:val="28"/>
          <w:lang w:val="uk-UA"/>
        </w:rPr>
        <w:t xml:space="preserve">мешканцям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гостям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Кременчуцької територіальної громади</w:t>
      </w:r>
      <w:r w:rsidR="00E638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 xml:space="preserve">не тільки святкового настрою, а і </w:t>
      </w:r>
      <w:r w:rsidR="00DF6E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безпеки </w:t>
      </w:r>
      <w:r w:rsidR="00E638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життя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="00DF6E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потрібно своєчасно замінити зношену конструкцію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тому в 2025 році планує</w:t>
      </w:r>
      <w:r w:rsidR="000172F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ться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0172F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закупити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нову Різдвяну новорічну ялинку.</w:t>
      </w:r>
      <w:r w:rsidR="00DF6E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DF6ED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585F927E" w14:textId="77777777" w:rsidR="00C06703" w:rsidRDefault="00C06703" w:rsidP="00C06703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3C19FC" w14:textId="1AE9A992" w:rsidR="005C5049" w:rsidRPr="005867CB" w:rsidRDefault="005C5049" w:rsidP="005C50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67CB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Будівництво, капітальний ремонт та відновлення незавершеного будівництва.</w:t>
      </w:r>
    </w:p>
    <w:p w14:paraId="53A0C617" w14:textId="720981E3" w:rsidR="005867CB" w:rsidRPr="00001196" w:rsidRDefault="005867CB" w:rsidP="00B66D3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трьох років планується відремонтувати 72 зупинки. </w:t>
      </w:r>
    </w:p>
    <w:p w14:paraId="073FB20D" w14:textId="1A831F96" w:rsidR="005867CB" w:rsidRDefault="005867CB" w:rsidP="005867C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Розрахункова вартість капітального ремонту 1 зупинки на 2025 рік становить 250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Заплановано ремонт 22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инок. </w:t>
      </w:r>
    </w:p>
    <w:p w14:paraId="319E60E9" w14:textId="2C124B99" w:rsidR="005867CB" w:rsidRDefault="005867CB" w:rsidP="005867C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Розрахункова вартість капітального ремонту 1 зупинки на 2026 рік становить 289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Планується відремонтувати 25 зупинок. </w:t>
      </w:r>
    </w:p>
    <w:p w14:paraId="23F8895D" w14:textId="7B1C19F0" w:rsidR="005867CB" w:rsidRDefault="005867CB" w:rsidP="005867C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Розрахункова вартість капітального ремонту 1 зупинки на 2027 рік становить 333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273B3E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Планується відремонтувати 25 зупинок. </w:t>
      </w:r>
    </w:p>
    <w:p w14:paraId="10BA698A" w14:textId="61ED551B" w:rsidR="005867CB" w:rsidRDefault="005867CB" w:rsidP="005867C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Розрахункова вартість складається з розробки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ктної документації, виготовлення</w:t>
      </w:r>
      <w:r w:rsidRPr="00136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зупинки та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монтаж</w:t>
      </w:r>
      <w:r>
        <w:rPr>
          <w:rFonts w:ascii="Times New Roman" w:hAnsi="Times New Roman" w:cs="Times New Roman"/>
          <w:sz w:val="28"/>
          <w:szCs w:val="28"/>
          <w:lang w:val="uk-UA"/>
        </w:rPr>
        <w:t>у, благоустрою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прилеглої території.</w:t>
      </w:r>
    </w:p>
    <w:p w14:paraId="38FA8766" w14:textId="3E5758E4" w:rsidR="005C5049" w:rsidRDefault="005867CB" w:rsidP="005867CB">
      <w:pPr>
        <w:pStyle w:val="ae"/>
        <w:ind w:firstLine="567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Також п</w:t>
      </w:r>
      <w:r w:rsidR="005C5049">
        <w:rPr>
          <w:rFonts w:ascii="Times New Roman" w:eastAsia="Times New Roman" w:hAnsi="Times New Roman"/>
          <w:sz w:val="28"/>
          <w:szCs w:val="24"/>
          <w:lang w:val="uk-UA" w:eastAsia="ru-RU"/>
        </w:rPr>
        <w:t>ідприємство м</w:t>
      </w:r>
      <w:r w:rsidR="005C5049" w:rsidRPr="008D27F9">
        <w:rPr>
          <w:rFonts w:ascii="Times New Roman" w:eastAsia="Times New Roman" w:hAnsi="Times New Roman"/>
          <w:sz w:val="28"/>
          <w:szCs w:val="24"/>
          <w:lang w:val="uk-UA" w:eastAsia="ru-RU"/>
        </w:rPr>
        <w:t>ає необхідність</w:t>
      </w:r>
      <w:r w:rsidR="005C5049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в додаткових </w:t>
      </w:r>
      <w:r w:rsidR="005C5049" w:rsidRPr="008D27F9">
        <w:rPr>
          <w:rFonts w:ascii="Times New Roman" w:eastAsia="Times New Roman" w:hAnsi="Times New Roman"/>
          <w:sz w:val="28"/>
          <w:szCs w:val="24"/>
          <w:lang w:val="uk-UA" w:eastAsia="ru-RU"/>
        </w:rPr>
        <w:t>гаража</w:t>
      </w:r>
      <w:r w:rsidR="005C5049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х для розміщення автотранспорту. </w:t>
      </w:r>
      <w:r w:rsidR="005C5049">
        <w:rPr>
          <w:rFonts w:ascii="Times New Roman" w:hAnsi="Times New Roman"/>
          <w:sz w:val="28"/>
          <w:szCs w:val="28"/>
          <w:lang w:val="uk-UA"/>
        </w:rPr>
        <w:t>Для забезпечення розміщення техніки та працівників на виділен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5C5049">
        <w:rPr>
          <w:rFonts w:ascii="Times New Roman" w:hAnsi="Times New Roman"/>
          <w:sz w:val="28"/>
          <w:szCs w:val="28"/>
          <w:lang w:val="uk-UA"/>
        </w:rPr>
        <w:t xml:space="preserve"> підприємству територі</w:t>
      </w:r>
      <w:r>
        <w:rPr>
          <w:rFonts w:ascii="Times New Roman" w:hAnsi="Times New Roman"/>
          <w:sz w:val="28"/>
          <w:szCs w:val="28"/>
          <w:lang w:val="uk-UA"/>
        </w:rPr>
        <w:t>ях</w:t>
      </w:r>
      <w:r w:rsidR="005C5049">
        <w:rPr>
          <w:rFonts w:ascii="Times New Roman" w:hAnsi="Times New Roman"/>
          <w:sz w:val="28"/>
          <w:szCs w:val="28"/>
          <w:lang w:val="uk-UA"/>
        </w:rPr>
        <w:t xml:space="preserve"> необхідно розпочати будівництво</w:t>
      </w:r>
      <w:r>
        <w:rPr>
          <w:rFonts w:ascii="Times New Roman" w:hAnsi="Times New Roman"/>
          <w:sz w:val="28"/>
          <w:szCs w:val="28"/>
          <w:lang w:val="uk-UA"/>
        </w:rPr>
        <w:t xml:space="preserve"> та капітальний ремонт </w:t>
      </w:r>
      <w:r w:rsidR="005C5049">
        <w:rPr>
          <w:rFonts w:ascii="Times New Roman" w:hAnsi="Times New Roman"/>
          <w:sz w:val="28"/>
          <w:szCs w:val="28"/>
          <w:lang w:val="uk-UA"/>
        </w:rPr>
        <w:t>спеціалізованих приміщень.</w:t>
      </w:r>
      <w:r w:rsidR="005C5049" w:rsidRPr="00243233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</w:p>
    <w:p w14:paraId="7E29347C" w14:textId="77777777" w:rsidR="005C5049" w:rsidRPr="008D27F9" w:rsidRDefault="005C5049" w:rsidP="005C5049">
      <w:pPr>
        <w:pStyle w:val="ae"/>
        <w:ind w:firstLine="567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Крім</w:t>
      </w:r>
      <w:r w:rsidRPr="008D27F9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того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,</w:t>
      </w:r>
      <w:r w:rsidRPr="008D27F9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має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мо</w:t>
      </w:r>
      <w:r w:rsidRPr="008D27F9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потребу в будівництві  побутових приміщень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з влаштуванням найпростішого укриття цивільного захисту.</w:t>
      </w:r>
    </w:p>
    <w:p w14:paraId="4A40F4C2" w14:textId="0597C4EA" w:rsidR="005C5049" w:rsidRDefault="000D5B34" w:rsidP="005C50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проєктно-кошторисну документацію на такі об’єкти: </w:t>
      </w:r>
    </w:p>
    <w:p w14:paraId="24B8E0F5" w14:textId="0823AC5B" w:rsidR="00E638C3" w:rsidRDefault="000D5B34" w:rsidP="005C50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638C3" w:rsidRPr="00C202D4">
        <w:rPr>
          <w:rFonts w:ascii="Times New Roman" w:hAnsi="Times New Roman" w:cs="Times New Roman"/>
          <w:sz w:val="28"/>
          <w:szCs w:val="28"/>
          <w:lang w:val="uk-UA"/>
        </w:rPr>
        <w:t>Будівництво</w:t>
      </w:r>
      <w:r w:rsidR="005C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8C3" w:rsidRPr="00C202D4">
        <w:rPr>
          <w:rFonts w:ascii="Times New Roman" w:hAnsi="Times New Roman" w:cs="Times New Roman"/>
          <w:sz w:val="28"/>
          <w:szCs w:val="28"/>
          <w:lang w:val="uk-UA"/>
        </w:rPr>
        <w:t>адміністративно-побутової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№5310436100:06:002:0132) по</w:t>
      </w:r>
      <w:r w:rsidR="00C202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8C3" w:rsidRPr="00C202D4">
        <w:rPr>
          <w:rFonts w:ascii="Times New Roman" w:hAnsi="Times New Roman" w:cs="Times New Roman"/>
          <w:sz w:val="28"/>
          <w:szCs w:val="28"/>
          <w:lang w:val="uk-UA"/>
        </w:rPr>
        <w:t>вул. Левка Лук'яненка, 48/75 в  м. Кременчуці Полтавської області</w:t>
      </w:r>
      <w:r w:rsidR="00C202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C99436" w14:textId="4EFD664A" w:rsidR="00C202D4" w:rsidRDefault="00C202D4" w:rsidP="006A76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2D4">
        <w:rPr>
          <w:rFonts w:ascii="Times New Roman" w:hAnsi="Times New Roman" w:cs="Times New Roman"/>
          <w:sz w:val="28"/>
          <w:szCs w:val="28"/>
          <w:lang w:val="uk-UA"/>
        </w:rPr>
        <w:t xml:space="preserve">Вартість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будівництва </w:t>
      </w:r>
      <w:r w:rsidRPr="00C202D4">
        <w:rPr>
          <w:rFonts w:ascii="Times New Roman" w:hAnsi="Times New Roman" w:cs="Times New Roman"/>
          <w:sz w:val="28"/>
          <w:szCs w:val="28"/>
          <w:lang w:val="uk-UA"/>
        </w:rPr>
        <w:t>згідно про</w:t>
      </w:r>
      <w:r w:rsidR="00C0670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202D4">
        <w:rPr>
          <w:rFonts w:ascii="Times New Roman" w:hAnsi="Times New Roman" w:cs="Times New Roman"/>
          <w:sz w:val="28"/>
          <w:szCs w:val="28"/>
          <w:lang w:val="uk-UA"/>
        </w:rPr>
        <w:t xml:space="preserve">ктної документації становить </w:t>
      </w:r>
      <w:r w:rsidR="005867C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867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414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814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586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2B0DF2A7" w14:textId="514109D3" w:rsidR="00C202D4" w:rsidRDefault="00C06703" w:rsidP="005867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Плануємо</w:t>
      </w:r>
      <w:r w:rsidR="00C202D4">
        <w:rPr>
          <w:rFonts w:ascii="Times New Roman" w:hAnsi="Times New Roman" w:cs="Times New Roman"/>
          <w:sz w:val="28"/>
          <w:szCs w:val="28"/>
          <w:lang w:val="uk-UA"/>
        </w:rPr>
        <w:t xml:space="preserve"> побудувати об’єкт за три роки.</w:t>
      </w:r>
    </w:p>
    <w:p w14:paraId="7B49A6CB" w14:textId="01E32CA9" w:rsidR="00E638C3" w:rsidRPr="00E638C3" w:rsidRDefault="005867CB" w:rsidP="004B55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638C3" w:rsidRPr="00E638C3">
        <w:rPr>
          <w:rFonts w:ascii="Times New Roman" w:hAnsi="Times New Roman" w:cs="Times New Roman"/>
          <w:sz w:val="28"/>
          <w:szCs w:val="28"/>
          <w:lang w:val="uk-UA"/>
        </w:rPr>
        <w:t>Капітальний ремонт та облаштування найпростішого укриття будівлі по вул. Левка Лук’яненка 46/29, м. Кременчук Полтавської області</w:t>
      </w:r>
      <w:r w:rsidR="00C067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90BA79" w14:textId="207EDC4D" w:rsidR="00E638C3" w:rsidRPr="00E638C3" w:rsidRDefault="00E638C3" w:rsidP="006A76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Вартість виконання робіт згідно про</w:t>
      </w:r>
      <w:r w:rsidR="00C06703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ктної документації становить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6D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6D4">
        <w:rPr>
          <w:rFonts w:ascii="Times New Roman" w:hAnsi="Times New Roman" w:cs="Times New Roman"/>
          <w:sz w:val="28"/>
          <w:szCs w:val="28"/>
          <w:lang w:val="uk-UA"/>
        </w:rPr>
        <w:t>032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E66D4">
        <w:rPr>
          <w:rFonts w:ascii="Times New Roman" w:hAnsi="Times New Roman" w:cs="Times New Roman"/>
          <w:sz w:val="28"/>
          <w:szCs w:val="28"/>
          <w:lang w:val="uk-UA"/>
        </w:rPr>
        <w:t>849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FE66D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2432BAB3" w14:textId="2275961E" w:rsidR="00E638C3" w:rsidRPr="00B66D3C" w:rsidRDefault="00C06703" w:rsidP="004B550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Плануємо виконати роботи </w:t>
      </w:r>
      <w:r w:rsidR="00FE66D4">
        <w:rPr>
          <w:rFonts w:ascii="Times New Roman" w:hAnsi="Times New Roman" w:cs="Times New Roman"/>
          <w:sz w:val="28"/>
          <w:szCs w:val="28"/>
          <w:lang w:val="uk-UA"/>
        </w:rPr>
        <w:t>за три роки.</w:t>
      </w:r>
      <w:r w:rsidR="00E638C3" w:rsidRPr="00FE66D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93EA984" w14:textId="2559E411" w:rsidR="00FE66D4" w:rsidRDefault="005867CB" w:rsidP="004B55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E66D4" w:rsidRPr="00FE66D4">
        <w:rPr>
          <w:rFonts w:ascii="Times New Roman" w:hAnsi="Times New Roman" w:cs="Times New Roman"/>
          <w:sz w:val="28"/>
          <w:szCs w:val="28"/>
          <w:lang w:val="uk-UA"/>
        </w:rPr>
        <w:t>Благоустрій території по вул. Юрія Кондратюка в районі житлових</w:t>
      </w:r>
      <w:r w:rsidR="004B5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6D4" w:rsidRPr="00FE66D4">
        <w:rPr>
          <w:rFonts w:ascii="Times New Roman" w:hAnsi="Times New Roman" w:cs="Times New Roman"/>
          <w:sz w:val="28"/>
          <w:szCs w:val="28"/>
          <w:lang w:val="uk-UA"/>
        </w:rPr>
        <w:t>будинків № 14 та № 18 в м. Кременчуці</w:t>
      </w:r>
      <w:r w:rsidR="00FE66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B60FFC" w14:textId="0CE692C8" w:rsidR="00966CA6" w:rsidRDefault="00966CA6" w:rsidP="006A76CA">
      <w:pPr>
        <w:pStyle w:val="ad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6CA6">
        <w:rPr>
          <w:rFonts w:ascii="Times New Roman" w:hAnsi="Times New Roman" w:cs="Times New Roman"/>
          <w:sz w:val="28"/>
          <w:szCs w:val="28"/>
          <w:lang w:val="uk-UA"/>
        </w:rPr>
        <w:t>Вартість виконання робіт згідно про</w:t>
      </w:r>
      <w:r w:rsidR="00C0670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66CA6">
        <w:rPr>
          <w:rFonts w:ascii="Times New Roman" w:hAnsi="Times New Roman" w:cs="Times New Roman"/>
          <w:sz w:val="28"/>
          <w:szCs w:val="28"/>
          <w:lang w:val="uk-UA"/>
        </w:rPr>
        <w:t>ктної документації становить</w:t>
      </w:r>
      <w:r w:rsidR="00586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324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966CA6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26371022" w14:textId="49E903AD" w:rsidR="00966CA6" w:rsidRPr="00966CA6" w:rsidRDefault="00966CA6" w:rsidP="004B55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6CA6">
        <w:rPr>
          <w:rFonts w:ascii="Times New Roman" w:hAnsi="Times New Roman" w:cs="Times New Roman"/>
          <w:sz w:val="28"/>
          <w:szCs w:val="28"/>
          <w:lang w:val="uk-UA"/>
        </w:rPr>
        <w:t xml:space="preserve">На цій території </w:t>
      </w:r>
      <w:r w:rsidR="000172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6CA6">
        <w:rPr>
          <w:rFonts w:ascii="Times New Roman" w:hAnsi="Times New Roman" w:cs="Times New Roman"/>
          <w:sz w:val="28"/>
          <w:szCs w:val="28"/>
          <w:lang w:val="uk-UA"/>
        </w:rPr>
        <w:t xml:space="preserve"> лише частково виконані роботи</w:t>
      </w:r>
      <w:r w:rsidR="00C06703">
        <w:rPr>
          <w:rFonts w:ascii="Times New Roman" w:hAnsi="Times New Roman" w:cs="Times New Roman"/>
          <w:sz w:val="28"/>
          <w:szCs w:val="28"/>
          <w:lang w:val="uk-UA"/>
        </w:rPr>
        <w:t xml:space="preserve">. А </w:t>
      </w:r>
      <w:r w:rsidRPr="00966CA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06703">
        <w:rPr>
          <w:rFonts w:ascii="Times New Roman" w:hAnsi="Times New Roman" w:cs="Times New Roman"/>
          <w:sz w:val="28"/>
          <w:szCs w:val="28"/>
          <w:lang w:val="uk-UA"/>
        </w:rPr>
        <w:t xml:space="preserve">кож з часом виникли </w:t>
      </w:r>
      <w:r w:rsidRPr="00966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703">
        <w:rPr>
          <w:rFonts w:ascii="Times New Roman" w:hAnsi="Times New Roman" w:cs="Times New Roman"/>
          <w:sz w:val="28"/>
          <w:szCs w:val="28"/>
          <w:lang w:val="uk-UA"/>
        </w:rPr>
        <w:t xml:space="preserve">різні </w:t>
      </w:r>
      <w:r w:rsidRPr="00966CA6">
        <w:rPr>
          <w:rFonts w:ascii="Times New Roman" w:hAnsi="Times New Roman" w:cs="Times New Roman"/>
          <w:sz w:val="28"/>
          <w:szCs w:val="28"/>
          <w:lang w:val="uk-UA"/>
        </w:rPr>
        <w:t>пошкодження</w:t>
      </w:r>
      <w:r w:rsidR="004B550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66CA6">
        <w:rPr>
          <w:rFonts w:ascii="Times New Roman" w:hAnsi="Times New Roman" w:cs="Times New Roman"/>
          <w:sz w:val="28"/>
          <w:szCs w:val="28"/>
          <w:lang w:val="uk-UA"/>
        </w:rPr>
        <w:t>не закріплені тротуарні елементи, деформаці</w:t>
      </w:r>
      <w:r w:rsidR="00C0670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66CA6">
        <w:rPr>
          <w:rFonts w:ascii="Times New Roman" w:hAnsi="Times New Roman" w:cs="Times New Roman"/>
          <w:sz w:val="28"/>
          <w:szCs w:val="28"/>
          <w:lang w:val="uk-UA"/>
        </w:rPr>
        <w:t xml:space="preserve"> круглих колодязів та тротуарної доріжки.  </w:t>
      </w:r>
    </w:p>
    <w:p w14:paraId="6E8AC311" w14:textId="071FD1F3" w:rsidR="00FE66D4" w:rsidRPr="006A40E0" w:rsidRDefault="00966CA6" w:rsidP="006A40E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6CA6">
        <w:rPr>
          <w:rFonts w:ascii="Times New Roman" w:hAnsi="Times New Roman" w:cs="Times New Roman"/>
          <w:sz w:val="28"/>
          <w:szCs w:val="28"/>
          <w:lang w:val="uk-UA"/>
        </w:rPr>
        <w:t>Наразі</w:t>
      </w:r>
      <w:r w:rsidR="006856CC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966CA6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користуватися вказаним об’єктом неможливо</w:t>
      </w:r>
      <w:r w:rsidR="004B550A">
        <w:rPr>
          <w:rFonts w:ascii="Times New Roman" w:hAnsi="Times New Roman" w:cs="Times New Roman"/>
          <w:sz w:val="28"/>
          <w:szCs w:val="28"/>
          <w:lang w:val="uk-UA"/>
        </w:rPr>
        <w:t>, б</w:t>
      </w:r>
      <w:r w:rsidRPr="00966CA6">
        <w:rPr>
          <w:rFonts w:ascii="Times New Roman" w:hAnsi="Times New Roman" w:cs="Times New Roman"/>
          <w:sz w:val="28"/>
          <w:szCs w:val="28"/>
          <w:lang w:val="uk-UA"/>
        </w:rPr>
        <w:t xml:space="preserve">ільш того – небезпечно. </w:t>
      </w:r>
      <w:r w:rsidR="000172F2">
        <w:rPr>
          <w:rFonts w:ascii="Times New Roman" w:hAnsi="Times New Roman" w:cs="Times New Roman"/>
          <w:sz w:val="28"/>
          <w:szCs w:val="28"/>
          <w:lang w:val="uk-UA"/>
        </w:rPr>
        <w:t>Отже, необхідно</w:t>
      </w:r>
      <w:r w:rsidR="00FE66D4" w:rsidRPr="00FE66D4">
        <w:rPr>
          <w:rFonts w:ascii="Times New Roman" w:hAnsi="Times New Roman" w:cs="Times New Roman"/>
          <w:sz w:val="28"/>
          <w:szCs w:val="28"/>
          <w:lang w:val="uk-UA"/>
        </w:rPr>
        <w:t xml:space="preserve"> відновити роботи на об’єкті незавершеного будівництва по вул.</w:t>
      </w:r>
      <w:r w:rsidR="00FE66D4">
        <w:rPr>
          <w:rFonts w:ascii="Times New Roman" w:hAnsi="Times New Roman"/>
          <w:sz w:val="28"/>
          <w:szCs w:val="28"/>
          <w:lang w:val="uk-UA" w:eastAsia="ru-RU"/>
        </w:rPr>
        <w:t xml:space="preserve"> Юрія Кондратюка в районі житлових будинків № 14 та </w:t>
      </w:r>
      <w:r w:rsidR="002F5D52"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="00FE66D4">
        <w:rPr>
          <w:rFonts w:ascii="Times New Roman" w:hAnsi="Times New Roman"/>
          <w:sz w:val="28"/>
          <w:szCs w:val="28"/>
          <w:lang w:val="uk-UA" w:eastAsia="ru-RU"/>
        </w:rPr>
        <w:t>№ 18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Закінчення об’єкту заплановане на 2027 рік.   </w:t>
      </w:r>
    </w:p>
    <w:p w14:paraId="19AF78EE" w14:textId="77777777" w:rsidR="00FE11CC" w:rsidRPr="009D100A" w:rsidRDefault="00FE11CC" w:rsidP="00FE11C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балансі КП «Благоустрій Кременчука» перебувають 9 станцій перекачування зливових вод. К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апітальн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конче потребує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приміщення насосної станції по вул. Олександрі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ській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44317D" w14:textId="578CC4A7" w:rsidR="00FE11CC" w:rsidRDefault="00FE11CC" w:rsidP="00FE11C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Розробка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ктної документації, технічний нагляд, авторський нагляд, експертиза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125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грн,  капітальний ремонт приміщення насосної станції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075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4B5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 заплановані на 2025 рік.</w:t>
      </w:r>
    </w:p>
    <w:p w14:paraId="4F15CF20" w14:textId="77777777" w:rsidR="00FE11CC" w:rsidRPr="00001196" w:rsidRDefault="00FE11CC" w:rsidP="00FE11C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50398D" w14:textId="30BB970E" w:rsidR="00FE11CC" w:rsidRPr="00FE11CC" w:rsidRDefault="00FE11CC" w:rsidP="00FE11CC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11C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Створення нових скверів та зелених зон.</w:t>
      </w:r>
    </w:p>
    <w:p w14:paraId="0F732B3B" w14:textId="285062B6" w:rsidR="00F21EF0" w:rsidRDefault="00A711D2" w:rsidP="00F21EF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У 2025 році на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за адресою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01 квартал,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б.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D02B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навпроти торг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вельного об'єкту ТОВ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АТБ-</w:t>
      </w:r>
      <w:proofErr w:type="spellStart"/>
      <w:r w:rsidRPr="00001196">
        <w:rPr>
          <w:rFonts w:ascii="Times New Roman" w:hAnsi="Times New Roman" w:cs="Times New Roman"/>
          <w:sz w:val="28"/>
          <w:szCs w:val="28"/>
          <w:lang w:val="uk-UA"/>
        </w:rPr>
        <w:t>інвест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D02B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плануємо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облаштувати сучасну зелену зону відпочинку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побудувавши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новий сквер для дорослих та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0454C2" w14:textId="370EEDD0" w:rsidR="00A711D2" w:rsidRDefault="00A711D2" w:rsidP="00A711D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Розробка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ктної документації, закупівля обладнання, ремонт покриття, благоустрій прилеглої території, оновлення освітлення – розрахункова вартість таких робіт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B550A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14:paraId="2B343822" w14:textId="5BE6BE44" w:rsidR="00A711D2" w:rsidRDefault="00A711D2" w:rsidP="00A711D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у 2026 та 2027 роках планує</w:t>
      </w:r>
      <w:r w:rsidR="000172F2">
        <w:rPr>
          <w:rFonts w:ascii="Times New Roman" w:hAnsi="Times New Roman" w:cs="Times New Roman"/>
          <w:sz w:val="28"/>
          <w:szCs w:val="28"/>
          <w:lang w:val="uk-UA"/>
        </w:rPr>
        <w:t>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облаштувати ще два повноцінні сквери на територіях</w:t>
      </w:r>
      <w:r w:rsidR="001D02B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будуть найбільш затребувані для благоустрою у мешканців нашого міста. Остаточна вартість може бути визначена після проведення відкритих тендерних закупівель.</w:t>
      </w:r>
    </w:p>
    <w:p w14:paraId="44B18F74" w14:textId="75788C3E" w:rsidR="004C4498" w:rsidRDefault="00FE11CC" w:rsidP="00A711D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три роки заплановане п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роведення</w:t>
      </w:r>
      <w:r w:rsidR="00A711D2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озеленення зон відпочинку, загальний благоустрій зелених зон</w:t>
      </w:r>
      <w:r w:rsidR="004C4498">
        <w:rPr>
          <w:rFonts w:ascii="Times New Roman" w:hAnsi="Times New Roman" w:cs="Times New Roman"/>
          <w:sz w:val="28"/>
          <w:szCs w:val="28"/>
          <w:lang w:val="uk-UA"/>
        </w:rPr>
        <w:t>, зон загального 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Це </w:t>
      </w:r>
      <w:r w:rsidR="00A711D2" w:rsidRPr="00001196"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 w:rsidR="001D02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11D2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передусім</w:t>
      </w:r>
      <w:r w:rsidR="001D02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11D2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прокладання додаткових доріжок</w:t>
      </w:r>
      <w:r w:rsidR="004C4498">
        <w:rPr>
          <w:rFonts w:ascii="Times New Roman" w:hAnsi="Times New Roman" w:cs="Times New Roman"/>
          <w:sz w:val="28"/>
          <w:szCs w:val="28"/>
          <w:lang w:val="uk-UA"/>
        </w:rPr>
        <w:t xml:space="preserve"> (вкладання тротуарної плитки)</w:t>
      </w:r>
      <w:r w:rsidR="00A711D2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, влаштування </w:t>
      </w:r>
      <w:r w:rsidR="001D02B1">
        <w:rPr>
          <w:rFonts w:ascii="Times New Roman" w:hAnsi="Times New Roman" w:cs="Times New Roman"/>
          <w:sz w:val="28"/>
          <w:szCs w:val="28"/>
          <w:lang w:val="uk-UA"/>
        </w:rPr>
        <w:t>майданчиків</w:t>
      </w:r>
      <w:r w:rsidR="00A711D2"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, формування насаджень з урахуванням прийнятних маршрутів та </w:t>
      </w:r>
      <w:r w:rsidR="004C4498">
        <w:rPr>
          <w:rFonts w:ascii="Times New Roman" w:hAnsi="Times New Roman" w:cs="Times New Roman"/>
          <w:sz w:val="28"/>
          <w:szCs w:val="28"/>
          <w:lang w:val="uk-UA"/>
        </w:rPr>
        <w:t>інший благоустрій</w:t>
      </w:r>
      <w:r w:rsidR="00A711D2" w:rsidRPr="000011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ADE2ED" w14:textId="77777777" w:rsidR="00151C26" w:rsidRDefault="00151C26" w:rsidP="00FE11CC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A3F2F9" w14:textId="7C58547B" w:rsidR="00303129" w:rsidRPr="00FE11CC" w:rsidRDefault="00C23290" w:rsidP="00FE11CC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11C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303129" w:rsidRPr="00FE11CC">
        <w:rPr>
          <w:rFonts w:ascii="Times New Roman" w:hAnsi="Times New Roman" w:cs="Times New Roman"/>
          <w:b/>
          <w:bCs/>
          <w:sz w:val="28"/>
          <w:szCs w:val="28"/>
          <w:lang w:val="uk-UA"/>
        </w:rPr>
        <w:t>нвентаризаці</w:t>
      </w:r>
      <w:r w:rsidRPr="00FE11CC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="00303129" w:rsidRPr="00FE11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зелених насаджень</w:t>
      </w:r>
      <w:r w:rsidRPr="00FE11CC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515B9980" w14:textId="20E77BD6" w:rsidR="00C274B3" w:rsidRDefault="00303129" w:rsidP="00303129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>Інвентаризація зелених насаджень, яка потрібна для одержання достовірних даних щодо кількісних</w:t>
      </w:r>
      <w:r w:rsidR="00C232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якісних характеристик</w:t>
      </w:r>
      <w:r w:rsidR="00C23290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C23290">
        <w:rPr>
          <w:rFonts w:ascii="Times New Roman" w:hAnsi="Times New Roman" w:cs="Times New Roman"/>
          <w:sz w:val="28"/>
          <w:szCs w:val="28"/>
          <w:lang w:val="uk-UA"/>
        </w:rPr>
        <w:t>кож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для посилення відповідальності за збереженням зелених насаджень в місті, не проводилась   більше 1</w:t>
      </w:r>
      <w:r w:rsidR="00C274B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років. </w:t>
      </w:r>
    </w:p>
    <w:p w14:paraId="2BAF341A" w14:textId="49EF7051" w:rsidR="00303129" w:rsidRPr="00001196" w:rsidRDefault="00303129" w:rsidP="00303129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Для можливості </w:t>
      </w:r>
      <w:r w:rsidR="00C274B3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подальшої інвентаризації</w:t>
      </w:r>
      <w:r w:rsidR="00C274B3">
        <w:rPr>
          <w:rFonts w:ascii="Times New Roman" w:hAnsi="Times New Roman" w:cs="Times New Roman"/>
          <w:sz w:val="28"/>
          <w:szCs w:val="28"/>
          <w:lang w:val="uk-UA"/>
        </w:rPr>
        <w:t xml:space="preserve"> та паспортизації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зелених насаджень</w:t>
      </w:r>
      <w:r w:rsidR="00C274B3">
        <w:rPr>
          <w:rFonts w:ascii="Times New Roman" w:hAnsi="Times New Roman" w:cs="Times New Roman"/>
          <w:sz w:val="28"/>
          <w:szCs w:val="28"/>
          <w:lang w:val="uk-UA"/>
        </w:rPr>
        <w:t xml:space="preserve">, що розміщені в межах Кременчуцької міської територіальної громади </w:t>
      </w:r>
      <w:r w:rsidR="00C23290">
        <w:rPr>
          <w:rFonts w:ascii="Times New Roman" w:hAnsi="Times New Roman" w:cs="Times New Roman"/>
          <w:sz w:val="28"/>
          <w:szCs w:val="28"/>
          <w:lang w:val="uk-UA"/>
        </w:rPr>
        <w:t xml:space="preserve">в парках, скверах, зелених зонах, </w:t>
      </w:r>
      <w:r w:rsidR="00C274B3">
        <w:rPr>
          <w:rFonts w:ascii="Times New Roman" w:hAnsi="Times New Roman" w:cs="Times New Roman"/>
          <w:sz w:val="28"/>
          <w:szCs w:val="28"/>
          <w:lang w:val="uk-UA"/>
        </w:rPr>
        <w:t>на червоних лініях, земельних ділянках комунальної власності та проведення достовірного обліку зелених насаджень зі складанням реєстрів за видовим складом та віком</w:t>
      </w:r>
      <w:r w:rsidR="00C2329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27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передбачити кошти в сумі </w:t>
      </w:r>
      <w:r w:rsidR="00C274B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274B3">
        <w:rPr>
          <w:rFonts w:ascii="Times New Roman" w:hAnsi="Times New Roman" w:cs="Times New Roman"/>
          <w:sz w:val="28"/>
          <w:szCs w:val="28"/>
          <w:lang w:val="uk-UA"/>
        </w:rPr>
        <w:t>050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B550A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1416FF" w14:textId="77777777" w:rsidR="00B66D3C" w:rsidRDefault="00B66D3C" w:rsidP="00FE11CC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40E1D6" w14:textId="67E63F37" w:rsidR="00FF7122" w:rsidRPr="00FE11CC" w:rsidRDefault="00FF7122" w:rsidP="00FE11CC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11C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Розчищення та упорядкування водовідвідних каналів</w:t>
      </w:r>
      <w:r w:rsidR="00C274B3" w:rsidRPr="00FE11CC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2B249AB9" w14:textId="77126541" w:rsidR="00FF7122" w:rsidRPr="00C274B3" w:rsidRDefault="005A0E24" w:rsidP="005A0E24">
      <w:pPr>
        <w:widowControl w:val="0"/>
        <w:suppressAutoHyphens/>
        <w:spacing w:after="0" w:line="240" w:lineRule="auto"/>
        <w:ind w:left="-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77295">
        <w:rPr>
          <w:rFonts w:ascii="Times New Roman" w:hAnsi="Times New Roman" w:cs="Times New Roman"/>
          <w:sz w:val="28"/>
          <w:szCs w:val="28"/>
          <w:lang w:val="uk-UA"/>
        </w:rPr>
        <w:t xml:space="preserve">рієнтовна </w:t>
      </w:r>
      <w:r>
        <w:rPr>
          <w:rFonts w:ascii="Times New Roman" w:hAnsi="Times New Roman" w:cs="Times New Roman"/>
          <w:sz w:val="28"/>
          <w:szCs w:val="28"/>
          <w:lang w:val="uk-UA"/>
        </w:rPr>
        <w:t>вартість</w:t>
      </w:r>
      <w:r w:rsidRPr="00FE5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11CC">
        <w:rPr>
          <w:rFonts w:ascii="Times New Roman" w:hAnsi="Times New Roman" w:cs="Times New Roman"/>
          <w:sz w:val="28"/>
          <w:szCs w:val="28"/>
          <w:lang w:val="uk-UA"/>
        </w:rPr>
        <w:t>робіт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становить</w:t>
      </w:r>
      <w:r w:rsidRPr="00A772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74B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274B3">
        <w:rPr>
          <w:rFonts w:ascii="Times New Roman" w:hAnsi="Times New Roman" w:cs="Times New Roman"/>
          <w:sz w:val="28"/>
          <w:szCs w:val="28"/>
          <w:lang w:val="uk-UA"/>
        </w:rPr>
        <w:t>838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274B3">
        <w:rPr>
          <w:rFonts w:ascii="Times New Roman" w:hAnsi="Times New Roman" w:cs="Times New Roman"/>
          <w:sz w:val="28"/>
          <w:szCs w:val="28"/>
          <w:lang w:val="uk-UA"/>
        </w:rPr>
        <w:t>036</w:t>
      </w:r>
      <w:r w:rsidR="006A76C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FF7122" w:rsidRPr="00C274B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365065BA" w14:textId="2BCF7AF1" w:rsidR="00FF7122" w:rsidRPr="00001196" w:rsidRDefault="00FF7122" w:rsidP="00C274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Розчищення водовідвідних каналів необхідне для покращення санітарного стану території та захисту житлової забудови від </w:t>
      </w:r>
      <w:r w:rsidR="00FF27AF">
        <w:rPr>
          <w:rFonts w:ascii="Times New Roman" w:hAnsi="Times New Roman" w:cs="Times New Roman"/>
          <w:sz w:val="28"/>
          <w:szCs w:val="28"/>
          <w:lang w:val="uk-UA"/>
        </w:rPr>
        <w:t>руйнівної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дії вод</w:t>
      </w:r>
      <w:r w:rsidR="004B550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>же протягом багатьох років такі роботи 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 в потрібному обсязі</w:t>
      </w:r>
      <w:r w:rsidR="00FF2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0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D0E469" w14:textId="3AC18903" w:rsidR="001533C1" w:rsidRDefault="004B550A" w:rsidP="009D100A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533C1">
        <w:rPr>
          <w:rFonts w:ascii="Times New Roman" w:hAnsi="Times New Roman" w:cs="Times New Roman"/>
          <w:sz w:val="28"/>
          <w:szCs w:val="28"/>
          <w:lang w:val="uk-UA"/>
        </w:rPr>
        <w:t>2025 році плануємо проведення робіт на водовідвідному каналі від Крюківського кар’єроуправління до провулку Садківського, на водовідвідному каналі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провулку</w:t>
      </w:r>
      <w:r w:rsidR="001533C1">
        <w:rPr>
          <w:rFonts w:ascii="Times New Roman" w:hAnsi="Times New Roman" w:cs="Times New Roman"/>
          <w:sz w:val="28"/>
          <w:szCs w:val="28"/>
          <w:lang w:val="uk-UA"/>
        </w:rPr>
        <w:t xml:space="preserve"> Сиваський, на водовідвідному каналі р. Сухий Кагамлик </w:t>
      </w:r>
      <w:r w:rsidR="00FF27A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533C1">
        <w:rPr>
          <w:rFonts w:ascii="Times New Roman" w:hAnsi="Times New Roman" w:cs="Times New Roman"/>
          <w:sz w:val="28"/>
          <w:szCs w:val="28"/>
          <w:lang w:val="uk-UA"/>
        </w:rPr>
        <w:t>на ділянці по провулку Героїв Маріуполя</w:t>
      </w:r>
      <w:r w:rsidR="00FF27A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533C1">
        <w:rPr>
          <w:rFonts w:ascii="Times New Roman" w:hAnsi="Times New Roman" w:cs="Times New Roman"/>
          <w:sz w:val="28"/>
          <w:szCs w:val="28"/>
          <w:lang w:val="uk-UA"/>
        </w:rPr>
        <w:t xml:space="preserve"> та на водовідвідному каналі від </w:t>
      </w:r>
      <w:r w:rsidR="00FF27AF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1533C1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9D100A">
        <w:rPr>
          <w:rFonts w:ascii="Times New Roman" w:hAnsi="Times New Roman" w:cs="Times New Roman"/>
          <w:sz w:val="28"/>
          <w:szCs w:val="28"/>
          <w:lang w:val="uk-UA"/>
        </w:rPr>
        <w:t>. Євгена Коновальця до вул. Лікаря Богаєвського.</w:t>
      </w:r>
    </w:p>
    <w:p w14:paraId="344E5DF3" w14:textId="12A39EA8" w:rsidR="009D100A" w:rsidRPr="001533C1" w:rsidRDefault="009D100A" w:rsidP="009D100A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2026 році плануємо проведення робіт на водовідвідному каналі по </w:t>
      </w:r>
      <w:r w:rsidR="00FF27A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Кооперативній та на водовідвідному каналі по вул. Занасипський шлях. </w:t>
      </w:r>
    </w:p>
    <w:p w14:paraId="6F03A308" w14:textId="799261CA" w:rsidR="00F90FA2" w:rsidRDefault="00F90FA2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9BB393" w14:textId="77777777" w:rsidR="0004224E" w:rsidRPr="00001196" w:rsidRDefault="0004224E" w:rsidP="0004224E">
      <w:pPr>
        <w:pStyle w:val="ae"/>
        <w:ind w:left="-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81237C" w14:textId="28325EC2" w:rsidR="00364643" w:rsidRPr="00001196" w:rsidRDefault="00F2514B" w:rsidP="00364643">
      <w:pPr>
        <w:pStyle w:val="ae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>Генеральний директор</w:t>
      </w:r>
    </w:p>
    <w:p w14:paraId="213B1867" w14:textId="03E41803" w:rsidR="00364643" w:rsidRPr="00001196" w:rsidRDefault="00364643" w:rsidP="00364643">
      <w:pPr>
        <w:pStyle w:val="a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КП «Благоустрій Кременчука»              </w:t>
      </w:r>
      <w:r w:rsidR="00F2514B"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4334E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F2514B" w:rsidRPr="0000119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Віктор ВАСИЛЕНКО</w:t>
      </w:r>
    </w:p>
    <w:sectPr w:rsidR="00364643" w:rsidRPr="00001196" w:rsidSect="00A051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B34"/>
    <w:multiLevelType w:val="hybridMultilevel"/>
    <w:tmpl w:val="1F58C28C"/>
    <w:lvl w:ilvl="0" w:tplc="0422000F">
      <w:start w:val="1"/>
      <w:numFmt w:val="decimal"/>
      <w:lvlText w:val="%1."/>
      <w:lvlJc w:val="left"/>
      <w:pPr>
        <w:ind w:left="376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1FF6"/>
    <w:multiLevelType w:val="hybridMultilevel"/>
    <w:tmpl w:val="1F58C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5C28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630F"/>
    <w:multiLevelType w:val="hybridMultilevel"/>
    <w:tmpl w:val="77A45DDA"/>
    <w:lvl w:ilvl="0" w:tplc="52A84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D3CF2"/>
    <w:multiLevelType w:val="hybridMultilevel"/>
    <w:tmpl w:val="4C0A6CA6"/>
    <w:lvl w:ilvl="0" w:tplc="FB44F8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7C45"/>
    <w:multiLevelType w:val="hybridMultilevel"/>
    <w:tmpl w:val="F4DADEFC"/>
    <w:lvl w:ilvl="0" w:tplc="0E4CDC1E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705BB"/>
    <w:multiLevelType w:val="hybridMultilevel"/>
    <w:tmpl w:val="E0CA4CD8"/>
    <w:lvl w:ilvl="0" w:tplc="1E4A4C7E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1C01B53"/>
    <w:multiLevelType w:val="hybridMultilevel"/>
    <w:tmpl w:val="1F58C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D59B1"/>
    <w:multiLevelType w:val="hybridMultilevel"/>
    <w:tmpl w:val="27F07408"/>
    <w:lvl w:ilvl="0" w:tplc="1E4A4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D1"/>
    <w:multiLevelType w:val="hybridMultilevel"/>
    <w:tmpl w:val="F8BCD3E8"/>
    <w:lvl w:ilvl="0" w:tplc="169C9C6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FBF6245"/>
    <w:multiLevelType w:val="hybridMultilevel"/>
    <w:tmpl w:val="FBF6ADB6"/>
    <w:lvl w:ilvl="0" w:tplc="C0366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28CB"/>
    <w:multiLevelType w:val="hybridMultilevel"/>
    <w:tmpl w:val="925E9924"/>
    <w:lvl w:ilvl="0" w:tplc="2BC47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92A14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146A5"/>
    <w:multiLevelType w:val="hybridMultilevel"/>
    <w:tmpl w:val="FBF6ADB6"/>
    <w:lvl w:ilvl="0" w:tplc="C0366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15661"/>
    <w:multiLevelType w:val="hybridMultilevel"/>
    <w:tmpl w:val="5E401EB8"/>
    <w:lvl w:ilvl="0" w:tplc="112E9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2125E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F6892"/>
    <w:multiLevelType w:val="hybridMultilevel"/>
    <w:tmpl w:val="19F4F28C"/>
    <w:lvl w:ilvl="0" w:tplc="070E0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2481D"/>
    <w:multiLevelType w:val="hybridMultilevel"/>
    <w:tmpl w:val="B0CE44AA"/>
    <w:lvl w:ilvl="0" w:tplc="E24AD1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4055C"/>
    <w:multiLevelType w:val="hybridMultilevel"/>
    <w:tmpl w:val="E38AE2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EE14A9"/>
    <w:multiLevelType w:val="hybridMultilevel"/>
    <w:tmpl w:val="07C8E150"/>
    <w:lvl w:ilvl="0" w:tplc="F40640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2CF1"/>
    <w:multiLevelType w:val="hybridMultilevel"/>
    <w:tmpl w:val="14FC8F5C"/>
    <w:lvl w:ilvl="0" w:tplc="49DC0DD6">
      <w:start w:val="15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30B09"/>
    <w:multiLevelType w:val="hybridMultilevel"/>
    <w:tmpl w:val="4FFC1074"/>
    <w:lvl w:ilvl="0" w:tplc="0234F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A1DA6"/>
    <w:multiLevelType w:val="hybridMultilevel"/>
    <w:tmpl w:val="3B9646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E4D77"/>
    <w:multiLevelType w:val="hybridMultilevel"/>
    <w:tmpl w:val="95FA14BE"/>
    <w:lvl w:ilvl="0" w:tplc="6D68C32A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74D2D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0C29"/>
    <w:multiLevelType w:val="hybridMultilevel"/>
    <w:tmpl w:val="4F946AB0"/>
    <w:lvl w:ilvl="0" w:tplc="5FC68A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E3367"/>
    <w:multiLevelType w:val="hybridMultilevel"/>
    <w:tmpl w:val="60866516"/>
    <w:lvl w:ilvl="0" w:tplc="33663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2"/>
  </w:num>
  <w:num w:numId="5">
    <w:abstractNumId w:val="12"/>
  </w:num>
  <w:num w:numId="6">
    <w:abstractNumId w:val="25"/>
  </w:num>
  <w:num w:numId="7">
    <w:abstractNumId w:val="6"/>
  </w:num>
  <w:num w:numId="8">
    <w:abstractNumId w:val="15"/>
  </w:num>
  <w:num w:numId="9">
    <w:abstractNumId w:val="18"/>
  </w:num>
  <w:num w:numId="10">
    <w:abstractNumId w:val="24"/>
  </w:num>
  <w:num w:numId="11">
    <w:abstractNumId w:val="22"/>
  </w:num>
  <w:num w:numId="12">
    <w:abstractNumId w:val="11"/>
  </w:num>
  <w:num w:numId="13">
    <w:abstractNumId w:val="5"/>
  </w:num>
  <w:num w:numId="14">
    <w:abstractNumId w:val="23"/>
  </w:num>
  <w:num w:numId="15">
    <w:abstractNumId w:val="13"/>
  </w:num>
  <w:num w:numId="16">
    <w:abstractNumId w:val="17"/>
  </w:num>
  <w:num w:numId="17">
    <w:abstractNumId w:val="4"/>
  </w:num>
  <w:num w:numId="18">
    <w:abstractNumId w:val="16"/>
  </w:num>
  <w:num w:numId="19">
    <w:abstractNumId w:val="21"/>
  </w:num>
  <w:num w:numId="20">
    <w:abstractNumId w:val="8"/>
  </w:num>
  <w:num w:numId="21">
    <w:abstractNumId w:val="0"/>
  </w:num>
  <w:num w:numId="22">
    <w:abstractNumId w:val="1"/>
  </w:num>
  <w:num w:numId="23">
    <w:abstractNumId w:val="7"/>
  </w:num>
  <w:num w:numId="24">
    <w:abstractNumId w:val="19"/>
  </w:num>
  <w:num w:numId="25">
    <w:abstractNumId w:val="9"/>
  </w:num>
  <w:num w:numId="26">
    <w:abstractNumId w:val="2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B2"/>
    <w:rsid w:val="00001196"/>
    <w:rsid w:val="00002035"/>
    <w:rsid w:val="0000605B"/>
    <w:rsid w:val="00010802"/>
    <w:rsid w:val="00014B34"/>
    <w:rsid w:val="000172F2"/>
    <w:rsid w:val="0002296A"/>
    <w:rsid w:val="00030743"/>
    <w:rsid w:val="0004224E"/>
    <w:rsid w:val="00042BFF"/>
    <w:rsid w:val="00050B11"/>
    <w:rsid w:val="0005208E"/>
    <w:rsid w:val="00054000"/>
    <w:rsid w:val="00061808"/>
    <w:rsid w:val="000660CB"/>
    <w:rsid w:val="00066EF9"/>
    <w:rsid w:val="00067C1B"/>
    <w:rsid w:val="000712EC"/>
    <w:rsid w:val="00073172"/>
    <w:rsid w:val="00073B78"/>
    <w:rsid w:val="000749BF"/>
    <w:rsid w:val="000764F2"/>
    <w:rsid w:val="00083157"/>
    <w:rsid w:val="00092AEA"/>
    <w:rsid w:val="00095CF1"/>
    <w:rsid w:val="00096507"/>
    <w:rsid w:val="000977A5"/>
    <w:rsid w:val="000A5BDB"/>
    <w:rsid w:val="000B1047"/>
    <w:rsid w:val="000B47FF"/>
    <w:rsid w:val="000B630F"/>
    <w:rsid w:val="000B6806"/>
    <w:rsid w:val="000C590F"/>
    <w:rsid w:val="000D2717"/>
    <w:rsid w:val="000D4677"/>
    <w:rsid w:val="000D5B34"/>
    <w:rsid w:val="000D6607"/>
    <w:rsid w:val="000F2F23"/>
    <w:rsid w:val="000F6DC8"/>
    <w:rsid w:val="00113EC5"/>
    <w:rsid w:val="00116A64"/>
    <w:rsid w:val="001173E3"/>
    <w:rsid w:val="00125395"/>
    <w:rsid w:val="00130D49"/>
    <w:rsid w:val="00135C15"/>
    <w:rsid w:val="00136494"/>
    <w:rsid w:val="00136FD8"/>
    <w:rsid w:val="001436B3"/>
    <w:rsid w:val="00145938"/>
    <w:rsid w:val="00151C26"/>
    <w:rsid w:val="001533C1"/>
    <w:rsid w:val="00154A84"/>
    <w:rsid w:val="00156252"/>
    <w:rsid w:val="001618E5"/>
    <w:rsid w:val="00172141"/>
    <w:rsid w:val="00180CDD"/>
    <w:rsid w:val="0019128A"/>
    <w:rsid w:val="001A3E35"/>
    <w:rsid w:val="001A6A0D"/>
    <w:rsid w:val="001B23D6"/>
    <w:rsid w:val="001B3C7F"/>
    <w:rsid w:val="001C4E13"/>
    <w:rsid w:val="001D02B1"/>
    <w:rsid w:val="001D43CF"/>
    <w:rsid w:val="001D4488"/>
    <w:rsid w:val="001D66C8"/>
    <w:rsid w:val="001D6EAE"/>
    <w:rsid w:val="001F41D3"/>
    <w:rsid w:val="001F5079"/>
    <w:rsid w:val="00204F34"/>
    <w:rsid w:val="00205F1F"/>
    <w:rsid w:val="002136A6"/>
    <w:rsid w:val="00216EE4"/>
    <w:rsid w:val="00223CA8"/>
    <w:rsid w:val="00235DDB"/>
    <w:rsid w:val="0023738A"/>
    <w:rsid w:val="002415A6"/>
    <w:rsid w:val="00256C62"/>
    <w:rsid w:val="0025741D"/>
    <w:rsid w:val="002675E6"/>
    <w:rsid w:val="00273B3E"/>
    <w:rsid w:val="0027547D"/>
    <w:rsid w:val="002878FC"/>
    <w:rsid w:val="00290259"/>
    <w:rsid w:val="00290501"/>
    <w:rsid w:val="00293F29"/>
    <w:rsid w:val="002C1A63"/>
    <w:rsid w:val="002C3662"/>
    <w:rsid w:val="002C405E"/>
    <w:rsid w:val="002C42C8"/>
    <w:rsid w:val="002D3335"/>
    <w:rsid w:val="002D37B5"/>
    <w:rsid w:val="002D7960"/>
    <w:rsid w:val="002F1FEF"/>
    <w:rsid w:val="002F5D52"/>
    <w:rsid w:val="00302E18"/>
    <w:rsid w:val="00303129"/>
    <w:rsid w:val="00304FE2"/>
    <w:rsid w:val="003205D6"/>
    <w:rsid w:val="003271EB"/>
    <w:rsid w:val="00330C9C"/>
    <w:rsid w:val="00332C45"/>
    <w:rsid w:val="00341D66"/>
    <w:rsid w:val="00347CA0"/>
    <w:rsid w:val="0035731D"/>
    <w:rsid w:val="00364643"/>
    <w:rsid w:val="00380BCD"/>
    <w:rsid w:val="003B504B"/>
    <w:rsid w:val="003B7C74"/>
    <w:rsid w:val="003D091A"/>
    <w:rsid w:val="003F0E43"/>
    <w:rsid w:val="003F1F6A"/>
    <w:rsid w:val="00401AFD"/>
    <w:rsid w:val="00401FDF"/>
    <w:rsid w:val="004334EC"/>
    <w:rsid w:val="00434DC2"/>
    <w:rsid w:val="004447C8"/>
    <w:rsid w:val="00445379"/>
    <w:rsid w:val="0045180D"/>
    <w:rsid w:val="00460775"/>
    <w:rsid w:val="0046672C"/>
    <w:rsid w:val="00472459"/>
    <w:rsid w:val="0047591E"/>
    <w:rsid w:val="00475A99"/>
    <w:rsid w:val="00480D79"/>
    <w:rsid w:val="00481E0F"/>
    <w:rsid w:val="004915BF"/>
    <w:rsid w:val="004B2321"/>
    <w:rsid w:val="004B4E08"/>
    <w:rsid w:val="004B550A"/>
    <w:rsid w:val="004C1AB8"/>
    <w:rsid w:val="004C4498"/>
    <w:rsid w:val="004D1B41"/>
    <w:rsid w:val="004D263F"/>
    <w:rsid w:val="004E1EB2"/>
    <w:rsid w:val="004E3B2C"/>
    <w:rsid w:val="004E5238"/>
    <w:rsid w:val="004E5C6A"/>
    <w:rsid w:val="004F31C9"/>
    <w:rsid w:val="005003EC"/>
    <w:rsid w:val="00502614"/>
    <w:rsid w:val="00503AAA"/>
    <w:rsid w:val="00512BD1"/>
    <w:rsid w:val="005159C7"/>
    <w:rsid w:val="005204EC"/>
    <w:rsid w:val="005236A2"/>
    <w:rsid w:val="00527871"/>
    <w:rsid w:val="00533A24"/>
    <w:rsid w:val="0053651D"/>
    <w:rsid w:val="00537F81"/>
    <w:rsid w:val="00544CA9"/>
    <w:rsid w:val="00550702"/>
    <w:rsid w:val="0055763A"/>
    <w:rsid w:val="00560536"/>
    <w:rsid w:val="00574B15"/>
    <w:rsid w:val="005751B0"/>
    <w:rsid w:val="005867CB"/>
    <w:rsid w:val="00596A9E"/>
    <w:rsid w:val="005A0E24"/>
    <w:rsid w:val="005A4E7D"/>
    <w:rsid w:val="005C5049"/>
    <w:rsid w:val="005C507F"/>
    <w:rsid w:val="005E411B"/>
    <w:rsid w:val="005E73F9"/>
    <w:rsid w:val="005F2F57"/>
    <w:rsid w:val="005F7370"/>
    <w:rsid w:val="00600A54"/>
    <w:rsid w:val="00605502"/>
    <w:rsid w:val="006066DA"/>
    <w:rsid w:val="006103B6"/>
    <w:rsid w:val="006108AF"/>
    <w:rsid w:val="00611604"/>
    <w:rsid w:val="006132DD"/>
    <w:rsid w:val="00614F4D"/>
    <w:rsid w:val="00615E31"/>
    <w:rsid w:val="00622E6E"/>
    <w:rsid w:val="00637F78"/>
    <w:rsid w:val="00637F89"/>
    <w:rsid w:val="006460E6"/>
    <w:rsid w:val="00647316"/>
    <w:rsid w:val="00652523"/>
    <w:rsid w:val="006726B6"/>
    <w:rsid w:val="00674356"/>
    <w:rsid w:val="00676FC8"/>
    <w:rsid w:val="00677E18"/>
    <w:rsid w:val="0068489D"/>
    <w:rsid w:val="006856CC"/>
    <w:rsid w:val="006944E3"/>
    <w:rsid w:val="006A40E0"/>
    <w:rsid w:val="006A76CA"/>
    <w:rsid w:val="006C20C4"/>
    <w:rsid w:val="006C53F1"/>
    <w:rsid w:val="006C6AF6"/>
    <w:rsid w:val="006E5CC3"/>
    <w:rsid w:val="00705D72"/>
    <w:rsid w:val="00717769"/>
    <w:rsid w:val="00722B71"/>
    <w:rsid w:val="00725044"/>
    <w:rsid w:val="00725212"/>
    <w:rsid w:val="00734CF8"/>
    <w:rsid w:val="0073696D"/>
    <w:rsid w:val="0074162B"/>
    <w:rsid w:val="00743728"/>
    <w:rsid w:val="00751A33"/>
    <w:rsid w:val="00756A53"/>
    <w:rsid w:val="00765C23"/>
    <w:rsid w:val="00771EDF"/>
    <w:rsid w:val="00782BDA"/>
    <w:rsid w:val="00784A86"/>
    <w:rsid w:val="007A04F7"/>
    <w:rsid w:val="007A0EC1"/>
    <w:rsid w:val="007A443A"/>
    <w:rsid w:val="007A6624"/>
    <w:rsid w:val="007A70D0"/>
    <w:rsid w:val="007C6FB8"/>
    <w:rsid w:val="007D00F2"/>
    <w:rsid w:val="007D192B"/>
    <w:rsid w:val="007F1F24"/>
    <w:rsid w:val="007F2B06"/>
    <w:rsid w:val="007F3062"/>
    <w:rsid w:val="007F5B28"/>
    <w:rsid w:val="007F6628"/>
    <w:rsid w:val="007F6EBD"/>
    <w:rsid w:val="00811746"/>
    <w:rsid w:val="008149F0"/>
    <w:rsid w:val="008230D9"/>
    <w:rsid w:val="00836423"/>
    <w:rsid w:val="0084205F"/>
    <w:rsid w:val="008432D3"/>
    <w:rsid w:val="0085397A"/>
    <w:rsid w:val="00867353"/>
    <w:rsid w:val="00871F69"/>
    <w:rsid w:val="008731BB"/>
    <w:rsid w:val="008742B8"/>
    <w:rsid w:val="00874FD0"/>
    <w:rsid w:val="00881A99"/>
    <w:rsid w:val="00892C37"/>
    <w:rsid w:val="0089527B"/>
    <w:rsid w:val="0089762D"/>
    <w:rsid w:val="008A403A"/>
    <w:rsid w:val="008B591A"/>
    <w:rsid w:val="008D2926"/>
    <w:rsid w:val="008D460D"/>
    <w:rsid w:val="008D4AD5"/>
    <w:rsid w:val="008E10C5"/>
    <w:rsid w:val="008E5C2A"/>
    <w:rsid w:val="00904074"/>
    <w:rsid w:val="009064C3"/>
    <w:rsid w:val="0091064F"/>
    <w:rsid w:val="0091306E"/>
    <w:rsid w:val="00915A8F"/>
    <w:rsid w:val="00917DCA"/>
    <w:rsid w:val="00924052"/>
    <w:rsid w:val="009359CD"/>
    <w:rsid w:val="00940F4B"/>
    <w:rsid w:val="009479A5"/>
    <w:rsid w:val="00955F59"/>
    <w:rsid w:val="009565F9"/>
    <w:rsid w:val="00960AA5"/>
    <w:rsid w:val="009610FD"/>
    <w:rsid w:val="00963FCD"/>
    <w:rsid w:val="00966CA6"/>
    <w:rsid w:val="00972AC1"/>
    <w:rsid w:val="00983F44"/>
    <w:rsid w:val="00984B3E"/>
    <w:rsid w:val="009874B4"/>
    <w:rsid w:val="009943E3"/>
    <w:rsid w:val="00995036"/>
    <w:rsid w:val="009B049D"/>
    <w:rsid w:val="009B2AB1"/>
    <w:rsid w:val="009B443C"/>
    <w:rsid w:val="009C1876"/>
    <w:rsid w:val="009C2766"/>
    <w:rsid w:val="009D100A"/>
    <w:rsid w:val="009D48F7"/>
    <w:rsid w:val="009D654E"/>
    <w:rsid w:val="009E30CE"/>
    <w:rsid w:val="009F0321"/>
    <w:rsid w:val="009F52D6"/>
    <w:rsid w:val="00A05164"/>
    <w:rsid w:val="00A06BB6"/>
    <w:rsid w:val="00A11ABF"/>
    <w:rsid w:val="00A168CE"/>
    <w:rsid w:val="00A16E08"/>
    <w:rsid w:val="00A247DD"/>
    <w:rsid w:val="00A34A9D"/>
    <w:rsid w:val="00A4041C"/>
    <w:rsid w:val="00A4351E"/>
    <w:rsid w:val="00A444A1"/>
    <w:rsid w:val="00A505A1"/>
    <w:rsid w:val="00A55D06"/>
    <w:rsid w:val="00A642EA"/>
    <w:rsid w:val="00A6786A"/>
    <w:rsid w:val="00A711D2"/>
    <w:rsid w:val="00A7252B"/>
    <w:rsid w:val="00A74ADA"/>
    <w:rsid w:val="00A754A9"/>
    <w:rsid w:val="00A77295"/>
    <w:rsid w:val="00A84E98"/>
    <w:rsid w:val="00A86942"/>
    <w:rsid w:val="00A9155D"/>
    <w:rsid w:val="00AA5BF7"/>
    <w:rsid w:val="00AB0D58"/>
    <w:rsid w:val="00AB17AC"/>
    <w:rsid w:val="00AB1B41"/>
    <w:rsid w:val="00AC0BFC"/>
    <w:rsid w:val="00AC54B8"/>
    <w:rsid w:val="00AC56D1"/>
    <w:rsid w:val="00AD0149"/>
    <w:rsid w:val="00AE7A3F"/>
    <w:rsid w:val="00AF2976"/>
    <w:rsid w:val="00B01BE2"/>
    <w:rsid w:val="00B14C38"/>
    <w:rsid w:val="00B37D7C"/>
    <w:rsid w:val="00B42784"/>
    <w:rsid w:val="00B50682"/>
    <w:rsid w:val="00B56053"/>
    <w:rsid w:val="00B66D3C"/>
    <w:rsid w:val="00B714A5"/>
    <w:rsid w:val="00B72C8B"/>
    <w:rsid w:val="00B76562"/>
    <w:rsid w:val="00B8473C"/>
    <w:rsid w:val="00B910D1"/>
    <w:rsid w:val="00B92912"/>
    <w:rsid w:val="00B94484"/>
    <w:rsid w:val="00B949CC"/>
    <w:rsid w:val="00B958B8"/>
    <w:rsid w:val="00B9649A"/>
    <w:rsid w:val="00BA50E2"/>
    <w:rsid w:val="00BD363B"/>
    <w:rsid w:val="00BD7E6C"/>
    <w:rsid w:val="00BE0CE4"/>
    <w:rsid w:val="00BF14F7"/>
    <w:rsid w:val="00C01DB3"/>
    <w:rsid w:val="00C06703"/>
    <w:rsid w:val="00C131A4"/>
    <w:rsid w:val="00C202D4"/>
    <w:rsid w:val="00C23290"/>
    <w:rsid w:val="00C233D9"/>
    <w:rsid w:val="00C23AB2"/>
    <w:rsid w:val="00C274B3"/>
    <w:rsid w:val="00C33B09"/>
    <w:rsid w:val="00C33C22"/>
    <w:rsid w:val="00C442B2"/>
    <w:rsid w:val="00C62F8B"/>
    <w:rsid w:val="00C74F2F"/>
    <w:rsid w:val="00C81D7C"/>
    <w:rsid w:val="00C838C3"/>
    <w:rsid w:val="00C87EE5"/>
    <w:rsid w:val="00C940B2"/>
    <w:rsid w:val="00CA6304"/>
    <w:rsid w:val="00CB715E"/>
    <w:rsid w:val="00CB75F5"/>
    <w:rsid w:val="00CC28CB"/>
    <w:rsid w:val="00CC5682"/>
    <w:rsid w:val="00CC6A69"/>
    <w:rsid w:val="00CD0D0F"/>
    <w:rsid w:val="00CE1F26"/>
    <w:rsid w:val="00CE6991"/>
    <w:rsid w:val="00D018B4"/>
    <w:rsid w:val="00D0263E"/>
    <w:rsid w:val="00D03233"/>
    <w:rsid w:val="00D112EA"/>
    <w:rsid w:val="00D20A30"/>
    <w:rsid w:val="00D2211C"/>
    <w:rsid w:val="00D227D9"/>
    <w:rsid w:val="00D24FAD"/>
    <w:rsid w:val="00D26969"/>
    <w:rsid w:val="00D3168C"/>
    <w:rsid w:val="00D31A70"/>
    <w:rsid w:val="00D368F9"/>
    <w:rsid w:val="00D37328"/>
    <w:rsid w:val="00D40799"/>
    <w:rsid w:val="00D4279E"/>
    <w:rsid w:val="00D51F9E"/>
    <w:rsid w:val="00D5262A"/>
    <w:rsid w:val="00D53295"/>
    <w:rsid w:val="00D55B87"/>
    <w:rsid w:val="00D60196"/>
    <w:rsid w:val="00D668CD"/>
    <w:rsid w:val="00D701DD"/>
    <w:rsid w:val="00D968D2"/>
    <w:rsid w:val="00D96D32"/>
    <w:rsid w:val="00D97C74"/>
    <w:rsid w:val="00DA5950"/>
    <w:rsid w:val="00DA6205"/>
    <w:rsid w:val="00DB0916"/>
    <w:rsid w:val="00DB1F2B"/>
    <w:rsid w:val="00DB1F5B"/>
    <w:rsid w:val="00DB682F"/>
    <w:rsid w:val="00DC0C5C"/>
    <w:rsid w:val="00DC16AB"/>
    <w:rsid w:val="00DC2797"/>
    <w:rsid w:val="00DE7A85"/>
    <w:rsid w:val="00DF08FB"/>
    <w:rsid w:val="00DF2383"/>
    <w:rsid w:val="00DF6ED0"/>
    <w:rsid w:val="00E0343E"/>
    <w:rsid w:val="00E03D19"/>
    <w:rsid w:val="00E11917"/>
    <w:rsid w:val="00E1287E"/>
    <w:rsid w:val="00E13974"/>
    <w:rsid w:val="00E205D9"/>
    <w:rsid w:val="00E36452"/>
    <w:rsid w:val="00E45BF0"/>
    <w:rsid w:val="00E45F55"/>
    <w:rsid w:val="00E55FA6"/>
    <w:rsid w:val="00E638C3"/>
    <w:rsid w:val="00E66299"/>
    <w:rsid w:val="00E72823"/>
    <w:rsid w:val="00E751D0"/>
    <w:rsid w:val="00E91C84"/>
    <w:rsid w:val="00E9472F"/>
    <w:rsid w:val="00E96EFD"/>
    <w:rsid w:val="00E97086"/>
    <w:rsid w:val="00EB44F9"/>
    <w:rsid w:val="00EB7B50"/>
    <w:rsid w:val="00EC3B9D"/>
    <w:rsid w:val="00EC7333"/>
    <w:rsid w:val="00ED042D"/>
    <w:rsid w:val="00ED50AC"/>
    <w:rsid w:val="00ED6BF3"/>
    <w:rsid w:val="00EE79B5"/>
    <w:rsid w:val="00EF0A09"/>
    <w:rsid w:val="00EF3296"/>
    <w:rsid w:val="00F00C5E"/>
    <w:rsid w:val="00F21EF0"/>
    <w:rsid w:val="00F23E4E"/>
    <w:rsid w:val="00F2514B"/>
    <w:rsid w:val="00F373FD"/>
    <w:rsid w:val="00F4192F"/>
    <w:rsid w:val="00F50719"/>
    <w:rsid w:val="00F50D39"/>
    <w:rsid w:val="00F56C0F"/>
    <w:rsid w:val="00F60F26"/>
    <w:rsid w:val="00F613EE"/>
    <w:rsid w:val="00F66995"/>
    <w:rsid w:val="00F90FA2"/>
    <w:rsid w:val="00FA0142"/>
    <w:rsid w:val="00FA3927"/>
    <w:rsid w:val="00FB0031"/>
    <w:rsid w:val="00FB0B6A"/>
    <w:rsid w:val="00FB5381"/>
    <w:rsid w:val="00FB5F76"/>
    <w:rsid w:val="00FB5FFA"/>
    <w:rsid w:val="00FB7064"/>
    <w:rsid w:val="00FC0608"/>
    <w:rsid w:val="00FC591A"/>
    <w:rsid w:val="00FD1C94"/>
    <w:rsid w:val="00FD1FE7"/>
    <w:rsid w:val="00FE11CC"/>
    <w:rsid w:val="00FE139C"/>
    <w:rsid w:val="00FE1E1D"/>
    <w:rsid w:val="00FE57AA"/>
    <w:rsid w:val="00FE66D4"/>
    <w:rsid w:val="00FE7A89"/>
    <w:rsid w:val="00FE7B79"/>
    <w:rsid w:val="00FE7DBD"/>
    <w:rsid w:val="00FF1060"/>
    <w:rsid w:val="00FF27AF"/>
    <w:rsid w:val="00FF585E"/>
    <w:rsid w:val="00FF7122"/>
    <w:rsid w:val="2F34256A"/>
    <w:rsid w:val="459D6AFC"/>
    <w:rsid w:val="473B13BB"/>
    <w:rsid w:val="66A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012D27"/>
  <w15:docId w15:val="{B0253AA9-9D13-4323-A541-B2F29BE4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st">
    <w:name w:val="st"/>
    <w:basedOn w:val="a0"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8">
    <w:name w:val="Основной текст Знак"/>
    <w:basedOn w:val="a0"/>
    <w:link w:val="a7"/>
    <w:uiPriority w:val="99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f">
    <w:name w:val="Название Знак"/>
    <w:rsid w:val="00717769"/>
    <w:rPr>
      <w:b/>
      <w:sz w:val="24"/>
      <w:lang w:val="uk-UA" w:eastAsia="ru-RU" w:bidi="ar-SA"/>
    </w:rPr>
  </w:style>
  <w:style w:type="paragraph" w:customStyle="1" w:styleId="docdata">
    <w:name w:val="docdata"/>
    <w:aliases w:val="docy,v5,3010,baiaagaaboqcaaad+akaaaugcgaaaaaaaaaaaaaaaaaaaaaaaaaaaaaaaaaaaaaaaaaaaaaaaaaaaaaaaaaaaaaaaaaaaaaaaaaaaaaaaaaaaaaaaaaaaaaaaaaaaaaaaaaaaaaaaaaaaaaaaaaaaaaaaaaaaaaaaaaaaaaaaaaaaaaaaaaaaaaaaaaaaaaaaaaaaaaaaaaaaaaaaaaaaaaaaaaaaaaaaaaaaaaa"/>
    <w:basedOn w:val="a"/>
    <w:rsid w:val="005F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F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984B3E"/>
  </w:style>
  <w:style w:type="table" w:styleId="af1">
    <w:name w:val="Table Grid"/>
    <w:basedOn w:val="a1"/>
    <w:uiPriority w:val="39"/>
    <w:rsid w:val="000F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2C9413-2663-476A-AED8-DA711610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Smetchik</cp:lastModifiedBy>
  <cp:revision>17</cp:revision>
  <cp:lastPrinted>2024-11-26T13:22:00Z</cp:lastPrinted>
  <dcterms:created xsi:type="dcterms:W3CDTF">2024-11-25T11:45:00Z</dcterms:created>
  <dcterms:modified xsi:type="dcterms:W3CDTF">2024-11-26T13:28:00Z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