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6C" w:rsidRDefault="00A0726C" w:rsidP="00A0726C">
      <w:r>
        <w:t xml:space="preserve">  </w:t>
      </w:r>
      <w:r>
        <w:t xml:space="preserve">   </w:t>
      </w:r>
      <w:r>
        <w:tab/>
      </w:r>
      <w:r>
        <w:tab/>
      </w:r>
      <w:r>
        <w:tab/>
      </w:r>
      <w:r>
        <w:tab/>
      </w:r>
      <w:r w:rsidR="007C78A0">
        <w:rPr>
          <w:b/>
        </w:rPr>
        <w:t xml:space="preserve">             </w:t>
      </w:r>
      <w:r w:rsidR="00E025E8">
        <w:rPr>
          <w:b/>
        </w:rPr>
        <w:t xml:space="preserve">         </w:t>
      </w:r>
      <w:r w:rsidR="007C78A0">
        <w:t xml:space="preserve"> </w:t>
      </w:r>
      <w:r>
        <w:rPr>
          <w:noProof/>
        </w:rPr>
        <w:drawing>
          <wp:inline distT="0" distB="0" distL="0" distR="0" wp14:anchorId="4B172A8F" wp14:editId="52C8806C">
            <wp:extent cx="45720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r>
        <w:t xml:space="preserve">                    </w:t>
      </w:r>
      <w:r w:rsidR="007C78A0">
        <w:t xml:space="preserve">                           </w:t>
      </w:r>
      <w:r w:rsidR="007C78A0" w:rsidRPr="007C78A0">
        <w:rPr>
          <w:b/>
        </w:rPr>
        <w:t>ПРОЕКТ</w:t>
      </w:r>
    </w:p>
    <w:p w:rsidR="00A0726C" w:rsidRDefault="00A0726C" w:rsidP="00A0726C">
      <w:pPr>
        <w:pStyle w:val="a6"/>
        <w:jc w:val="center"/>
        <w:rPr>
          <w:rFonts w:ascii="Times New Roman" w:hAnsi="Times New Roman"/>
          <w:b/>
          <w:sz w:val="28"/>
          <w:szCs w:val="28"/>
          <w:lang w:val="uk-UA"/>
        </w:rPr>
      </w:pPr>
      <w:r>
        <w:rPr>
          <w:rFonts w:ascii="Times New Roman" w:hAnsi="Times New Roman"/>
          <w:b/>
          <w:sz w:val="28"/>
          <w:szCs w:val="28"/>
          <w:lang w:val="uk-UA"/>
        </w:rPr>
        <w:t>КРЕМЕНЧУЦЬКА МІСЬКА РАДА</w:t>
      </w:r>
    </w:p>
    <w:p w:rsidR="00A0726C" w:rsidRDefault="00A0726C" w:rsidP="00A0726C">
      <w:pPr>
        <w:pStyle w:val="a6"/>
        <w:jc w:val="center"/>
        <w:rPr>
          <w:rFonts w:ascii="Times New Roman" w:hAnsi="Times New Roman"/>
          <w:b/>
          <w:sz w:val="28"/>
          <w:szCs w:val="28"/>
          <w:lang w:val="uk-UA"/>
        </w:rPr>
      </w:pPr>
      <w:r>
        <w:rPr>
          <w:rFonts w:ascii="Times New Roman" w:hAnsi="Times New Roman"/>
          <w:b/>
          <w:sz w:val="28"/>
          <w:szCs w:val="28"/>
          <w:lang w:val="uk-UA"/>
        </w:rPr>
        <w:t>ПОЛТАВСЬКОЇ ОБЛАСТІ</w:t>
      </w:r>
    </w:p>
    <w:p w:rsidR="00A0726C" w:rsidRDefault="00A0726C" w:rsidP="00A0726C">
      <w:pPr>
        <w:pStyle w:val="a6"/>
        <w:jc w:val="center"/>
        <w:rPr>
          <w:rFonts w:ascii="Times New Roman" w:hAnsi="Times New Roman"/>
          <w:b/>
          <w:sz w:val="28"/>
          <w:szCs w:val="28"/>
          <w:lang w:val="uk-UA"/>
        </w:rPr>
      </w:pPr>
      <w:r>
        <w:rPr>
          <w:rFonts w:ascii="Times New Roman" w:hAnsi="Times New Roman"/>
          <w:b/>
          <w:sz w:val="28"/>
          <w:szCs w:val="28"/>
        </w:rPr>
        <w:t>XXVIII</w:t>
      </w:r>
      <w:r>
        <w:rPr>
          <w:rFonts w:ascii="Times New Roman" w:hAnsi="Times New Roman"/>
          <w:b/>
          <w:color w:val="000000"/>
          <w:sz w:val="28"/>
          <w:szCs w:val="28"/>
          <w:lang w:val="uk-UA"/>
        </w:rPr>
        <w:t xml:space="preserve"> СЕСІЯ</w:t>
      </w:r>
      <w:r>
        <w:rPr>
          <w:rFonts w:ascii="Times New Roman" w:hAnsi="Times New Roman"/>
          <w:b/>
          <w:sz w:val="28"/>
          <w:szCs w:val="28"/>
          <w:lang w:val="uk-UA"/>
        </w:rPr>
        <w:t xml:space="preserve"> МІСЬКОЇ РАДИ VIІ CКЛИКАННЯ</w:t>
      </w:r>
    </w:p>
    <w:p w:rsidR="00A0726C" w:rsidRDefault="00A0726C" w:rsidP="00A0726C">
      <w:pPr>
        <w:pStyle w:val="a6"/>
        <w:jc w:val="center"/>
        <w:rPr>
          <w:rFonts w:ascii="Times New Roman" w:hAnsi="Times New Roman"/>
          <w:b/>
          <w:sz w:val="24"/>
          <w:szCs w:val="24"/>
          <w:lang w:val="uk-UA"/>
        </w:rPr>
      </w:pPr>
    </w:p>
    <w:p w:rsidR="00A0726C" w:rsidRDefault="00A0726C" w:rsidP="00A0726C">
      <w:pPr>
        <w:pStyle w:val="a6"/>
        <w:jc w:val="center"/>
        <w:rPr>
          <w:rFonts w:ascii="Times New Roman" w:hAnsi="Times New Roman"/>
          <w:b/>
          <w:sz w:val="28"/>
          <w:szCs w:val="28"/>
          <w:lang w:val="uk-UA"/>
        </w:rPr>
      </w:pPr>
      <w:r>
        <w:rPr>
          <w:rFonts w:ascii="Times New Roman" w:hAnsi="Times New Roman"/>
          <w:b/>
          <w:sz w:val="28"/>
          <w:szCs w:val="28"/>
          <w:lang w:val="uk-UA"/>
        </w:rPr>
        <w:t>РІШЕННЯ</w:t>
      </w:r>
    </w:p>
    <w:p w:rsidR="00A0726C" w:rsidRDefault="00A0726C" w:rsidP="00A0726C">
      <w:pPr>
        <w:pStyle w:val="a6"/>
        <w:rPr>
          <w:rFonts w:ascii="Times New Roman" w:hAnsi="Times New Roman"/>
          <w:b/>
          <w:sz w:val="28"/>
          <w:szCs w:val="28"/>
          <w:lang w:val="uk-UA"/>
        </w:rPr>
      </w:pPr>
    </w:p>
    <w:p w:rsidR="00A0726C" w:rsidRDefault="00A0726C" w:rsidP="00A0726C">
      <w:pPr>
        <w:pStyle w:val="a6"/>
        <w:rPr>
          <w:rFonts w:ascii="Times New Roman" w:hAnsi="Times New Roman"/>
          <w:b/>
          <w:sz w:val="28"/>
          <w:szCs w:val="28"/>
          <w:lang w:val="uk-UA"/>
        </w:rPr>
      </w:pPr>
      <w:r>
        <w:rPr>
          <w:rFonts w:ascii="Times New Roman" w:hAnsi="Times New Roman"/>
          <w:b/>
          <w:sz w:val="28"/>
          <w:szCs w:val="28"/>
          <w:lang w:val="uk-UA"/>
        </w:rPr>
        <w:t>від 21 грудня 2017 року</w:t>
      </w:r>
    </w:p>
    <w:p w:rsidR="00A0726C" w:rsidRDefault="00A0726C" w:rsidP="00A0726C">
      <w:pPr>
        <w:pStyle w:val="a6"/>
        <w:rPr>
          <w:rFonts w:ascii="Times New Roman" w:hAnsi="Times New Roman"/>
          <w:sz w:val="20"/>
          <w:szCs w:val="20"/>
          <w:lang w:val="uk-UA"/>
        </w:rPr>
      </w:pPr>
      <w:r>
        <w:rPr>
          <w:rFonts w:ascii="Times New Roman" w:hAnsi="Times New Roman"/>
          <w:sz w:val="20"/>
          <w:szCs w:val="20"/>
          <w:lang w:val="uk-UA"/>
        </w:rPr>
        <w:t>м. Кременчук</w:t>
      </w:r>
    </w:p>
    <w:p w:rsidR="00A0726C" w:rsidRDefault="00A0726C" w:rsidP="00A0726C">
      <w:pPr>
        <w:jc w:val="center"/>
      </w:pPr>
    </w:p>
    <w:p w:rsidR="007C78A0" w:rsidRDefault="00A0726C" w:rsidP="00A0726C">
      <w:pPr>
        <w:tabs>
          <w:tab w:val="left" w:pos="5400"/>
        </w:tabs>
        <w:jc w:val="both"/>
        <w:rPr>
          <w:b/>
        </w:rPr>
      </w:pPr>
      <w:r>
        <w:rPr>
          <w:b/>
        </w:rPr>
        <w:t xml:space="preserve">Про </w:t>
      </w:r>
      <w:r w:rsidR="007C78A0">
        <w:rPr>
          <w:b/>
        </w:rPr>
        <w:t xml:space="preserve">прийняття міжбюджетних </w:t>
      </w:r>
    </w:p>
    <w:p w:rsidR="007C78A0" w:rsidRDefault="003527BF" w:rsidP="00A0726C">
      <w:pPr>
        <w:tabs>
          <w:tab w:val="left" w:pos="5400"/>
        </w:tabs>
        <w:jc w:val="both"/>
        <w:rPr>
          <w:b/>
        </w:rPr>
      </w:pPr>
      <w:r>
        <w:rPr>
          <w:b/>
        </w:rPr>
        <w:t>т</w:t>
      </w:r>
      <w:r w:rsidR="007C78A0">
        <w:rPr>
          <w:b/>
        </w:rPr>
        <w:t xml:space="preserve">рансфертів на 2017 рік від </w:t>
      </w:r>
    </w:p>
    <w:p w:rsidR="007C78A0" w:rsidRDefault="003527BF" w:rsidP="00A0726C">
      <w:pPr>
        <w:tabs>
          <w:tab w:val="left" w:pos="5400"/>
        </w:tabs>
        <w:jc w:val="both"/>
        <w:rPr>
          <w:b/>
        </w:rPr>
      </w:pPr>
      <w:r>
        <w:rPr>
          <w:b/>
        </w:rPr>
        <w:t>Кременчуцької районної</w:t>
      </w:r>
      <w:r w:rsidR="007C78A0">
        <w:rPr>
          <w:b/>
        </w:rPr>
        <w:t xml:space="preserve"> ради</w:t>
      </w:r>
    </w:p>
    <w:p w:rsidR="007C78A0" w:rsidRDefault="007C78A0" w:rsidP="00A0726C">
      <w:pPr>
        <w:tabs>
          <w:tab w:val="left" w:pos="5400"/>
        </w:tabs>
        <w:jc w:val="both"/>
        <w:rPr>
          <w:b/>
        </w:rPr>
      </w:pPr>
    </w:p>
    <w:p w:rsidR="00E025E8" w:rsidRDefault="00E025E8" w:rsidP="00A0726C">
      <w:pPr>
        <w:tabs>
          <w:tab w:val="left" w:pos="5400"/>
        </w:tabs>
        <w:jc w:val="both"/>
        <w:rPr>
          <w:b/>
        </w:rPr>
      </w:pPr>
    </w:p>
    <w:p w:rsidR="005E4702" w:rsidRDefault="007C78A0" w:rsidP="005E4702">
      <w:pPr>
        <w:pStyle w:val="a6"/>
        <w:ind w:firstLine="708"/>
        <w:jc w:val="both"/>
        <w:rPr>
          <w:rFonts w:ascii="Times New Roman" w:hAnsi="Times New Roman"/>
          <w:sz w:val="28"/>
          <w:szCs w:val="28"/>
          <w:lang w:val="uk-UA"/>
        </w:rPr>
      </w:pPr>
      <w:r w:rsidRPr="005E4702">
        <w:rPr>
          <w:rFonts w:ascii="Times New Roman" w:hAnsi="Times New Roman"/>
          <w:sz w:val="28"/>
          <w:szCs w:val="28"/>
          <w:lang w:val="uk-UA"/>
        </w:rPr>
        <w:t>Враховуючи потребу жителів Кременчуцького району у медичній допомозі, яка надається у стаціонарних відділеннях закладів охорони здоров’я міста Кременчука, на підставі рішення сесії Кременчуцької районної ради Полтавської області  від 07 грудня 2017 року «Про передачу міжбюджетних трансфертів на 2017 рік Кременчуцькій міській раді», керуючись</w:t>
      </w:r>
      <w:r w:rsidR="005E4702" w:rsidRPr="005E4702">
        <w:rPr>
          <w:rFonts w:ascii="Times New Roman" w:hAnsi="Times New Roman"/>
          <w:sz w:val="28"/>
          <w:szCs w:val="28"/>
          <w:lang w:val="uk-UA"/>
        </w:rPr>
        <w:t xml:space="preserve"> </w:t>
      </w:r>
      <w:r w:rsidR="005E4702" w:rsidRPr="005E4702">
        <w:rPr>
          <w:rFonts w:ascii="Times New Roman" w:hAnsi="Times New Roman"/>
          <w:sz w:val="28"/>
          <w:szCs w:val="28"/>
          <w:lang w:val="uk-UA"/>
        </w:rPr>
        <w:t xml:space="preserve">статтею </w:t>
      </w:r>
      <w:r w:rsidR="005E4702" w:rsidRPr="005E4702">
        <w:rPr>
          <w:rFonts w:ascii="Times New Roman" w:hAnsi="Times New Roman"/>
          <w:sz w:val="28"/>
          <w:szCs w:val="28"/>
          <w:lang w:val="ru-RU"/>
        </w:rPr>
        <w:t>93</w:t>
      </w:r>
      <w:r w:rsidR="005E4702" w:rsidRPr="005E4702">
        <w:rPr>
          <w:rFonts w:ascii="Times New Roman" w:hAnsi="Times New Roman"/>
          <w:sz w:val="28"/>
          <w:szCs w:val="28"/>
          <w:lang w:val="ru-RU"/>
        </w:rPr>
        <w:t xml:space="preserve"> Бюджетного кодексу </w:t>
      </w:r>
      <w:proofErr w:type="spellStart"/>
      <w:r w:rsidR="005E4702" w:rsidRPr="005E4702">
        <w:rPr>
          <w:rFonts w:ascii="Times New Roman" w:hAnsi="Times New Roman"/>
          <w:sz w:val="28"/>
          <w:szCs w:val="28"/>
          <w:lang w:val="ru-RU"/>
        </w:rPr>
        <w:t>України</w:t>
      </w:r>
      <w:proofErr w:type="spellEnd"/>
      <w:r w:rsidR="005E4702" w:rsidRPr="005E4702">
        <w:rPr>
          <w:rFonts w:ascii="Times New Roman" w:hAnsi="Times New Roman"/>
          <w:sz w:val="28"/>
          <w:szCs w:val="28"/>
          <w:lang w:val="ru-RU"/>
        </w:rPr>
        <w:t xml:space="preserve"> та </w:t>
      </w:r>
      <w:proofErr w:type="spellStart"/>
      <w:r w:rsidRPr="005E4702">
        <w:rPr>
          <w:rFonts w:ascii="Times New Roman" w:hAnsi="Times New Roman"/>
          <w:sz w:val="28"/>
          <w:szCs w:val="28"/>
          <w:lang w:val="ru-RU"/>
        </w:rPr>
        <w:t>статтею</w:t>
      </w:r>
      <w:proofErr w:type="spellEnd"/>
      <w:r w:rsidRPr="005E4702">
        <w:rPr>
          <w:rFonts w:ascii="Times New Roman" w:hAnsi="Times New Roman"/>
          <w:sz w:val="28"/>
          <w:szCs w:val="28"/>
          <w:lang w:val="ru-RU"/>
        </w:rPr>
        <w:t xml:space="preserve"> 26 Закону </w:t>
      </w:r>
      <w:proofErr w:type="spellStart"/>
      <w:r w:rsidRPr="005E4702">
        <w:rPr>
          <w:rFonts w:ascii="Times New Roman" w:hAnsi="Times New Roman"/>
          <w:sz w:val="28"/>
          <w:szCs w:val="28"/>
          <w:lang w:val="ru-RU"/>
        </w:rPr>
        <w:t>України</w:t>
      </w:r>
      <w:proofErr w:type="spellEnd"/>
      <w:r w:rsidRPr="005E4702">
        <w:rPr>
          <w:rFonts w:ascii="Times New Roman" w:hAnsi="Times New Roman"/>
          <w:sz w:val="28"/>
          <w:szCs w:val="28"/>
          <w:lang w:val="ru-RU"/>
        </w:rPr>
        <w:t xml:space="preserve"> «Про </w:t>
      </w:r>
      <w:proofErr w:type="spellStart"/>
      <w:r w:rsidRPr="005E4702">
        <w:rPr>
          <w:rFonts w:ascii="Times New Roman" w:hAnsi="Times New Roman"/>
          <w:sz w:val="28"/>
          <w:szCs w:val="28"/>
          <w:lang w:val="ru-RU"/>
        </w:rPr>
        <w:t>місцеве</w:t>
      </w:r>
      <w:proofErr w:type="spellEnd"/>
      <w:r w:rsidRPr="005E4702">
        <w:rPr>
          <w:rFonts w:ascii="Times New Roman" w:hAnsi="Times New Roman"/>
          <w:sz w:val="28"/>
          <w:szCs w:val="28"/>
          <w:lang w:val="ru-RU"/>
        </w:rPr>
        <w:t xml:space="preserve"> </w:t>
      </w:r>
      <w:r w:rsidRPr="003527BF">
        <w:rPr>
          <w:rFonts w:ascii="Times New Roman" w:hAnsi="Times New Roman"/>
          <w:sz w:val="28"/>
          <w:szCs w:val="28"/>
          <w:lang w:val="uk-UA"/>
        </w:rPr>
        <w:t>самоврядування</w:t>
      </w:r>
      <w:r w:rsidRPr="005E4702">
        <w:rPr>
          <w:rFonts w:ascii="Times New Roman" w:hAnsi="Times New Roman"/>
          <w:sz w:val="28"/>
          <w:szCs w:val="28"/>
          <w:lang w:val="ru-RU"/>
        </w:rPr>
        <w:t xml:space="preserve"> в </w:t>
      </w:r>
      <w:proofErr w:type="spellStart"/>
      <w:r w:rsidRPr="005E4702">
        <w:rPr>
          <w:rFonts w:ascii="Times New Roman" w:hAnsi="Times New Roman"/>
          <w:sz w:val="28"/>
          <w:szCs w:val="28"/>
          <w:lang w:val="ru-RU"/>
        </w:rPr>
        <w:t>Україні</w:t>
      </w:r>
      <w:proofErr w:type="spellEnd"/>
      <w:r w:rsidRPr="005E4702">
        <w:rPr>
          <w:rFonts w:ascii="Times New Roman" w:hAnsi="Times New Roman"/>
          <w:sz w:val="28"/>
          <w:szCs w:val="28"/>
          <w:lang w:val="ru-RU"/>
        </w:rPr>
        <w:t xml:space="preserve">», </w:t>
      </w:r>
      <w:r w:rsidR="005E4702" w:rsidRPr="005E4702">
        <w:rPr>
          <w:rFonts w:ascii="Times New Roman" w:hAnsi="Times New Roman"/>
          <w:sz w:val="28"/>
          <w:szCs w:val="28"/>
          <w:lang w:val="uk-UA"/>
        </w:rPr>
        <w:t>міська рада,</w:t>
      </w:r>
    </w:p>
    <w:p w:rsidR="00E025E8" w:rsidRPr="005E4702" w:rsidRDefault="00E025E8" w:rsidP="005E4702">
      <w:pPr>
        <w:pStyle w:val="a6"/>
        <w:ind w:firstLine="708"/>
        <w:jc w:val="both"/>
        <w:rPr>
          <w:rFonts w:ascii="Times New Roman" w:hAnsi="Times New Roman"/>
          <w:sz w:val="28"/>
          <w:szCs w:val="28"/>
          <w:lang w:val="uk-UA"/>
        </w:rPr>
      </w:pPr>
    </w:p>
    <w:p w:rsidR="005E4702" w:rsidRDefault="005E4702" w:rsidP="005E4702">
      <w:pPr>
        <w:jc w:val="center"/>
        <w:rPr>
          <w:b/>
        </w:rPr>
      </w:pPr>
      <w:r>
        <w:rPr>
          <w:b/>
        </w:rPr>
        <w:t>вирішила:</w:t>
      </w:r>
    </w:p>
    <w:p w:rsidR="005E4702" w:rsidRDefault="005E4702" w:rsidP="005E4702">
      <w:pPr>
        <w:jc w:val="center"/>
        <w:rPr>
          <w:b/>
        </w:rPr>
      </w:pPr>
    </w:p>
    <w:p w:rsidR="00E025E8" w:rsidRDefault="00E025E8" w:rsidP="00E025E8">
      <w:pPr>
        <w:tabs>
          <w:tab w:val="left" w:pos="0"/>
        </w:tabs>
        <w:ind w:firstLine="709"/>
        <w:jc w:val="both"/>
      </w:pPr>
      <w:r>
        <w:t xml:space="preserve">1. </w:t>
      </w:r>
      <w:r w:rsidR="005E4702">
        <w:t xml:space="preserve">Прийняти міжбюджетні трансферти для медичного обслуговування жителів Кременчуцького району в 2017 році у стаціонарних відділеннях Міського пологового будинку, </w:t>
      </w:r>
      <w:r w:rsidR="003527BF">
        <w:t>Кременчуць</w:t>
      </w:r>
      <w:r w:rsidR="005E4702">
        <w:t>кої міської дитячої лікарні, комунального некомерційного медичного підприємства «Лікарня інтенсивного лікування «Кременчуцька»»</w:t>
      </w:r>
      <w:r w:rsidR="003527BF">
        <w:t xml:space="preserve"> </w:t>
      </w:r>
      <w:r w:rsidR="005E4702">
        <w:t xml:space="preserve">(інфекційне відділення), Кременчуцької першої міської лікарні ім. О.Т. </w:t>
      </w:r>
      <w:proofErr w:type="spellStart"/>
      <w:r w:rsidR="005E4702">
        <w:t>Богаєвського</w:t>
      </w:r>
      <w:proofErr w:type="spellEnd"/>
      <w:r w:rsidR="00F44065">
        <w:t xml:space="preserve"> (офтальмологічне та отоларин</w:t>
      </w:r>
      <w:r w:rsidR="003527BF">
        <w:t>голо</w:t>
      </w:r>
      <w:r w:rsidR="00F44065">
        <w:t>гічне відділення), відповідно до договору про передачу міжбюджетних трансфертів на 2017 рік  між Кременчуцькою міською радою Полтавської області та Кременчуцькою районною радою у сумі 831</w:t>
      </w:r>
      <w:r w:rsidR="003527BF">
        <w:t xml:space="preserve"> </w:t>
      </w:r>
      <w:r w:rsidR="00F44065">
        <w:t>025,00 (вісімсот тридцять одна тисяча двадцять п’ять гривень</w:t>
      </w:r>
      <w:r w:rsidR="003527BF">
        <w:t>)</w:t>
      </w:r>
      <w:r w:rsidR="00F44065">
        <w:t>.</w:t>
      </w:r>
    </w:p>
    <w:p w:rsidR="00E025E8" w:rsidRDefault="00E025E8" w:rsidP="00E025E8">
      <w:pPr>
        <w:tabs>
          <w:tab w:val="left" w:pos="0"/>
        </w:tabs>
        <w:ind w:firstLine="709"/>
        <w:jc w:val="both"/>
      </w:pPr>
      <w:r>
        <w:t xml:space="preserve">2. </w:t>
      </w:r>
      <w:r w:rsidR="00F44065">
        <w:t>Оприлюднити дане рішення відповідно до вимог законодавства.</w:t>
      </w:r>
    </w:p>
    <w:p w:rsidR="00F44065" w:rsidRDefault="00F44065" w:rsidP="00E025E8">
      <w:pPr>
        <w:tabs>
          <w:tab w:val="left" w:pos="0"/>
        </w:tabs>
        <w:ind w:firstLine="709"/>
        <w:jc w:val="both"/>
      </w:pPr>
      <w:r>
        <w:t xml:space="preserve">3. Контроль за виконанням цього рішення покласти на заступника міського голови </w:t>
      </w:r>
      <w:proofErr w:type="spellStart"/>
      <w:r>
        <w:t>Усанову</w:t>
      </w:r>
      <w:proofErr w:type="spellEnd"/>
      <w:r>
        <w:t xml:space="preserve"> О.П., заступника міського голови – начальника фінансового управління виконавчого комітету Кременчуцької міської ради Полтавської області </w:t>
      </w:r>
      <w:proofErr w:type="spellStart"/>
      <w:r>
        <w:t>Неіленко</w:t>
      </w:r>
      <w:proofErr w:type="spellEnd"/>
      <w:r>
        <w:t xml:space="preserve"> Т.Г. та </w:t>
      </w:r>
      <w:r>
        <w:t>постійну депутатську комісію з питань освіти, молоді, культури, спорту, розгляду питань з АТО, соціального захисту населення, охорони здоров’я, материнства та дитинства (голова комісії Терещенко Д.Ю.).</w:t>
      </w:r>
    </w:p>
    <w:p w:rsidR="00F44065" w:rsidRDefault="00F44065" w:rsidP="00F44065">
      <w:pPr>
        <w:ind w:left="709" w:hanging="786"/>
        <w:jc w:val="both"/>
      </w:pPr>
    </w:p>
    <w:p w:rsidR="00F44065" w:rsidRDefault="00F44065" w:rsidP="00F44065">
      <w:pPr>
        <w:jc w:val="both"/>
      </w:pPr>
      <w:bookmarkStart w:id="0" w:name="_GoBack"/>
      <w:bookmarkEnd w:id="0"/>
    </w:p>
    <w:p w:rsidR="00F44065" w:rsidRPr="00F44065" w:rsidRDefault="00F44065" w:rsidP="00F44065">
      <w:pPr>
        <w:tabs>
          <w:tab w:val="left" w:pos="7020"/>
        </w:tabs>
        <w:jc w:val="both"/>
        <w:rPr>
          <w:b/>
        </w:rPr>
      </w:pPr>
      <w:r>
        <w:rPr>
          <w:b/>
        </w:rPr>
        <w:t>Міський голова</w:t>
      </w:r>
      <w:r>
        <w:rPr>
          <w:b/>
        </w:rPr>
        <w:tab/>
      </w:r>
      <w:r w:rsidR="00E025E8">
        <w:rPr>
          <w:b/>
        </w:rPr>
        <w:t xml:space="preserve"> </w:t>
      </w:r>
      <w:r>
        <w:rPr>
          <w:b/>
        </w:rPr>
        <w:t>В.О.</w:t>
      </w:r>
      <w:r w:rsidR="00E025E8">
        <w:rPr>
          <w:b/>
        </w:rPr>
        <w:t xml:space="preserve"> </w:t>
      </w:r>
      <w:r>
        <w:rPr>
          <w:b/>
        </w:rPr>
        <w:t>МАЛЕЦЬКИЙ</w:t>
      </w:r>
      <w:r>
        <w:t xml:space="preserve">                                        </w:t>
      </w:r>
      <w:r>
        <w:t xml:space="preserve"> </w:t>
      </w:r>
    </w:p>
    <w:p w:rsidR="007A1DF5" w:rsidRDefault="007A1DF5" w:rsidP="007A1DF5">
      <w:pPr>
        <w:pStyle w:val="a3"/>
        <w:pBdr>
          <w:top w:val="none" w:sz="0" w:space="0" w:color="auto"/>
          <w:left w:val="none" w:sz="0" w:space="0" w:color="auto"/>
          <w:bottom w:val="none" w:sz="0" w:space="0" w:color="auto"/>
          <w:right w:val="none" w:sz="0" w:space="0" w:color="auto"/>
          <w:bar w:val="none" w:sz="0" w:color="auto"/>
        </w:pBdr>
        <w:spacing w:before="0" w:after="0"/>
        <w:rPr>
          <w:b/>
          <w:bCs/>
          <w:sz w:val="28"/>
          <w:szCs w:val="28"/>
          <w:lang w:val="uk-UA"/>
        </w:rPr>
      </w:pPr>
    </w:p>
    <w:sectPr w:rsidR="007A1DF5" w:rsidSect="00260920">
      <w:pgSz w:w="11906" w:h="16838"/>
      <w:pgMar w:top="284" w:right="567" w:bottom="284" w:left="170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01BCA"/>
    <w:multiLevelType w:val="hybridMultilevel"/>
    <w:tmpl w:val="568A487A"/>
    <w:lvl w:ilvl="0" w:tplc="700AB0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F5"/>
    <w:rsid w:val="00260920"/>
    <w:rsid w:val="003527BF"/>
    <w:rsid w:val="00405B8E"/>
    <w:rsid w:val="00580FF2"/>
    <w:rsid w:val="005E4702"/>
    <w:rsid w:val="0077203E"/>
    <w:rsid w:val="007A1DF5"/>
    <w:rsid w:val="007C78A0"/>
    <w:rsid w:val="00881722"/>
    <w:rsid w:val="009D340F"/>
    <w:rsid w:val="00A0726C"/>
    <w:rsid w:val="00AD693C"/>
    <w:rsid w:val="00BD5A17"/>
    <w:rsid w:val="00DD1749"/>
    <w:rsid w:val="00E025E8"/>
    <w:rsid w:val="00E03977"/>
    <w:rsid w:val="00F4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F5"/>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1DF5"/>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color w:val="000000"/>
      <w:sz w:val="24"/>
      <w:szCs w:val="24"/>
      <w:lang w:val="ru-RU"/>
    </w:rPr>
  </w:style>
  <w:style w:type="paragraph" w:styleId="a4">
    <w:name w:val="Balloon Text"/>
    <w:basedOn w:val="a"/>
    <w:link w:val="a5"/>
    <w:uiPriority w:val="99"/>
    <w:semiHidden/>
    <w:unhideWhenUsed/>
    <w:rsid w:val="007A1DF5"/>
    <w:rPr>
      <w:rFonts w:ascii="Tahoma" w:hAnsi="Tahoma" w:cs="Tahoma"/>
      <w:sz w:val="16"/>
      <w:szCs w:val="16"/>
    </w:rPr>
  </w:style>
  <w:style w:type="character" w:customStyle="1" w:styleId="a5">
    <w:name w:val="Текст выноски Знак"/>
    <w:basedOn w:val="a0"/>
    <w:link w:val="a4"/>
    <w:uiPriority w:val="99"/>
    <w:semiHidden/>
    <w:rsid w:val="007A1DF5"/>
    <w:rPr>
      <w:rFonts w:ascii="Tahoma" w:eastAsia="Times New Roman" w:hAnsi="Tahoma" w:cs="Tahoma"/>
      <w:sz w:val="16"/>
      <w:szCs w:val="16"/>
      <w:lang w:val="uk-UA" w:eastAsia="ru-RU"/>
    </w:rPr>
  </w:style>
  <w:style w:type="paragraph" w:styleId="a6">
    <w:name w:val="No Spacing"/>
    <w:uiPriority w:val="99"/>
    <w:qFormat/>
    <w:rsid w:val="00A0726C"/>
    <w:pPr>
      <w:spacing w:after="0" w:line="240" w:lineRule="auto"/>
    </w:pPr>
    <w:rPr>
      <w:rFonts w:ascii="Calibri" w:eastAsia="Times New Roman" w:hAnsi="Calibri" w:cs="Times New Roman"/>
      <w:u w:color="000000"/>
      <w:lang w:val="en-US"/>
    </w:rPr>
  </w:style>
  <w:style w:type="paragraph" w:styleId="a7">
    <w:name w:val="List Paragraph"/>
    <w:basedOn w:val="a"/>
    <w:uiPriority w:val="34"/>
    <w:qFormat/>
    <w:rsid w:val="005E47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F5"/>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1DF5"/>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color w:val="000000"/>
      <w:sz w:val="24"/>
      <w:szCs w:val="24"/>
      <w:lang w:val="ru-RU"/>
    </w:rPr>
  </w:style>
  <w:style w:type="paragraph" w:styleId="a4">
    <w:name w:val="Balloon Text"/>
    <w:basedOn w:val="a"/>
    <w:link w:val="a5"/>
    <w:uiPriority w:val="99"/>
    <w:semiHidden/>
    <w:unhideWhenUsed/>
    <w:rsid w:val="007A1DF5"/>
    <w:rPr>
      <w:rFonts w:ascii="Tahoma" w:hAnsi="Tahoma" w:cs="Tahoma"/>
      <w:sz w:val="16"/>
      <w:szCs w:val="16"/>
    </w:rPr>
  </w:style>
  <w:style w:type="character" w:customStyle="1" w:styleId="a5">
    <w:name w:val="Текст выноски Знак"/>
    <w:basedOn w:val="a0"/>
    <w:link w:val="a4"/>
    <w:uiPriority w:val="99"/>
    <w:semiHidden/>
    <w:rsid w:val="007A1DF5"/>
    <w:rPr>
      <w:rFonts w:ascii="Tahoma" w:eastAsia="Times New Roman" w:hAnsi="Tahoma" w:cs="Tahoma"/>
      <w:sz w:val="16"/>
      <w:szCs w:val="16"/>
      <w:lang w:val="uk-UA" w:eastAsia="ru-RU"/>
    </w:rPr>
  </w:style>
  <w:style w:type="paragraph" w:styleId="a6">
    <w:name w:val="No Spacing"/>
    <w:uiPriority w:val="99"/>
    <w:qFormat/>
    <w:rsid w:val="00A0726C"/>
    <w:pPr>
      <w:spacing w:after="0" w:line="240" w:lineRule="auto"/>
    </w:pPr>
    <w:rPr>
      <w:rFonts w:ascii="Calibri" w:eastAsia="Times New Roman" w:hAnsi="Calibri" w:cs="Times New Roman"/>
      <w:u w:color="000000"/>
      <w:lang w:val="en-US"/>
    </w:rPr>
  </w:style>
  <w:style w:type="paragraph" w:styleId="a7">
    <w:name w:val="List Paragraph"/>
    <w:basedOn w:val="a"/>
    <w:uiPriority w:val="34"/>
    <w:qFormat/>
    <w:rsid w:val="005E4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303</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2017-12-18T12:13:00Z</cp:lastPrinted>
  <dcterms:created xsi:type="dcterms:W3CDTF">2017-12-18T10:59:00Z</dcterms:created>
  <dcterms:modified xsi:type="dcterms:W3CDTF">2017-12-18T12:13:00Z</dcterms:modified>
</cp:coreProperties>
</file>