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32DFA" w14:textId="77777777" w:rsidR="00373689" w:rsidRPr="00EA1AAE" w:rsidRDefault="00373689" w:rsidP="0041127B">
      <w:pPr>
        <w:jc w:val="center"/>
        <w:rPr>
          <w:b/>
          <w:sz w:val="28"/>
          <w:lang w:val="uk-UA"/>
        </w:rPr>
      </w:pPr>
      <w:r w:rsidRPr="00EA1AAE">
        <w:rPr>
          <w:b/>
          <w:sz w:val="28"/>
          <w:lang w:val="uk-UA"/>
        </w:rPr>
        <w:t>Пояснювальна записка до проєкту рішення</w:t>
      </w:r>
    </w:p>
    <w:p w14:paraId="05608DE2" w14:textId="72CB0E25" w:rsidR="00A11A73" w:rsidRPr="00EA1AAE" w:rsidRDefault="00373689" w:rsidP="00A11A73">
      <w:pPr>
        <w:jc w:val="center"/>
        <w:rPr>
          <w:b/>
          <w:sz w:val="28"/>
          <w:lang w:val="uk-UA"/>
        </w:rPr>
      </w:pPr>
      <w:bookmarkStart w:id="0" w:name="_GoBack"/>
      <w:bookmarkEnd w:id="0"/>
      <w:r w:rsidRPr="00EA1AAE">
        <w:rPr>
          <w:b/>
          <w:sz w:val="28"/>
          <w:lang w:val="uk-UA"/>
        </w:rPr>
        <w:t>«</w:t>
      </w:r>
      <w:r w:rsidR="00DC7F62" w:rsidRPr="00EA1AAE">
        <w:rPr>
          <w:b/>
          <w:sz w:val="28"/>
          <w:lang w:val="uk-UA"/>
        </w:rPr>
        <w:t xml:space="preserve">Про внесення змін до рішення </w:t>
      </w:r>
    </w:p>
    <w:p w14:paraId="17CEE933" w14:textId="77777777" w:rsidR="00A11A73" w:rsidRPr="00EA1AAE" w:rsidRDefault="00DC7F62" w:rsidP="00A11A73">
      <w:pPr>
        <w:jc w:val="center"/>
        <w:rPr>
          <w:b/>
          <w:sz w:val="28"/>
          <w:lang w:val="uk-UA"/>
        </w:rPr>
      </w:pPr>
      <w:r w:rsidRPr="00EA1AAE">
        <w:rPr>
          <w:b/>
          <w:sz w:val="28"/>
          <w:lang w:val="uk-UA"/>
        </w:rPr>
        <w:t xml:space="preserve">Кременчуцької міської ради Кременчуцького району </w:t>
      </w:r>
    </w:p>
    <w:p w14:paraId="1F1D076F" w14:textId="39BAE5B1" w:rsidR="00A11A73" w:rsidRPr="00EA1AAE" w:rsidRDefault="00DC7F62" w:rsidP="00A11A73">
      <w:pPr>
        <w:jc w:val="center"/>
        <w:rPr>
          <w:b/>
          <w:sz w:val="28"/>
          <w:lang w:val="uk-UA"/>
        </w:rPr>
      </w:pPr>
      <w:r w:rsidRPr="00EA1AAE">
        <w:rPr>
          <w:b/>
          <w:sz w:val="28"/>
          <w:lang w:val="uk-UA"/>
        </w:rPr>
        <w:t>Полтавської області</w:t>
      </w:r>
      <w:r w:rsidR="00A11A73" w:rsidRPr="00EA1AAE">
        <w:rPr>
          <w:b/>
          <w:sz w:val="28"/>
          <w:lang w:val="uk-UA"/>
        </w:rPr>
        <w:t xml:space="preserve"> </w:t>
      </w:r>
      <w:r w:rsidR="002E612B" w:rsidRPr="00EA1AAE">
        <w:rPr>
          <w:b/>
          <w:sz w:val="28"/>
          <w:lang w:val="uk-UA"/>
        </w:rPr>
        <w:t>від 24</w:t>
      </w:r>
      <w:r w:rsidRPr="00EA1AAE">
        <w:rPr>
          <w:b/>
          <w:sz w:val="28"/>
          <w:lang w:val="uk-UA"/>
        </w:rPr>
        <w:t xml:space="preserve"> лютого 2023 року </w:t>
      </w:r>
    </w:p>
    <w:p w14:paraId="2D06AAB7" w14:textId="77777777" w:rsidR="00A11A73" w:rsidRPr="00EA1AAE" w:rsidRDefault="00DC7F62" w:rsidP="00A11A73">
      <w:pPr>
        <w:jc w:val="center"/>
        <w:rPr>
          <w:b/>
          <w:sz w:val="28"/>
          <w:bdr w:val="none" w:sz="0" w:space="0" w:color="auto" w:frame="1"/>
          <w:lang w:val="uk-UA"/>
        </w:rPr>
      </w:pPr>
      <w:r w:rsidRPr="00EA1AAE">
        <w:rPr>
          <w:b/>
          <w:sz w:val="28"/>
          <w:lang w:val="uk-UA"/>
        </w:rPr>
        <w:t>«</w:t>
      </w:r>
      <w:r w:rsidR="00373689" w:rsidRPr="00EA1AAE">
        <w:rPr>
          <w:b/>
          <w:sz w:val="28"/>
          <w:lang w:val="uk-UA"/>
        </w:rPr>
        <w:t xml:space="preserve">Про затвердження </w:t>
      </w:r>
      <w:r w:rsidR="00373689" w:rsidRPr="00EA1AAE">
        <w:rPr>
          <w:b/>
          <w:sz w:val="28"/>
          <w:bdr w:val="none" w:sz="0" w:space="0" w:color="auto" w:frame="1"/>
          <w:lang w:val="uk-UA"/>
        </w:rPr>
        <w:t xml:space="preserve">Програми капітального, </w:t>
      </w:r>
    </w:p>
    <w:p w14:paraId="67DEB139" w14:textId="77777777" w:rsidR="00A11A73" w:rsidRPr="00EA1AAE" w:rsidRDefault="00373689" w:rsidP="00A11A73">
      <w:pPr>
        <w:jc w:val="center"/>
        <w:rPr>
          <w:b/>
          <w:sz w:val="28"/>
          <w:bdr w:val="none" w:sz="0" w:space="0" w:color="auto" w:frame="1"/>
          <w:lang w:val="uk-UA"/>
        </w:rPr>
      </w:pPr>
      <w:r w:rsidRPr="00EA1AAE">
        <w:rPr>
          <w:b/>
          <w:sz w:val="28"/>
          <w:bdr w:val="none" w:sz="0" w:space="0" w:color="auto" w:frame="1"/>
          <w:lang w:val="uk-UA"/>
        </w:rPr>
        <w:t>поточного ремонтів,</w:t>
      </w:r>
      <w:r w:rsidR="00A11A73" w:rsidRPr="00EA1AAE">
        <w:rPr>
          <w:b/>
          <w:sz w:val="28"/>
          <w:lang w:val="uk-UA"/>
        </w:rPr>
        <w:t xml:space="preserve"> </w:t>
      </w:r>
      <w:r w:rsidR="00E36FED" w:rsidRPr="00EA1AAE">
        <w:rPr>
          <w:b/>
          <w:sz w:val="28"/>
          <w:bdr w:val="none" w:sz="0" w:space="0" w:color="auto" w:frame="1"/>
          <w:lang w:val="uk-UA"/>
        </w:rPr>
        <w:t xml:space="preserve">реконструкції </w:t>
      </w:r>
    </w:p>
    <w:p w14:paraId="728CD97A" w14:textId="2941601D" w:rsidR="00A11A73" w:rsidRPr="00EA1AAE" w:rsidRDefault="00373689" w:rsidP="00A11A73">
      <w:pPr>
        <w:jc w:val="center"/>
        <w:rPr>
          <w:b/>
          <w:sz w:val="28"/>
          <w:bdr w:val="none" w:sz="0" w:space="0" w:color="auto" w:frame="1"/>
          <w:lang w:val="uk-UA"/>
        </w:rPr>
      </w:pPr>
      <w:r w:rsidRPr="00EA1AAE">
        <w:rPr>
          <w:b/>
          <w:sz w:val="28"/>
          <w:bdr w:val="none" w:sz="0" w:space="0" w:color="auto" w:frame="1"/>
          <w:lang w:val="uk-UA"/>
        </w:rPr>
        <w:t>та утримання житлового фонду</w:t>
      </w:r>
      <w:r w:rsidR="00E36FED" w:rsidRPr="00EA1AAE">
        <w:rPr>
          <w:b/>
          <w:sz w:val="28"/>
          <w:bdr w:val="none" w:sz="0" w:space="0" w:color="auto" w:frame="1"/>
          <w:lang w:val="uk-UA"/>
        </w:rPr>
        <w:t xml:space="preserve"> </w:t>
      </w:r>
    </w:p>
    <w:p w14:paraId="7BDC9289" w14:textId="20801ECC" w:rsidR="00042EA6" w:rsidRPr="00EA1AAE" w:rsidRDefault="00E36FED" w:rsidP="00A11A73">
      <w:pPr>
        <w:jc w:val="center"/>
        <w:rPr>
          <w:b/>
          <w:sz w:val="28"/>
          <w:lang w:val="uk-UA"/>
        </w:rPr>
      </w:pPr>
      <w:r w:rsidRPr="00EA1AAE">
        <w:rPr>
          <w:b/>
          <w:sz w:val="28"/>
          <w:bdr w:val="none" w:sz="0" w:space="0" w:color="auto" w:frame="1"/>
          <w:lang w:val="uk-UA"/>
        </w:rPr>
        <w:t>(у тому числі</w:t>
      </w:r>
      <w:r w:rsidR="00373689" w:rsidRPr="00EA1AAE">
        <w:rPr>
          <w:b/>
          <w:sz w:val="28"/>
          <w:bdr w:val="none" w:sz="0" w:space="0" w:color="auto" w:frame="1"/>
          <w:lang w:val="uk-UA"/>
        </w:rPr>
        <w:t xml:space="preserve"> с</w:t>
      </w:r>
      <w:r w:rsidRPr="00EA1AAE">
        <w:rPr>
          <w:b/>
          <w:sz w:val="28"/>
          <w:bdr w:val="none" w:sz="0" w:space="0" w:color="auto" w:frame="1"/>
          <w:lang w:val="uk-UA"/>
        </w:rPr>
        <w:t>о</w:t>
      </w:r>
      <w:r w:rsidR="00373689" w:rsidRPr="00EA1AAE">
        <w:rPr>
          <w:b/>
          <w:sz w:val="28"/>
          <w:bdr w:val="none" w:sz="0" w:space="0" w:color="auto" w:frame="1"/>
          <w:lang w:val="uk-UA"/>
        </w:rPr>
        <w:t>ціального призначення</w:t>
      </w:r>
      <w:r w:rsidRPr="00EA1AAE">
        <w:rPr>
          <w:b/>
          <w:sz w:val="28"/>
          <w:bdr w:val="none" w:sz="0" w:space="0" w:color="auto" w:frame="1"/>
          <w:lang w:val="uk-UA"/>
        </w:rPr>
        <w:t>)</w:t>
      </w:r>
      <w:r w:rsidR="00373689" w:rsidRPr="00EA1AAE">
        <w:rPr>
          <w:b/>
          <w:sz w:val="28"/>
          <w:bdr w:val="none" w:sz="0" w:space="0" w:color="auto" w:frame="1"/>
          <w:lang w:val="uk-UA"/>
        </w:rPr>
        <w:t xml:space="preserve"> </w:t>
      </w:r>
    </w:p>
    <w:p w14:paraId="4A5D56D3" w14:textId="57EE7FEA" w:rsidR="00373689" w:rsidRPr="00EA1AAE" w:rsidRDefault="00373689" w:rsidP="0041127B">
      <w:pPr>
        <w:jc w:val="center"/>
        <w:rPr>
          <w:b/>
          <w:sz w:val="28"/>
          <w:bdr w:val="none" w:sz="0" w:space="0" w:color="auto" w:frame="1"/>
          <w:lang w:val="uk-UA"/>
        </w:rPr>
      </w:pPr>
      <w:r w:rsidRPr="00EA1AAE">
        <w:rPr>
          <w:b/>
          <w:sz w:val="28"/>
          <w:bdr w:val="none" w:sz="0" w:space="0" w:color="auto" w:frame="1"/>
          <w:lang w:val="uk-UA"/>
        </w:rPr>
        <w:t>на 2023 - 2025 роки»</w:t>
      </w:r>
    </w:p>
    <w:p w14:paraId="36034C51" w14:textId="77777777" w:rsidR="00EC6B96" w:rsidRPr="00EA1AAE" w:rsidRDefault="00EC6B96" w:rsidP="000D12B1">
      <w:pPr>
        <w:ind w:firstLine="567"/>
        <w:jc w:val="both"/>
        <w:rPr>
          <w:bCs/>
          <w:iCs/>
          <w:sz w:val="28"/>
          <w:szCs w:val="28"/>
          <w:lang w:val="uk-UA"/>
        </w:rPr>
      </w:pPr>
    </w:p>
    <w:p w14:paraId="27A1070D" w14:textId="7C724088" w:rsidR="000D12B1" w:rsidRPr="00EA1AAE" w:rsidRDefault="000D12B1" w:rsidP="000D12B1">
      <w:pPr>
        <w:ind w:firstLine="567"/>
        <w:jc w:val="both"/>
        <w:rPr>
          <w:sz w:val="28"/>
          <w:lang w:val="uk-UA"/>
        </w:rPr>
      </w:pPr>
      <w:r w:rsidRPr="00EA1AAE">
        <w:rPr>
          <w:bCs/>
          <w:iCs/>
          <w:sz w:val="28"/>
          <w:szCs w:val="28"/>
          <w:lang w:val="uk-UA"/>
        </w:rPr>
        <w:t xml:space="preserve">Загальний обсяг фінансових ресурсів, необхідних для реалізації </w:t>
      </w:r>
      <w:r w:rsidRPr="00EA1AAE">
        <w:rPr>
          <w:sz w:val="28"/>
          <w:lang w:val="uk-UA"/>
        </w:rPr>
        <w:t xml:space="preserve">Програми капітального, поточного ремонтів, реконструкції та утримання житлового фонду (у тому числі соціального призначення на 2023 – 2025 роки) (далі – Програма), передбачений пунктом 9 Паспорту Програми, залишається незмінним та складає </w:t>
      </w:r>
      <w:r w:rsidR="00DF48C4" w:rsidRPr="00EA1AAE">
        <w:rPr>
          <w:sz w:val="28"/>
          <w:lang w:val="uk-UA"/>
        </w:rPr>
        <w:t>114 049,000 тис. грн.</w:t>
      </w:r>
    </w:p>
    <w:p w14:paraId="56E17CC4" w14:textId="237C480B" w:rsidR="00097397" w:rsidRPr="00EA1AAE" w:rsidRDefault="00097397" w:rsidP="00097397">
      <w:pPr>
        <w:tabs>
          <w:tab w:val="left" w:pos="7920"/>
        </w:tabs>
        <w:ind w:firstLine="567"/>
        <w:jc w:val="both"/>
        <w:rPr>
          <w:sz w:val="28"/>
          <w:lang w:val="uk-UA"/>
        </w:rPr>
      </w:pPr>
      <w:r w:rsidRPr="00EA1AAE">
        <w:rPr>
          <w:sz w:val="28"/>
          <w:lang w:val="uk-UA"/>
        </w:rPr>
        <w:tab/>
      </w:r>
    </w:p>
    <w:p w14:paraId="55D68274" w14:textId="77777777" w:rsidR="00967260" w:rsidRDefault="00097397" w:rsidP="00097397">
      <w:pPr>
        <w:ind w:firstLine="567"/>
        <w:jc w:val="center"/>
        <w:rPr>
          <w:b/>
          <w:sz w:val="28"/>
          <w:lang w:val="uk-UA"/>
        </w:rPr>
      </w:pPr>
      <w:r w:rsidRPr="00EA1AAE">
        <w:rPr>
          <w:b/>
          <w:sz w:val="28"/>
          <w:lang w:val="uk-UA"/>
        </w:rPr>
        <w:t xml:space="preserve">До п. 3 </w:t>
      </w:r>
      <w:r w:rsidR="00967260">
        <w:rPr>
          <w:b/>
          <w:sz w:val="28"/>
          <w:lang w:val="uk-UA"/>
        </w:rPr>
        <w:t>в</w:t>
      </w:r>
      <w:r w:rsidR="00967260" w:rsidRPr="00EA1AAE">
        <w:rPr>
          <w:b/>
          <w:sz w:val="28"/>
          <w:lang w:val="uk-UA"/>
        </w:rPr>
        <w:t>ул. Троїцька, буд. 71/73</w:t>
      </w:r>
      <w:r w:rsidR="00967260">
        <w:rPr>
          <w:b/>
          <w:sz w:val="28"/>
          <w:lang w:val="uk-UA"/>
        </w:rPr>
        <w:t xml:space="preserve"> </w:t>
      </w:r>
    </w:p>
    <w:p w14:paraId="7C878FAA" w14:textId="77777777" w:rsidR="002A44AC" w:rsidRDefault="002A44AC" w:rsidP="00097397">
      <w:pPr>
        <w:ind w:firstLine="567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д</w:t>
      </w:r>
      <w:r w:rsidR="00DC7F62" w:rsidRPr="00EA1AAE">
        <w:rPr>
          <w:b/>
          <w:sz w:val="28"/>
          <w:lang w:val="uk-UA"/>
        </w:rPr>
        <w:t xml:space="preserve">одатку 2 Програми капітального, поточного ремонтів, </w:t>
      </w:r>
    </w:p>
    <w:p w14:paraId="36F38FD8" w14:textId="77777777" w:rsidR="002A44AC" w:rsidRDefault="00DC7F62" w:rsidP="00097397">
      <w:pPr>
        <w:ind w:firstLine="567"/>
        <w:jc w:val="center"/>
        <w:rPr>
          <w:b/>
          <w:sz w:val="28"/>
          <w:lang w:val="uk-UA"/>
        </w:rPr>
      </w:pPr>
      <w:r w:rsidRPr="00EA1AAE">
        <w:rPr>
          <w:b/>
          <w:sz w:val="28"/>
          <w:lang w:val="uk-UA"/>
        </w:rPr>
        <w:t xml:space="preserve">реконструкції та утримання житлового фонду </w:t>
      </w:r>
    </w:p>
    <w:p w14:paraId="3DC11B38" w14:textId="38E21F05" w:rsidR="002A44AC" w:rsidRPr="002A44AC" w:rsidRDefault="00DC7F62" w:rsidP="00097397">
      <w:pPr>
        <w:ind w:firstLine="567"/>
        <w:jc w:val="center"/>
        <w:rPr>
          <w:b/>
          <w:sz w:val="28"/>
          <w:szCs w:val="28"/>
          <w:lang w:val="uk-UA"/>
        </w:rPr>
      </w:pPr>
      <w:r w:rsidRPr="00EA1AAE">
        <w:rPr>
          <w:b/>
          <w:sz w:val="28"/>
          <w:lang w:val="uk-UA"/>
        </w:rPr>
        <w:t>(у тому числі соціального призначення на 2023 – 2025 роки)</w:t>
      </w:r>
      <w:r w:rsidR="002A44AC">
        <w:rPr>
          <w:b/>
          <w:sz w:val="28"/>
          <w:lang w:val="uk-UA"/>
        </w:rPr>
        <w:t xml:space="preserve"> </w:t>
      </w:r>
      <w:r w:rsidR="002A44AC">
        <w:rPr>
          <w:b/>
          <w:sz w:val="28"/>
          <w:szCs w:val="28"/>
          <w:lang w:val="uk-UA"/>
        </w:rPr>
        <w:t>«</w:t>
      </w:r>
      <w:proofErr w:type="spellStart"/>
      <w:r w:rsidR="002A44AC" w:rsidRPr="002A44AC">
        <w:rPr>
          <w:b/>
          <w:sz w:val="28"/>
          <w:szCs w:val="28"/>
        </w:rPr>
        <w:t>Орієн</w:t>
      </w:r>
      <w:r w:rsidR="002A44AC" w:rsidRPr="002A44AC">
        <w:rPr>
          <w:b/>
          <w:sz w:val="28"/>
          <w:szCs w:val="28"/>
          <w:bdr w:val="none" w:sz="0" w:space="0" w:color="auto" w:frame="1"/>
        </w:rPr>
        <w:t>товний</w:t>
      </w:r>
      <w:proofErr w:type="spellEnd"/>
      <w:r w:rsidR="002A44AC" w:rsidRPr="002A44AC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="002A44AC" w:rsidRPr="002A44AC">
        <w:rPr>
          <w:b/>
          <w:sz w:val="28"/>
          <w:szCs w:val="28"/>
          <w:bdr w:val="none" w:sz="0" w:space="0" w:color="auto" w:frame="1"/>
        </w:rPr>
        <w:t>розрахунок</w:t>
      </w:r>
      <w:proofErr w:type="spellEnd"/>
      <w:r w:rsidR="002A44AC" w:rsidRPr="002A44AC">
        <w:rPr>
          <w:b/>
          <w:sz w:val="28"/>
          <w:szCs w:val="28"/>
          <w:bdr w:val="none" w:sz="0" w:space="0" w:color="auto" w:frame="1"/>
        </w:rPr>
        <w:t xml:space="preserve"> </w:t>
      </w:r>
      <w:r w:rsidR="002A44AC" w:rsidRPr="002A44AC">
        <w:rPr>
          <w:b/>
          <w:sz w:val="28"/>
          <w:szCs w:val="28"/>
        </w:rPr>
        <w:t xml:space="preserve">ресурсного </w:t>
      </w:r>
      <w:proofErr w:type="spellStart"/>
      <w:r w:rsidR="002A44AC" w:rsidRPr="002A44AC">
        <w:rPr>
          <w:b/>
          <w:sz w:val="28"/>
          <w:szCs w:val="28"/>
        </w:rPr>
        <w:t>забезпечення</w:t>
      </w:r>
      <w:proofErr w:type="spellEnd"/>
      <w:r w:rsidR="002A44AC">
        <w:rPr>
          <w:b/>
          <w:sz w:val="28"/>
          <w:szCs w:val="28"/>
          <w:lang w:val="uk-UA"/>
        </w:rPr>
        <w:t>»</w:t>
      </w:r>
    </w:p>
    <w:p w14:paraId="51679233" w14:textId="77777777" w:rsidR="00DC7F62" w:rsidRPr="00EA1AAE" w:rsidRDefault="00DC7F62" w:rsidP="00097397">
      <w:pPr>
        <w:ind w:firstLine="567"/>
        <w:jc w:val="center"/>
        <w:rPr>
          <w:b/>
          <w:sz w:val="28"/>
          <w:lang w:val="uk-UA"/>
        </w:rPr>
      </w:pPr>
    </w:p>
    <w:p w14:paraId="2599A32B" w14:textId="1E98EBDF" w:rsidR="00DF48C4" w:rsidRPr="00EA1AAE" w:rsidRDefault="00DF48C4" w:rsidP="00DF48C4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EA1AAE">
        <w:rPr>
          <w:sz w:val="28"/>
          <w:szCs w:val="28"/>
          <w:lang w:val="uk-UA" w:eastAsia="uk-UA"/>
        </w:rPr>
        <w:t xml:space="preserve">З метою реалізації проєкту </w:t>
      </w:r>
      <w:r w:rsidRPr="00EA1AAE">
        <w:rPr>
          <w:rFonts w:eastAsia="Calibri"/>
          <w:sz w:val="28"/>
          <w:szCs w:val="28"/>
          <w:lang w:val="uk-UA" w:eastAsia="uk-UA"/>
        </w:rPr>
        <w:t xml:space="preserve">Міжнародною фінансовою корпорацією                       </w:t>
      </w:r>
      <w:r w:rsidRPr="00EA1AAE">
        <w:rPr>
          <w:sz w:val="28"/>
          <w:szCs w:val="28"/>
          <w:lang w:val="uk-UA" w:eastAsia="uk-UA"/>
        </w:rPr>
        <w:t>з реновації комунальних будівель для поселення ВПО,</w:t>
      </w:r>
      <w:r w:rsidRPr="00EA1AAE">
        <w:rPr>
          <w:rFonts w:eastAsia="Calibri"/>
          <w:sz w:val="28"/>
          <w:szCs w:val="28"/>
          <w:lang w:val="uk-UA" w:eastAsia="uk-UA"/>
        </w:rPr>
        <w:t xml:space="preserve"> між Комунальним госпрозрахунковим житлово-експлуатаційним підприємством «Автозаводське» Кременчуцької міської ради Кременчуцького району Полтавської області (</w:t>
      </w:r>
      <w:r w:rsidR="00997930">
        <w:rPr>
          <w:rFonts w:eastAsia="Calibri"/>
          <w:sz w:val="28"/>
          <w:szCs w:val="28"/>
          <w:lang w:val="uk-UA" w:eastAsia="uk-UA"/>
        </w:rPr>
        <w:t xml:space="preserve">далі - </w:t>
      </w:r>
      <w:r w:rsidR="00997930" w:rsidRPr="004F32BC">
        <w:rPr>
          <w:rFonts w:eastAsia="Calibri"/>
          <w:bCs/>
          <w:sz w:val="28"/>
          <w:szCs w:val="28"/>
          <w:lang w:val="uk-UA" w:eastAsia="uk-UA"/>
        </w:rPr>
        <w:t>КГЖЕП «Автозаводське»</w:t>
      </w:r>
      <w:r w:rsidRPr="00EA1AAE">
        <w:rPr>
          <w:rFonts w:eastAsia="Calibri"/>
          <w:sz w:val="28"/>
          <w:szCs w:val="28"/>
          <w:lang w:val="uk-UA" w:eastAsia="uk-UA"/>
        </w:rPr>
        <w:t xml:space="preserve">), Кременчуцькою міською радою Кременчуцького району Полтавської області, виконавчим комітетом Кременчуцької міської ради Кременчуцького району Полтавської області та Міжнародною фінансовою корпорацією укладено Грантовий договір. </w:t>
      </w:r>
    </w:p>
    <w:p w14:paraId="33E99E3C" w14:textId="46E53520" w:rsidR="00DF48C4" w:rsidRPr="00EA1AAE" w:rsidRDefault="00DF48C4" w:rsidP="00DF48C4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EA1AAE">
        <w:rPr>
          <w:rFonts w:eastAsia="Calibri"/>
          <w:sz w:val="28"/>
          <w:szCs w:val="28"/>
          <w:lang w:val="uk-UA" w:eastAsia="uk-UA"/>
        </w:rPr>
        <w:t>Наразі, сторонами узгоджено будинок квартирного типу (гуртожиток)               № 71/73 по вул. Троїцькій в м. Кременчуці, в якому буде здійснено заходи                  з ремонту в рамках Грантового договору на підставі розробленої проє</w:t>
      </w:r>
      <w:r w:rsidR="00372450" w:rsidRPr="00EA1AAE">
        <w:rPr>
          <w:rFonts w:eastAsia="Calibri"/>
          <w:sz w:val="28"/>
          <w:szCs w:val="28"/>
          <w:lang w:val="uk-UA" w:eastAsia="uk-UA"/>
        </w:rPr>
        <w:t xml:space="preserve">ктно-кошторисної документації, а саме: «Реконструкція </w:t>
      </w:r>
      <w:r w:rsidRPr="00EA1AAE">
        <w:rPr>
          <w:rFonts w:eastAsia="Calibri"/>
          <w:sz w:val="28"/>
          <w:szCs w:val="28"/>
          <w:lang w:val="uk-UA" w:eastAsia="uk-UA"/>
        </w:rPr>
        <w:t xml:space="preserve"> </w:t>
      </w:r>
      <w:r w:rsidR="00372450" w:rsidRPr="00EA1AAE">
        <w:rPr>
          <w:rFonts w:eastAsia="Calibri"/>
          <w:sz w:val="28"/>
          <w:szCs w:val="28"/>
          <w:lang w:val="uk-UA" w:eastAsia="uk-UA"/>
        </w:rPr>
        <w:t>будинку квартирного                типу (гуртожиток) за адресою: Полтавська область, м. Кременчук,                          вул. Троїцька, 71/73».</w:t>
      </w:r>
    </w:p>
    <w:p w14:paraId="32F600D1" w14:textId="77777777" w:rsidR="00382281" w:rsidRPr="00382281" w:rsidRDefault="00382281" w:rsidP="00382281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82281">
        <w:rPr>
          <w:rFonts w:eastAsia="Calibri"/>
          <w:sz w:val="28"/>
          <w:szCs w:val="28"/>
          <w:lang w:val="uk-UA" w:eastAsia="en-US"/>
        </w:rPr>
        <w:t xml:space="preserve">КГЖЕП «Автозаводське» визначено Замовником на виконання робіт з капітального ремонту фасаду, відповідно до проектно-кошторисної документації «Капітальний ремонт з </w:t>
      </w:r>
      <w:proofErr w:type="spellStart"/>
      <w:r w:rsidRPr="00382281">
        <w:rPr>
          <w:rFonts w:eastAsia="Calibri"/>
          <w:sz w:val="28"/>
          <w:szCs w:val="28"/>
          <w:lang w:val="uk-UA" w:eastAsia="en-US"/>
        </w:rPr>
        <w:t>термомодернізацією</w:t>
      </w:r>
      <w:proofErr w:type="spellEnd"/>
      <w:r w:rsidRPr="00382281">
        <w:rPr>
          <w:rFonts w:eastAsia="Calibri"/>
          <w:sz w:val="28"/>
          <w:szCs w:val="28"/>
          <w:lang w:val="uk-UA" w:eastAsia="en-US"/>
        </w:rPr>
        <w:t xml:space="preserve"> фасаду будівлі гуртожитку для внутрішньо переміщених осіб по вул. Троїцька, 71/73 в                       м. Кременчуці Полтавської області» .</w:t>
      </w:r>
    </w:p>
    <w:p w14:paraId="228A2314" w14:textId="77777777" w:rsidR="00382281" w:rsidRPr="00382281" w:rsidRDefault="00382281" w:rsidP="00382281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82281">
        <w:rPr>
          <w:rFonts w:eastAsia="Calibri"/>
          <w:sz w:val="28"/>
          <w:szCs w:val="28"/>
          <w:lang w:val="uk-UA" w:eastAsia="en-US"/>
        </w:rPr>
        <w:t>Однією з умов здачі в експлуатацію завершеного об’єкту будівництва є отримання сертифікату енергоефективності будівлі, відповідно до Закону України «Про енергетичну ефективність будівель».</w:t>
      </w:r>
    </w:p>
    <w:p w14:paraId="287075E2" w14:textId="77777777" w:rsidR="00382281" w:rsidRPr="00382281" w:rsidRDefault="00382281" w:rsidP="00382281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82281">
        <w:rPr>
          <w:rFonts w:eastAsia="Calibri"/>
          <w:sz w:val="28"/>
          <w:szCs w:val="28"/>
          <w:lang w:val="uk-UA" w:eastAsia="en-US"/>
        </w:rPr>
        <w:lastRenderedPageBreak/>
        <w:t>Наразі КГЖЕП «Автозаводське» готує тендерну документацію на виконання робіт згідно з проєктом. У зв’язку з чим виникла необхідність розмежування робіт, які оплачуватимуться МФК та, які буде профінансовано з місцевого бюджету.</w:t>
      </w:r>
    </w:p>
    <w:p w14:paraId="7D671ABE" w14:textId="77777777" w:rsidR="00382281" w:rsidRPr="00382281" w:rsidRDefault="00382281" w:rsidP="00382281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82281">
        <w:rPr>
          <w:rFonts w:eastAsia="Calibri"/>
          <w:sz w:val="28"/>
          <w:szCs w:val="28"/>
          <w:lang w:val="uk-UA" w:eastAsia="en-US"/>
        </w:rPr>
        <w:t>За підрахунками КГЖЕП «Автозаводське» вартість робіт з капітального ремонту фасаду, які не будуть профінансовані МФК складає:</w:t>
      </w:r>
    </w:p>
    <w:p w14:paraId="28DE711F" w14:textId="226AEDB1" w:rsidR="002A44AC" w:rsidRPr="002A44AC" w:rsidRDefault="00382281" w:rsidP="002A44AC">
      <w:pPr>
        <w:numPr>
          <w:ilvl w:val="0"/>
          <w:numId w:val="9"/>
        </w:numPr>
        <w:spacing w:after="160" w:line="259" w:lineRule="auto"/>
        <w:ind w:left="0"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A44AC">
        <w:rPr>
          <w:rFonts w:eastAsia="Calibri"/>
          <w:sz w:val="28"/>
          <w:szCs w:val="28"/>
          <w:lang w:val="uk-UA" w:eastAsia="en-US"/>
        </w:rPr>
        <w:t xml:space="preserve">на 2024 рік – </w:t>
      </w:r>
      <w:r w:rsidR="002A44AC" w:rsidRPr="00E167D3">
        <w:rPr>
          <w:rFonts w:eastAsia="Calibri"/>
          <w:sz w:val="28"/>
          <w:szCs w:val="28"/>
          <w:shd w:val="clear" w:color="auto" w:fill="FFFFFF"/>
          <w:lang w:val="uk-UA" w:eastAsia="en-US"/>
        </w:rPr>
        <w:t>1</w:t>
      </w:r>
      <w:r w:rsidR="002A44AC">
        <w:rPr>
          <w:rFonts w:eastAsia="Calibri"/>
          <w:sz w:val="28"/>
          <w:szCs w:val="28"/>
          <w:shd w:val="clear" w:color="auto" w:fill="FFFFFF"/>
          <w:lang w:val="uk-UA" w:eastAsia="en-US"/>
        </w:rPr>
        <w:t> </w:t>
      </w:r>
      <w:r w:rsidR="002A44AC" w:rsidRPr="00E167D3">
        <w:rPr>
          <w:rFonts w:eastAsia="Calibri"/>
          <w:sz w:val="28"/>
          <w:szCs w:val="28"/>
          <w:shd w:val="clear" w:color="auto" w:fill="FFFFFF"/>
          <w:lang w:val="uk-UA" w:eastAsia="en-US"/>
        </w:rPr>
        <w:t>708</w:t>
      </w:r>
      <w:r w:rsidR="002A44AC">
        <w:rPr>
          <w:rFonts w:eastAsia="Calibri"/>
          <w:sz w:val="28"/>
          <w:szCs w:val="28"/>
          <w:shd w:val="clear" w:color="auto" w:fill="FFFFFF"/>
          <w:lang w:val="uk-UA" w:eastAsia="en-US"/>
        </w:rPr>
        <w:t>,</w:t>
      </w:r>
      <w:r w:rsidR="002A44AC" w:rsidRPr="00E167D3">
        <w:rPr>
          <w:rFonts w:eastAsia="Calibri"/>
          <w:sz w:val="28"/>
          <w:szCs w:val="28"/>
          <w:shd w:val="clear" w:color="auto" w:fill="FFFFFF"/>
          <w:lang w:val="uk-UA" w:eastAsia="en-US"/>
        </w:rPr>
        <w:t>191</w:t>
      </w:r>
      <w:r w:rsidR="002A44AC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="002A44AC"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>тис. грн</w:t>
      </w:r>
    </w:p>
    <w:p w14:paraId="3EDE5D59" w14:textId="04FD25AF" w:rsidR="00382281" w:rsidRPr="002A44AC" w:rsidRDefault="00382281" w:rsidP="00382281">
      <w:pPr>
        <w:numPr>
          <w:ilvl w:val="0"/>
          <w:numId w:val="9"/>
        </w:numPr>
        <w:spacing w:after="160" w:line="259" w:lineRule="auto"/>
        <w:ind w:left="0"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A44AC">
        <w:rPr>
          <w:rFonts w:eastAsia="Calibri"/>
          <w:sz w:val="28"/>
          <w:szCs w:val="28"/>
          <w:lang w:val="uk-UA" w:eastAsia="en-US"/>
        </w:rPr>
        <w:t xml:space="preserve">на 2025 рік – </w:t>
      </w:r>
      <w:r w:rsidR="002A44AC" w:rsidRPr="00E71FF6">
        <w:rPr>
          <w:rFonts w:eastAsia="Calibri"/>
          <w:sz w:val="28"/>
          <w:szCs w:val="28"/>
          <w:shd w:val="clear" w:color="auto" w:fill="FFFFFF"/>
          <w:lang w:val="uk-UA" w:eastAsia="en-US"/>
        </w:rPr>
        <w:t>3</w:t>
      </w:r>
      <w:r w:rsidR="002A44AC">
        <w:rPr>
          <w:rFonts w:eastAsia="Calibri"/>
          <w:sz w:val="28"/>
          <w:szCs w:val="28"/>
          <w:shd w:val="clear" w:color="auto" w:fill="FFFFFF"/>
          <w:lang w:val="uk-UA" w:eastAsia="en-US"/>
        </w:rPr>
        <w:t> </w:t>
      </w:r>
      <w:r w:rsidR="002A44AC" w:rsidRPr="00E71FF6">
        <w:rPr>
          <w:rFonts w:eastAsia="Calibri"/>
          <w:sz w:val="28"/>
          <w:szCs w:val="28"/>
          <w:shd w:val="clear" w:color="auto" w:fill="FFFFFF"/>
          <w:lang w:val="uk-UA" w:eastAsia="en-US"/>
        </w:rPr>
        <w:t>999</w:t>
      </w:r>
      <w:r w:rsidR="002A44AC">
        <w:rPr>
          <w:rFonts w:eastAsia="Calibri"/>
          <w:sz w:val="28"/>
          <w:szCs w:val="28"/>
          <w:shd w:val="clear" w:color="auto" w:fill="FFFFFF"/>
          <w:lang w:val="uk-UA" w:eastAsia="en-US"/>
        </w:rPr>
        <w:t>,</w:t>
      </w:r>
      <w:r w:rsidR="002A44AC" w:rsidRPr="00E71FF6">
        <w:rPr>
          <w:rFonts w:eastAsia="Calibri"/>
          <w:sz w:val="28"/>
          <w:szCs w:val="28"/>
          <w:shd w:val="clear" w:color="auto" w:fill="FFFFFF"/>
          <w:lang w:val="uk-UA" w:eastAsia="en-US"/>
        </w:rPr>
        <w:t>112</w:t>
      </w:r>
      <w:r w:rsidR="002A44AC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тис. грн</w:t>
      </w:r>
    </w:p>
    <w:p w14:paraId="73AFEE61" w14:textId="77777777" w:rsidR="00382281" w:rsidRDefault="00382281" w:rsidP="00382281">
      <w:pPr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82281">
        <w:rPr>
          <w:rFonts w:eastAsia="Calibri"/>
          <w:sz w:val="28"/>
          <w:szCs w:val="28"/>
          <w:lang w:val="uk-UA" w:eastAsia="en-US"/>
        </w:rPr>
        <w:t xml:space="preserve">для виконання робіт з капітального ремонту фасаду по об’єкту: «Капітальний ремонт з </w:t>
      </w:r>
      <w:proofErr w:type="spellStart"/>
      <w:r w:rsidRPr="00382281">
        <w:rPr>
          <w:rFonts w:eastAsia="Calibri"/>
          <w:sz w:val="28"/>
          <w:szCs w:val="28"/>
          <w:lang w:val="uk-UA" w:eastAsia="en-US"/>
        </w:rPr>
        <w:t>термомодернізацією</w:t>
      </w:r>
      <w:proofErr w:type="spellEnd"/>
      <w:r w:rsidRPr="00382281">
        <w:rPr>
          <w:rFonts w:eastAsia="Calibri"/>
          <w:sz w:val="28"/>
          <w:szCs w:val="28"/>
          <w:lang w:val="uk-UA" w:eastAsia="en-US"/>
        </w:rPr>
        <w:t xml:space="preserve"> фасаду будівлі гуртожитку для внутрішньо переміщених осіб по вул. Троїцька, 71/73 в м. Кременчуці Полтавської області».</w:t>
      </w:r>
    </w:p>
    <w:p w14:paraId="5BA8D1DE" w14:textId="77777777" w:rsidR="00967260" w:rsidRDefault="00491072" w:rsidP="00E167D3">
      <w:pPr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EA1AAE">
        <w:rPr>
          <w:rFonts w:eastAsiaTheme="minorHAnsi"/>
          <w:sz w:val="28"/>
          <w:szCs w:val="28"/>
          <w:lang w:val="uk-UA" w:eastAsia="en-US"/>
        </w:rPr>
        <w:t xml:space="preserve">З метою недопущення збільшення загального обсягу фінансування Програми, пропонується виконати перерозподіл коштів по прийнятій Програмі, а саме: </w:t>
      </w:r>
    </w:p>
    <w:p w14:paraId="3D7DF954" w14:textId="55CCDC94" w:rsidR="00E167D3" w:rsidRPr="00E167D3" w:rsidRDefault="002A44AC" w:rsidP="002A44AC">
      <w:pPr>
        <w:jc w:val="center"/>
        <w:rPr>
          <w:b/>
          <w:sz w:val="28"/>
          <w:szCs w:val="28"/>
          <w:lang w:val="uk-UA"/>
        </w:rPr>
      </w:pPr>
      <w:proofErr w:type="spellStart"/>
      <w:r w:rsidRPr="002A44AC">
        <w:rPr>
          <w:b/>
          <w:sz w:val="28"/>
          <w:szCs w:val="28"/>
        </w:rPr>
        <w:t>Обсяги</w:t>
      </w:r>
      <w:proofErr w:type="spellEnd"/>
      <w:r w:rsidRPr="002A44AC">
        <w:rPr>
          <w:b/>
          <w:sz w:val="28"/>
          <w:szCs w:val="28"/>
        </w:rPr>
        <w:t xml:space="preserve"> </w:t>
      </w:r>
      <w:proofErr w:type="spellStart"/>
      <w:r w:rsidRPr="002A44AC">
        <w:rPr>
          <w:b/>
          <w:sz w:val="28"/>
          <w:szCs w:val="28"/>
        </w:rPr>
        <w:t>фінансування</w:t>
      </w:r>
      <w:proofErr w:type="spellEnd"/>
      <w:r w:rsidRPr="002A44AC">
        <w:rPr>
          <w:b/>
          <w:sz w:val="28"/>
          <w:szCs w:val="28"/>
        </w:rPr>
        <w:t xml:space="preserve"> </w:t>
      </w:r>
      <w:proofErr w:type="spellStart"/>
      <w:r w:rsidRPr="002A44AC">
        <w:rPr>
          <w:b/>
          <w:sz w:val="28"/>
          <w:szCs w:val="28"/>
        </w:rPr>
        <w:t>Програми</w:t>
      </w:r>
      <w:proofErr w:type="spellEnd"/>
      <w:r w:rsidRPr="002A44AC">
        <w:rPr>
          <w:b/>
          <w:sz w:val="28"/>
          <w:szCs w:val="28"/>
        </w:rPr>
        <w:t xml:space="preserve"> </w:t>
      </w:r>
      <w:r w:rsidR="00967260" w:rsidRPr="00E167D3">
        <w:rPr>
          <w:rFonts w:eastAsiaTheme="minorHAnsi"/>
          <w:b/>
          <w:sz w:val="28"/>
          <w:szCs w:val="28"/>
          <w:lang w:val="uk-UA" w:eastAsia="en-US"/>
        </w:rPr>
        <w:t xml:space="preserve">на 2024 </w:t>
      </w:r>
      <w:proofErr w:type="gramStart"/>
      <w:r w:rsidR="00967260" w:rsidRPr="00E167D3">
        <w:rPr>
          <w:rFonts w:eastAsiaTheme="minorHAnsi"/>
          <w:b/>
          <w:sz w:val="28"/>
          <w:szCs w:val="28"/>
          <w:lang w:val="uk-UA" w:eastAsia="en-US"/>
        </w:rPr>
        <w:t>р</w:t>
      </w:r>
      <w:proofErr w:type="gramEnd"/>
      <w:r w:rsidR="00967260" w:rsidRPr="00E167D3">
        <w:rPr>
          <w:rFonts w:eastAsiaTheme="minorHAnsi"/>
          <w:b/>
          <w:sz w:val="28"/>
          <w:szCs w:val="28"/>
          <w:lang w:val="uk-UA" w:eastAsia="en-US"/>
        </w:rPr>
        <w:t>ік</w:t>
      </w:r>
    </w:p>
    <w:p w14:paraId="6D0CFE72" w14:textId="24D2D4A6" w:rsidR="00967260" w:rsidRPr="00E167D3" w:rsidRDefault="00E167D3" w:rsidP="00E167D3">
      <w:pPr>
        <w:jc w:val="center"/>
        <w:rPr>
          <w:b/>
          <w:sz w:val="28"/>
          <w:szCs w:val="28"/>
          <w:lang w:val="uk-UA"/>
        </w:rPr>
      </w:pPr>
      <w:r w:rsidRPr="00E167D3">
        <w:rPr>
          <w:b/>
          <w:sz w:val="28"/>
          <w:szCs w:val="28"/>
          <w:lang w:val="uk-UA"/>
        </w:rPr>
        <w:t>Поточний ремонт</w:t>
      </w:r>
      <w:r w:rsidR="00967260" w:rsidRPr="00E167D3">
        <w:rPr>
          <w:b/>
          <w:sz w:val="28"/>
          <w:szCs w:val="28"/>
          <w:lang w:val="uk-UA"/>
        </w:rPr>
        <w:t xml:space="preserve"> – </w:t>
      </w:r>
      <w:r w:rsidRPr="00E167D3">
        <w:rPr>
          <w:b/>
          <w:sz w:val="28"/>
          <w:szCs w:val="28"/>
          <w:lang w:val="uk-UA"/>
        </w:rPr>
        <w:t>7 779,893</w:t>
      </w:r>
      <w:r w:rsidR="00967260" w:rsidRPr="00E167D3">
        <w:rPr>
          <w:b/>
          <w:sz w:val="28"/>
          <w:szCs w:val="28"/>
          <w:lang w:val="uk-UA"/>
        </w:rPr>
        <w:t xml:space="preserve"> тис. грн</w:t>
      </w:r>
    </w:p>
    <w:p w14:paraId="268A5E17" w14:textId="5098185B" w:rsidR="00967260" w:rsidRPr="00967260" w:rsidRDefault="00967260" w:rsidP="00E167D3">
      <w:pPr>
        <w:jc w:val="center"/>
        <w:rPr>
          <w:rFonts w:eastAsia="Calibri"/>
          <w:b/>
          <w:sz w:val="28"/>
          <w:szCs w:val="28"/>
          <w:shd w:val="clear" w:color="auto" w:fill="FFFFFF"/>
          <w:lang w:val="uk-UA" w:eastAsia="en-US"/>
        </w:rPr>
      </w:pP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(до внесення змін – </w:t>
      </w:r>
      <w:r w:rsidR="00E167D3" w:rsidRPr="00E167D3">
        <w:rPr>
          <w:rFonts w:eastAsia="Calibri"/>
          <w:sz w:val="28"/>
          <w:szCs w:val="28"/>
          <w:shd w:val="clear" w:color="auto" w:fill="FFFFFF"/>
          <w:lang w:val="uk-UA" w:eastAsia="en-US"/>
        </w:rPr>
        <w:t>9 488,084</w:t>
      </w:r>
      <w:r w:rsidR="00E167D3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тис. грн, після внесення змін – </w:t>
      </w:r>
      <w:r w:rsidR="00E167D3">
        <w:rPr>
          <w:rFonts w:eastAsia="Calibri"/>
          <w:sz w:val="28"/>
          <w:szCs w:val="28"/>
          <w:shd w:val="clear" w:color="auto" w:fill="FFFFFF"/>
          <w:lang w:val="uk-UA" w:eastAsia="en-US"/>
        </w:rPr>
        <w:t>7 779,893</w:t>
      </w: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тис. грн)</w:t>
      </w:r>
      <w:r w:rsidRPr="00967260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 xml:space="preserve"> </w:t>
      </w:r>
    </w:p>
    <w:p w14:paraId="254869CE" w14:textId="77777777" w:rsidR="00967260" w:rsidRPr="00967260" w:rsidRDefault="00967260" w:rsidP="00E167D3">
      <w:pPr>
        <w:jc w:val="both"/>
        <w:rPr>
          <w:rFonts w:eastAsia="Calibri"/>
          <w:sz w:val="28"/>
          <w:szCs w:val="28"/>
          <w:shd w:val="clear" w:color="auto" w:fill="FFFFFF"/>
          <w:lang w:val="uk-UA" w:eastAsia="en-US"/>
        </w:rPr>
      </w:pPr>
    </w:p>
    <w:p w14:paraId="660FC852" w14:textId="03B54907" w:rsidR="00967260" w:rsidRPr="00967260" w:rsidRDefault="00967260" w:rsidP="00E167D3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Пропонується зменшити орієнтовні обсяги фінансування, передбачені                  на </w:t>
      </w:r>
      <w:r w:rsidR="00E167D3">
        <w:rPr>
          <w:rFonts w:eastAsia="Calibri"/>
          <w:sz w:val="28"/>
          <w:szCs w:val="28"/>
          <w:shd w:val="clear" w:color="auto" w:fill="FFFFFF"/>
          <w:lang w:val="uk-UA" w:eastAsia="en-US"/>
        </w:rPr>
        <w:t>поточний ремонт</w:t>
      </w: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на </w:t>
      </w:r>
      <w:r w:rsidR="00E71FF6">
        <w:rPr>
          <w:rFonts w:eastAsia="Calibri"/>
          <w:sz w:val="28"/>
          <w:szCs w:val="28"/>
          <w:shd w:val="clear" w:color="auto" w:fill="FFFFFF"/>
          <w:lang w:val="uk-UA" w:eastAsia="en-US"/>
        </w:rPr>
        <w:t>1 708,191</w:t>
      </w: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тис. грн з метою перерозподілу їх на наступні заходи.</w:t>
      </w:r>
    </w:p>
    <w:p w14:paraId="0684CC62" w14:textId="5CEC76BD" w:rsidR="00967260" w:rsidRPr="00967260" w:rsidRDefault="00967260" w:rsidP="00967260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>Збільшити орієнтовні обсяги фінансування по напрямку Програми діяльності «</w:t>
      </w:r>
      <w:r w:rsidR="00E167D3">
        <w:rPr>
          <w:rFonts w:eastAsia="Calibri"/>
          <w:sz w:val="28"/>
          <w:szCs w:val="28"/>
          <w:shd w:val="clear" w:color="auto" w:fill="FFFFFF"/>
          <w:lang w:val="uk-UA" w:eastAsia="en-US"/>
        </w:rPr>
        <w:t>3</w:t>
      </w: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. </w:t>
      </w:r>
      <w:r w:rsidR="00E167D3" w:rsidRPr="00E167D3">
        <w:rPr>
          <w:rFonts w:eastAsia="Calibri"/>
          <w:sz w:val="28"/>
          <w:szCs w:val="28"/>
          <w:shd w:val="clear" w:color="auto" w:fill="FFFFFF"/>
          <w:lang w:val="uk-UA" w:eastAsia="en-US"/>
        </w:rPr>
        <w:t>вул. Троїцька, буд. 71/73</w:t>
      </w: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>» на «</w:t>
      </w:r>
      <w:r w:rsidR="00E167D3">
        <w:rPr>
          <w:rFonts w:eastAsia="Calibri"/>
          <w:sz w:val="28"/>
          <w:szCs w:val="28"/>
          <w:shd w:val="clear" w:color="auto" w:fill="FFFFFF"/>
          <w:lang w:val="uk-UA" w:eastAsia="en-US"/>
        </w:rPr>
        <w:t>Капітальний ремонт</w:t>
      </w: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» на </w:t>
      </w:r>
      <w:r w:rsidR="00E167D3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                              </w:t>
      </w:r>
      <w:r w:rsidR="00E167D3" w:rsidRPr="00E167D3">
        <w:rPr>
          <w:rFonts w:eastAsia="Calibri"/>
          <w:sz w:val="28"/>
          <w:szCs w:val="28"/>
          <w:shd w:val="clear" w:color="auto" w:fill="FFFFFF"/>
          <w:lang w:val="uk-UA" w:eastAsia="en-US"/>
        </w:rPr>
        <w:t>1</w:t>
      </w:r>
      <w:r w:rsidR="00E71FF6">
        <w:rPr>
          <w:rFonts w:eastAsia="Calibri"/>
          <w:sz w:val="28"/>
          <w:szCs w:val="28"/>
          <w:shd w:val="clear" w:color="auto" w:fill="FFFFFF"/>
          <w:lang w:val="uk-UA" w:eastAsia="en-US"/>
        </w:rPr>
        <w:t> </w:t>
      </w:r>
      <w:r w:rsidR="00E167D3" w:rsidRPr="00E167D3">
        <w:rPr>
          <w:rFonts w:eastAsia="Calibri"/>
          <w:sz w:val="28"/>
          <w:szCs w:val="28"/>
          <w:shd w:val="clear" w:color="auto" w:fill="FFFFFF"/>
          <w:lang w:val="uk-UA" w:eastAsia="en-US"/>
        </w:rPr>
        <w:t>708</w:t>
      </w:r>
      <w:r w:rsidR="00E71FF6">
        <w:rPr>
          <w:rFonts w:eastAsia="Calibri"/>
          <w:sz w:val="28"/>
          <w:szCs w:val="28"/>
          <w:shd w:val="clear" w:color="auto" w:fill="FFFFFF"/>
          <w:lang w:val="uk-UA" w:eastAsia="en-US"/>
        </w:rPr>
        <w:t>,</w:t>
      </w:r>
      <w:r w:rsidR="00E167D3" w:rsidRPr="00E167D3">
        <w:rPr>
          <w:rFonts w:eastAsia="Calibri"/>
          <w:sz w:val="28"/>
          <w:szCs w:val="28"/>
          <w:shd w:val="clear" w:color="auto" w:fill="FFFFFF"/>
          <w:lang w:val="uk-UA" w:eastAsia="en-US"/>
        </w:rPr>
        <w:t>191</w:t>
      </w:r>
      <w:r w:rsidR="00E167D3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>тис. грн.</w:t>
      </w:r>
    </w:p>
    <w:p w14:paraId="2FA16FDE" w14:textId="77777777" w:rsidR="00967260" w:rsidRPr="00967260" w:rsidRDefault="00967260" w:rsidP="00967260">
      <w:pPr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5F4D6E30" w14:textId="21C808E7" w:rsidR="00967260" w:rsidRPr="00967260" w:rsidRDefault="00E167D3" w:rsidP="00967260">
      <w:pPr>
        <w:ind w:firstLine="567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Капітальний ремонт</w:t>
      </w:r>
      <w:r w:rsidR="00967260" w:rsidRPr="00967260">
        <w:rPr>
          <w:rFonts w:eastAsia="Calibri"/>
          <w:b/>
          <w:sz w:val="28"/>
          <w:szCs w:val="28"/>
          <w:lang w:val="uk-UA" w:eastAsia="en-US"/>
        </w:rPr>
        <w:t xml:space="preserve"> – </w:t>
      </w:r>
      <w:r>
        <w:rPr>
          <w:rFonts w:eastAsia="Calibri"/>
          <w:b/>
          <w:sz w:val="28"/>
          <w:szCs w:val="28"/>
          <w:lang w:val="uk-UA" w:eastAsia="en-US"/>
        </w:rPr>
        <w:t>2 198,304</w:t>
      </w:r>
      <w:r w:rsidR="00967260" w:rsidRPr="00967260">
        <w:rPr>
          <w:rFonts w:eastAsia="Calibri"/>
          <w:b/>
          <w:sz w:val="28"/>
          <w:szCs w:val="28"/>
          <w:lang w:val="uk-UA" w:eastAsia="en-US"/>
        </w:rPr>
        <w:t xml:space="preserve"> тис. грн</w:t>
      </w:r>
    </w:p>
    <w:p w14:paraId="38891FC6" w14:textId="026E056B" w:rsidR="00967260" w:rsidRPr="00967260" w:rsidRDefault="00967260" w:rsidP="00967260">
      <w:pPr>
        <w:jc w:val="center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(до внесення змін – </w:t>
      </w:r>
      <w:r w:rsidR="00E167D3" w:rsidRPr="00E167D3">
        <w:rPr>
          <w:rFonts w:eastAsia="Calibri"/>
          <w:sz w:val="28"/>
          <w:szCs w:val="28"/>
          <w:shd w:val="clear" w:color="auto" w:fill="FFFFFF"/>
          <w:lang w:val="uk-UA" w:eastAsia="en-US"/>
        </w:rPr>
        <w:t>490,113</w:t>
      </w:r>
      <w:r w:rsidR="00E167D3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тис. грн, після внесення змін – </w:t>
      </w:r>
      <w:r w:rsidR="00E167D3" w:rsidRPr="00E167D3">
        <w:rPr>
          <w:rFonts w:eastAsia="Calibri"/>
          <w:sz w:val="28"/>
          <w:szCs w:val="28"/>
          <w:shd w:val="clear" w:color="auto" w:fill="FFFFFF"/>
          <w:lang w:val="uk-UA" w:eastAsia="en-US"/>
        </w:rPr>
        <w:t>2 198,304</w:t>
      </w: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тис. грн)</w:t>
      </w:r>
    </w:p>
    <w:p w14:paraId="7F94BDD3" w14:textId="77777777" w:rsidR="00967260" w:rsidRPr="00967260" w:rsidRDefault="00967260" w:rsidP="00967260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08435220" w14:textId="4EDCCFBA" w:rsidR="00967260" w:rsidRPr="00967260" w:rsidRDefault="00967260" w:rsidP="00967260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67260">
        <w:rPr>
          <w:rFonts w:eastAsia="Calibri"/>
          <w:sz w:val="28"/>
          <w:szCs w:val="28"/>
          <w:lang w:val="uk-UA" w:eastAsia="en-US"/>
        </w:rPr>
        <w:t xml:space="preserve">Пропонується збільшити орієнтовні обсяги фінансування по даному заходу на </w:t>
      </w:r>
      <w:r w:rsidR="00E71FF6" w:rsidRPr="00E71FF6">
        <w:rPr>
          <w:rFonts w:eastAsia="Calibri"/>
          <w:sz w:val="28"/>
          <w:szCs w:val="28"/>
          <w:lang w:val="uk-UA" w:eastAsia="en-US"/>
        </w:rPr>
        <w:t>1</w:t>
      </w:r>
      <w:r w:rsidR="00E71FF6">
        <w:rPr>
          <w:rFonts w:eastAsia="Calibri"/>
          <w:sz w:val="28"/>
          <w:szCs w:val="28"/>
          <w:lang w:val="uk-UA" w:eastAsia="en-US"/>
        </w:rPr>
        <w:t> </w:t>
      </w:r>
      <w:r w:rsidR="00E71FF6" w:rsidRPr="00E71FF6">
        <w:rPr>
          <w:rFonts w:eastAsia="Calibri"/>
          <w:sz w:val="28"/>
          <w:szCs w:val="28"/>
          <w:lang w:val="uk-UA" w:eastAsia="en-US"/>
        </w:rPr>
        <w:t>708</w:t>
      </w:r>
      <w:r w:rsidR="00E71FF6">
        <w:rPr>
          <w:rFonts w:eastAsia="Calibri"/>
          <w:sz w:val="28"/>
          <w:szCs w:val="28"/>
          <w:lang w:val="uk-UA" w:eastAsia="en-US"/>
        </w:rPr>
        <w:t>,</w:t>
      </w:r>
      <w:r w:rsidR="00E71FF6" w:rsidRPr="00E71FF6">
        <w:rPr>
          <w:rFonts w:eastAsia="Calibri"/>
          <w:sz w:val="28"/>
          <w:szCs w:val="28"/>
          <w:lang w:val="uk-UA" w:eastAsia="en-US"/>
        </w:rPr>
        <w:t>191</w:t>
      </w:r>
      <w:r w:rsidR="00E71FF6">
        <w:rPr>
          <w:rFonts w:eastAsia="Calibri"/>
          <w:sz w:val="28"/>
          <w:szCs w:val="28"/>
          <w:lang w:val="uk-UA" w:eastAsia="en-US"/>
        </w:rPr>
        <w:t xml:space="preserve"> </w:t>
      </w:r>
      <w:r w:rsidRPr="00967260">
        <w:rPr>
          <w:rFonts w:eastAsia="Calibri"/>
          <w:sz w:val="28"/>
          <w:szCs w:val="28"/>
          <w:lang w:val="uk-UA" w:eastAsia="en-US"/>
        </w:rPr>
        <w:t xml:space="preserve">тис. грн шляхом перерозподілу коштів по прийнятій Програмі. </w:t>
      </w:r>
    </w:p>
    <w:p w14:paraId="53A3CD51" w14:textId="6550E902" w:rsidR="00967260" w:rsidRDefault="00E71FF6" w:rsidP="00491072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E71FF6">
        <w:rPr>
          <w:rFonts w:eastAsia="Calibri"/>
          <w:sz w:val="28"/>
          <w:szCs w:val="28"/>
          <w:lang w:val="uk-UA" w:eastAsia="en-US"/>
        </w:rPr>
        <w:t>Виходячи з вищевикладеного, пропонується виконати перерозподіл коштів по прийнятій Програмі (таблиця 1).</w:t>
      </w:r>
    </w:p>
    <w:p w14:paraId="50614BCA" w14:textId="7EA7D9CB" w:rsidR="00051D80" w:rsidRPr="00EA1AAE" w:rsidRDefault="00DC7F62" w:rsidP="00047EC2">
      <w:pPr>
        <w:tabs>
          <w:tab w:val="left" w:pos="8715"/>
        </w:tabs>
        <w:ind w:firstLine="567"/>
        <w:jc w:val="both"/>
        <w:rPr>
          <w:sz w:val="28"/>
          <w:szCs w:val="28"/>
          <w:lang w:val="uk-UA"/>
        </w:rPr>
      </w:pPr>
      <w:r w:rsidRPr="00EA1AAE">
        <w:rPr>
          <w:sz w:val="28"/>
          <w:lang w:val="uk-UA"/>
        </w:rPr>
        <w:t xml:space="preserve"> </w:t>
      </w:r>
      <w:r w:rsidRPr="00EA1AAE">
        <w:rPr>
          <w:sz w:val="28"/>
          <w:szCs w:val="28"/>
          <w:lang w:val="uk-UA"/>
        </w:rPr>
        <w:t xml:space="preserve">                                                                                                             Таблиця 1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268"/>
        <w:gridCol w:w="2126"/>
        <w:gridCol w:w="1985"/>
        <w:gridCol w:w="1417"/>
      </w:tblGrid>
      <w:tr w:rsidR="00BD1DFD" w:rsidRPr="00EA1AAE" w14:paraId="14729D57" w14:textId="77777777" w:rsidTr="002B3A3A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09621" w14:textId="5E5557EE" w:rsidR="00BD1DFD" w:rsidRPr="00EA1AAE" w:rsidRDefault="00BD1DFD" w:rsidP="00051D80">
            <w:pPr>
              <w:jc w:val="center"/>
              <w:rPr>
                <w:lang w:val="uk-UA"/>
              </w:rPr>
            </w:pPr>
            <w:r w:rsidRPr="00EA1AAE">
              <w:rPr>
                <w:rFonts w:eastAsiaTheme="minorHAnsi"/>
                <w:b/>
                <w:lang w:val="uk-UA" w:eastAsia="en-US"/>
              </w:rPr>
              <w:t>№ п/</w:t>
            </w:r>
            <w:proofErr w:type="spellStart"/>
            <w:r w:rsidRPr="00EA1AAE">
              <w:rPr>
                <w:rFonts w:eastAsiaTheme="minorHAnsi"/>
                <w:b/>
                <w:lang w:val="uk-UA" w:eastAsia="en-US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9F15C" w14:textId="0B1B3256" w:rsidR="00BD1DFD" w:rsidRPr="00EA1AAE" w:rsidRDefault="00BD1DFD" w:rsidP="00051D80">
            <w:pPr>
              <w:jc w:val="center"/>
              <w:rPr>
                <w:lang w:val="uk-UA"/>
              </w:rPr>
            </w:pPr>
            <w:r w:rsidRPr="00EA1AAE">
              <w:rPr>
                <w:rFonts w:eastAsiaTheme="minorHAnsi"/>
                <w:b/>
                <w:lang w:val="uk-UA" w:eastAsia="en-US"/>
              </w:rPr>
              <w:t>Адреса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02D8B4" w14:textId="5D3BDC9B" w:rsidR="00BD1DFD" w:rsidRPr="00EA1AAE" w:rsidRDefault="00BD1DFD" w:rsidP="00BD1DFD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r w:rsidRPr="00EA1AAE">
              <w:rPr>
                <w:rFonts w:eastAsiaTheme="minorHAnsi"/>
                <w:b/>
                <w:lang w:val="uk-UA" w:eastAsia="en-US"/>
              </w:rPr>
              <w:t>Види робіт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0690F4" w14:textId="77777777" w:rsidR="002B3A3A" w:rsidRDefault="00BD1DFD" w:rsidP="00051D80">
            <w:pPr>
              <w:jc w:val="center"/>
              <w:rPr>
                <w:lang w:val="uk-UA"/>
              </w:rPr>
            </w:pPr>
            <w:r w:rsidRPr="00EA1AAE">
              <w:rPr>
                <w:lang w:val="uk-UA"/>
              </w:rPr>
              <w:t>Орієнт</w:t>
            </w:r>
            <w:r w:rsidR="00D83222" w:rsidRPr="00EA1AAE">
              <w:rPr>
                <w:lang w:val="uk-UA"/>
              </w:rPr>
              <w:t>овні обсяги фінансування  у 2024</w:t>
            </w:r>
            <w:r w:rsidRPr="00EA1AAE">
              <w:rPr>
                <w:lang w:val="uk-UA"/>
              </w:rPr>
              <w:t xml:space="preserve"> році</w:t>
            </w:r>
            <w:r w:rsidR="002B3A3A">
              <w:rPr>
                <w:lang w:val="uk-UA"/>
              </w:rPr>
              <w:t xml:space="preserve"> </w:t>
            </w:r>
          </w:p>
          <w:p w14:paraId="461C6A1F" w14:textId="582D82FA" w:rsidR="00BD1DFD" w:rsidRPr="00EA1AAE" w:rsidRDefault="00BD1DFD" w:rsidP="00051D80">
            <w:pPr>
              <w:jc w:val="center"/>
              <w:rPr>
                <w:lang w:val="uk-UA"/>
              </w:rPr>
            </w:pPr>
            <w:r w:rsidRPr="00EA1AAE">
              <w:rPr>
                <w:b/>
                <w:lang w:val="uk-UA"/>
              </w:rPr>
              <w:t>до внесення змін</w:t>
            </w:r>
            <w:r w:rsidRPr="00EA1AAE">
              <w:rPr>
                <w:lang w:val="uk-UA"/>
              </w:rPr>
              <w:t xml:space="preserve"> </w:t>
            </w:r>
          </w:p>
          <w:p w14:paraId="4B200419" w14:textId="6F52D7CB" w:rsidR="00BD1DFD" w:rsidRPr="00EA1AAE" w:rsidRDefault="002B3A3A" w:rsidP="00051D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 додаток 2 </w:t>
            </w:r>
            <w:r w:rsidR="00BD1DFD" w:rsidRPr="00EA1AAE">
              <w:rPr>
                <w:lang w:val="uk-UA"/>
              </w:rPr>
              <w:t xml:space="preserve">до Програми, </w:t>
            </w:r>
          </w:p>
          <w:p w14:paraId="264A0EF2" w14:textId="77777777" w:rsidR="00BD1DFD" w:rsidRPr="00EA1AAE" w:rsidRDefault="00BD1DFD" w:rsidP="00051D80">
            <w:pPr>
              <w:jc w:val="center"/>
              <w:rPr>
                <w:lang w:val="uk-UA"/>
              </w:rPr>
            </w:pPr>
            <w:r w:rsidRPr="00EA1AAE">
              <w:rPr>
                <w:lang w:val="uk-UA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749EF" w14:textId="77777777" w:rsidR="002B3A3A" w:rsidRDefault="00BD1DFD" w:rsidP="002B3A3A">
            <w:pPr>
              <w:ind w:right="-108" w:hanging="108"/>
              <w:jc w:val="center"/>
              <w:rPr>
                <w:b/>
                <w:lang w:val="uk-UA"/>
              </w:rPr>
            </w:pPr>
            <w:r w:rsidRPr="00EA1AAE">
              <w:rPr>
                <w:lang w:val="uk-UA"/>
              </w:rPr>
              <w:t>Орієн</w:t>
            </w:r>
            <w:r w:rsidR="00D83222" w:rsidRPr="00EA1AAE">
              <w:rPr>
                <w:lang w:val="uk-UA"/>
              </w:rPr>
              <w:t>товні обсяги фінансування у 2024</w:t>
            </w:r>
            <w:r w:rsidRPr="00EA1AAE">
              <w:rPr>
                <w:lang w:val="uk-UA"/>
              </w:rPr>
              <w:t xml:space="preserve"> році </w:t>
            </w:r>
            <w:r w:rsidRPr="00EA1AAE">
              <w:rPr>
                <w:b/>
                <w:lang w:val="uk-UA"/>
              </w:rPr>
              <w:t>після внесення змін</w:t>
            </w:r>
            <w:r w:rsidR="002B3A3A">
              <w:rPr>
                <w:b/>
                <w:lang w:val="uk-UA"/>
              </w:rPr>
              <w:t xml:space="preserve"> </w:t>
            </w:r>
          </w:p>
          <w:p w14:paraId="022C27EB" w14:textId="6ADC2CAA" w:rsidR="00BD1DFD" w:rsidRPr="002B3A3A" w:rsidRDefault="002B3A3A" w:rsidP="002B3A3A">
            <w:pPr>
              <w:ind w:right="-108" w:hanging="108"/>
              <w:jc w:val="center"/>
              <w:rPr>
                <w:lang w:val="uk-UA"/>
              </w:rPr>
            </w:pPr>
            <w:r w:rsidRPr="002B3A3A">
              <w:rPr>
                <w:lang w:val="uk-UA"/>
              </w:rPr>
              <w:t>в додаток 2</w:t>
            </w:r>
            <w:r w:rsidR="00BD1DFD" w:rsidRPr="002B3A3A">
              <w:rPr>
                <w:lang w:val="uk-UA"/>
              </w:rPr>
              <w:t xml:space="preserve"> </w:t>
            </w:r>
          </w:p>
          <w:p w14:paraId="73041937" w14:textId="77777777" w:rsidR="00BD1DFD" w:rsidRPr="00EA1AAE" w:rsidRDefault="00BD1DFD" w:rsidP="002B3A3A">
            <w:pPr>
              <w:ind w:right="-108" w:hanging="108"/>
              <w:jc w:val="center"/>
              <w:rPr>
                <w:lang w:val="uk-UA"/>
              </w:rPr>
            </w:pPr>
            <w:r w:rsidRPr="00EA1AAE">
              <w:rPr>
                <w:lang w:val="uk-UA"/>
              </w:rPr>
              <w:t>до Програми, тис. грн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4851AF" w14:textId="77777777" w:rsidR="00BD1DFD" w:rsidRPr="00EA1AAE" w:rsidRDefault="00BD1DFD" w:rsidP="002B3A3A">
            <w:pPr>
              <w:ind w:right="-108"/>
              <w:jc w:val="center"/>
              <w:rPr>
                <w:lang w:val="uk-UA"/>
              </w:rPr>
            </w:pPr>
            <w:r w:rsidRPr="00EA1AAE">
              <w:rPr>
                <w:lang w:val="uk-UA"/>
              </w:rPr>
              <w:t>Відхилення, тис. грн</w:t>
            </w:r>
          </w:p>
        </w:tc>
      </w:tr>
      <w:tr w:rsidR="00EA1AAE" w:rsidRPr="00EA1AAE" w14:paraId="44886865" w14:textId="77777777" w:rsidTr="002B3A3A">
        <w:trPr>
          <w:trHeight w:val="489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0AC257" w14:textId="47F3BC34" w:rsidR="00EA1AAE" w:rsidRPr="00EA1AAE" w:rsidRDefault="00EA1AAE" w:rsidP="00BD1DFD">
            <w:pPr>
              <w:jc w:val="center"/>
              <w:rPr>
                <w:lang w:val="uk-UA"/>
              </w:rPr>
            </w:pPr>
            <w:r w:rsidRPr="00EA1AAE">
              <w:rPr>
                <w:lang w:val="uk-UA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1E980" w14:textId="37CCFDF8" w:rsidR="00EA1AAE" w:rsidRPr="00EA1AAE" w:rsidRDefault="00EA1AAE" w:rsidP="00EA1AAE">
            <w:pPr>
              <w:rPr>
                <w:lang w:val="uk-UA"/>
              </w:rPr>
            </w:pPr>
            <w:r w:rsidRPr="00EA1AAE">
              <w:rPr>
                <w:lang w:val="uk-UA"/>
              </w:rPr>
              <w:t>вул. Троїцька, буд. 71/73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6445C" w14:textId="42520657" w:rsidR="00EA1AAE" w:rsidRPr="00997930" w:rsidRDefault="00EA1AAE" w:rsidP="00EA1AAE">
            <w:pPr>
              <w:rPr>
                <w:lang w:val="uk-UA"/>
              </w:rPr>
            </w:pPr>
            <w:r w:rsidRPr="00997930">
              <w:rPr>
                <w:lang w:val="uk-UA"/>
              </w:rPr>
              <w:t>- поточний ремонт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CE2BC5" w14:textId="49CE5FA8" w:rsidR="00EA1AAE" w:rsidRPr="00047EC2" w:rsidRDefault="00047EC2" w:rsidP="00051D80">
            <w:pPr>
              <w:jc w:val="center"/>
              <w:rPr>
                <w:lang w:val="uk-UA"/>
              </w:rPr>
            </w:pPr>
            <w:r w:rsidRPr="00047EC2">
              <w:t>9 488,084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71E5D4" w14:textId="1E969B8D" w:rsidR="00EA1AAE" w:rsidRPr="00EA1AAE" w:rsidRDefault="00047EC2" w:rsidP="00EA1A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B71B00">
              <w:rPr>
                <w:lang w:val="uk-UA"/>
              </w:rPr>
              <w:t> 779,893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8AD7E0" w14:textId="4E5E5211" w:rsidR="00EA1AAE" w:rsidRPr="00EA1AAE" w:rsidRDefault="00EA1AAE" w:rsidP="00047EC2">
            <w:pPr>
              <w:jc w:val="center"/>
              <w:rPr>
                <w:lang w:val="uk-UA"/>
              </w:rPr>
            </w:pPr>
            <w:r w:rsidRPr="00EA1AAE">
              <w:rPr>
                <w:lang w:val="uk-UA"/>
              </w:rPr>
              <w:t>-</w:t>
            </w:r>
            <w:r w:rsidR="00047EC2">
              <w:rPr>
                <w:lang w:val="uk-UA"/>
              </w:rPr>
              <w:t>1 708,191</w:t>
            </w:r>
          </w:p>
        </w:tc>
      </w:tr>
      <w:tr w:rsidR="00EA1AAE" w:rsidRPr="00EA1AAE" w14:paraId="3658C513" w14:textId="77777777" w:rsidTr="002B3A3A">
        <w:trPr>
          <w:trHeight w:val="56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A3A5E" w14:textId="77777777" w:rsidR="00EA1AAE" w:rsidRPr="00EA1AAE" w:rsidRDefault="00EA1AAE" w:rsidP="00BD1DFD">
            <w:pPr>
              <w:jc w:val="center"/>
              <w:rPr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DEB35" w14:textId="77777777" w:rsidR="00EA1AAE" w:rsidRPr="00EA1AAE" w:rsidRDefault="00EA1AAE" w:rsidP="00EA1AAE">
            <w:pPr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753FE6" w14:textId="0DBA9B3F" w:rsidR="00EA1AAE" w:rsidRPr="00997930" w:rsidRDefault="00EA1AAE" w:rsidP="00EA1AAE">
            <w:pPr>
              <w:rPr>
                <w:lang w:val="uk-UA"/>
              </w:rPr>
            </w:pPr>
            <w:r w:rsidRPr="00997930">
              <w:rPr>
                <w:lang w:val="uk-UA"/>
              </w:rPr>
              <w:t>- капітальний ремонт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126E9" w14:textId="2EF33F82" w:rsidR="00EA1AAE" w:rsidRPr="00EA1AAE" w:rsidRDefault="00047EC2" w:rsidP="000D12B1">
            <w:pPr>
              <w:jc w:val="center"/>
              <w:rPr>
                <w:lang w:val="uk-UA"/>
              </w:rPr>
            </w:pPr>
            <w:r w:rsidRPr="00EA1AAE">
              <w:rPr>
                <w:lang w:val="uk-UA"/>
              </w:rPr>
              <w:t>490,113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DE6FA4" w14:textId="2BABE334" w:rsidR="00EA1AAE" w:rsidRPr="00EA1AAE" w:rsidRDefault="00047EC2" w:rsidP="00051D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2 198,304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6DCCDB" w14:textId="32BE1B96" w:rsidR="00EA1AAE" w:rsidRPr="00EA1AAE" w:rsidRDefault="00EA1AAE" w:rsidP="00047EC2">
            <w:pPr>
              <w:jc w:val="center"/>
              <w:rPr>
                <w:lang w:val="uk-UA"/>
              </w:rPr>
            </w:pPr>
            <w:r w:rsidRPr="00EA1AAE">
              <w:rPr>
                <w:lang w:val="uk-UA"/>
              </w:rPr>
              <w:t>+</w:t>
            </w:r>
            <w:r w:rsidR="00047EC2">
              <w:rPr>
                <w:lang w:val="uk-UA"/>
              </w:rPr>
              <w:t>1 708,191</w:t>
            </w:r>
          </w:p>
        </w:tc>
      </w:tr>
      <w:tr w:rsidR="00EA1AAE" w:rsidRPr="00EA1AAE" w14:paraId="7C68FFBB" w14:textId="77777777" w:rsidTr="002B3A3A">
        <w:trPr>
          <w:trHeight w:val="488"/>
        </w:trPr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D082EB" w14:textId="0856A2DB" w:rsidR="00EA1AAE" w:rsidRPr="00EA1AAE" w:rsidRDefault="00EA1AAE" w:rsidP="00DC7F62">
            <w:pPr>
              <w:rPr>
                <w:b/>
                <w:lang w:val="uk-UA"/>
              </w:rPr>
            </w:pPr>
            <w:r w:rsidRPr="00EA1AAE">
              <w:rPr>
                <w:b/>
                <w:lang w:val="uk-UA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AF5186" w14:textId="28F0FC03" w:rsidR="00EA1AAE" w:rsidRPr="00EA1AAE" w:rsidRDefault="00EA1AAE" w:rsidP="00051D80">
            <w:pPr>
              <w:jc w:val="center"/>
              <w:rPr>
                <w:b/>
                <w:lang w:val="uk-UA"/>
              </w:rPr>
            </w:pPr>
            <w:r w:rsidRPr="00EA1AAE">
              <w:rPr>
                <w:b/>
                <w:lang w:val="uk-UA"/>
              </w:rPr>
              <w:t>9 978,197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751A1" w14:textId="7A2D6409" w:rsidR="00EA1AAE" w:rsidRPr="00EA1AAE" w:rsidRDefault="00EA1AAE" w:rsidP="00051D80">
            <w:pPr>
              <w:jc w:val="center"/>
              <w:rPr>
                <w:b/>
                <w:lang w:val="uk-UA"/>
              </w:rPr>
            </w:pPr>
            <w:r w:rsidRPr="00EA1AAE">
              <w:rPr>
                <w:b/>
                <w:lang w:val="uk-UA"/>
              </w:rPr>
              <w:t>9 978,197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36010" w14:textId="69A9EEB5" w:rsidR="00EA1AAE" w:rsidRPr="00EA1AAE" w:rsidRDefault="00EA1AAE" w:rsidP="00051D80">
            <w:pPr>
              <w:jc w:val="center"/>
              <w:rPr>
                <w:b/>
                <w:lang w:val="uk-UA"/>
              </w:rPr>
            </w:pPr>
            <w:r w:rsidRPr="00EA1AAE">
              <w:rPr>
                <w:b/>
                <w:lang w:val="uk-UA"/>
              </w:rPr>
              <w:t>0,00</w:t>
            </w:r>
          </w:p>
        </w:tc>
      </w:tr>
    </w:tbl>
    <w:p w14:paraId="2A0DBFE0" w14:textId="2F370AD5" w:rsidR="00E71FF6" w:rsidRPr="00E167D3" w:rsidRDefault="002A44AC" w:rsidP="00E71FF6">
      <w:pPr>
        <w:jc w:val="center"/>
        <w:rPr>
          <w:b/>
          <w:sz w:val="28"/>
          <w:szCs w:val="28"/>
          <w:lang w:val="uk-UA"/>
        </w:rPr>
      </w:pPr>
      <w:proofErr w:type="spellStart"/>
      <w:r w:rsidRPr="002A44AC">
        <w:rPr>
          <w:b/>
          <w:sz w:val="28"/>
          <w:szCs w:val="28"/>
        </w:rPr>
        <w:lastRenderedPageBreak/>
        <w:t>Обсяги</w:t>
      </w:r>
      <w:proofErr w:type="spellEnd"/>
      <w:r w:rsidRPr="002A44AC">
        <w:rPr>
          <w:b/>
          <w:sz w:val="28"/>
          <w:szCs w:val="28"/>
        </w:rPr>
        <w:t xml:space="preserve"> </w:t>
      </w:r>
      <w:proofErr w:type="spellStart"/>
      <w:r w:rsidRPr="002A44AC">
        <w:rPr>
          <w:b/>
          <w:sz w:val="28"/>
          <w:szCs w:val="28"/>
        </w:rPr>
        <w:t>фінансування</w:t>
      </w:r>
      <w:proofErr w:type="spellEnd"/>
      <w:r w:rsidRPr="002A44AC">
        <w:rPr>
          <w:b/>
          <w:sz w:val="28"/>
          <w:szCs w:val="28"/>
        </w:rPr>
        <w:t xml:space="preserve"> </w:t>
      </w:r>
      <w:proofErr w:type="spellStart"/>
      <w:r w:rsidRPr="002A44AC">
        <w:rPr>
          <w:b/>
          <w:sz w:val="28"/>
          <w:szCs w:val="28"/>
        </w:rPr>
        <w:t>Програми</w:t>
      </w:r>
      <w:proofErr w:type="spellEnd"/>
      <w:r w:rsidRPr="002A44AC">
        <w:rPr>
          <w:b/>
          <w:sz w:val="28"/>
          <w:szCs w:val="28"/>
        </w:rPr>
        <w:t xml:space="preserve"> </w:t>
      </w:r>
      <w:r w:rsidR="00E71FF6" w:rsidRPr="00E167D3">
        <w:rPr>
          <w:rFonts w:eastAsiaTheme="minorHAnsi"/>
          <w:b/>
          <w:sz w:val="28"/>
          <w:szCs w:val="28"/>
          <w:lang w:val="uk-UA" w:eastAsia="en-US"/>
        </w:rPr>
        <w:t>на 202</w:t>
      </w:r>
      <w:r w:rsidR="00E71FF6">
        <w:rPr>
          <w:rFonts w:eastAsiaTheme="minorHAnsi"/>
          <w:b/>
          <w:sz w:val="28"/>
          <w:szCs w:val="28"/>
          <w:lang w:val="uk-UA" w:eastAsia="en-US"/>
        </w:rPr>
        <w:t>5</w:t>
      </w:r>
      <w:r w:rsidR="00E71FF6" w:rsidRPr="00E167D3">
        <w:rPr>
          <w:rFonts w:eastAsiaTheme="minorHAnsi"/>
          <w:b/>
          <w:sz w:val="28"/>
          <w:szCs w:val="28"/>
          <w:lang w:val="uk-UA" w:eastAsia="en-US"/>
        </w:rPr>
        <w:t xml:space="preserve"> рік</w:t>
      </w:r>
    </w:p>
    <w:p w14:paraId="6C86CA77" w14:textId="0608D0C6" w:rsidR="00E71FF6" w:rsidRPr="00E167D3" w:rsidRDefault="00E71FF6" w:rsidP="00E71FF6">
      <w:pPr>
        <w:jc w:val="center"/>
        <w:rPr>
          <w:b/>
          <w:sz w:val="28"/>
          <w:szCs w:val="28"/>
          <w:lang w:val="uk-UA"/>
        </w:rPr>
      </w:pPr>
      <w:r w:rsidRPr="00E167D3">
        <w:rPr>
          <w:b/>
          <w:sz w:val="28"/>
          <w:szCs w:val="28"/>
          <w:lang w:val="uk-UA"/>
        </w:rPr>
        <w:t xml:space="preserve">Поточний ремонт – </w:t>
      </w:r>
      <w:r>
        <w:rPr>
          <w:b/>
          <w:sz w:val="28"/>
          <w:szCs w:val="28"/>
          <w:lang w:val="uk-UA"/>
        </w:rPr>
        <w:t>546,488</w:t>
      </w:r>
      <w:r w:rsidRPr="00E167D3">
        <w:rPr>
          <w:b/>
          <w:sz w:val="28"/>
          <w:szCs w:val="28"/>
          <w:lang w:val="uk-UA"/>
        </w:rPr>
        <w:t xml:space="preserve"> тис. грн</w:t>
      </w:r>
    </w:p>
    <w:p w14:paraId="0A122C1F" w14:textId="331EAE8E" w:rsidR="00E71FF6" w:rsidRPr="00967260" w:rsidRDefault="00E71FF6" w:rsidP="00E71FF6">
      <w:pPr>
        <w:jc w:val="center"/>
        <w:rPr>
          <w:rFonts w:eastAsia="Calibri"/>
          <w:b/>
          <w:sz w:val="28"/>
          <w:szCs w:val="28"/>
          <w:shd w:val="clear" w:color="auto" w:fill="FFFFFF"/>
          <w:lang w:val="uk-UA" w:eastAsia="en-US"/>
        </w:rPr>
      </w:pP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(до внесення змін – </w:t>
      </w:r>
      <w:r w:rsidRPr="00E71FF6">
        <w:rPr>
          <w:rFonts w:eastAsia="Calibri"/>
          <w:sz w:val="28"/>
          <w:szCs w:val="28"/>
          <w:shd w:val="clear" w:color="auto" w:fill="FFFFFF"/>
          <w:lang w:val="uk-UA" w:eastAsia="en-US"/>
        </w:rPr>
        <w:t>4 545,600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тис. грн, після внесення змін –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>546,488</w:t>
      </w: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тис. грн)</w:t>
      </w:r>
      <w:r w:rsidRPr="00967260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 xml:space="preserve"> </w:t>
      </w:r>
    </w:p>
    <w:p w14:paraId="76336285" w14:textId="77777777" w:rsidR="00E71FF6" w:rsidRPr="00967260" w:rsidRDefault="00E71FF6" w:rsidP="00E71FF6">
      <w:pPr>
        <w:jc w:val="both"/>
        <w:rPr>
          <w:rFonts w:eastAsia="Calibri"/>
          <w:sz w:val="28"/>
          <w:szCs w:val="28"/>
          <w:shd w:val="clear" w:color="auto" w:fill="FFFFFF"/>
          <w:lang w:val="uk-UA" w:eastAsia="en-US"/>
        </w:rPr>
      </w:pPr>
    </w:p>
    <w:p w14:paraId="2C57908A" w14:textId="09442609" w:rsidR="00E71FF6" w:rsidRPr="00967260" w:rsidRDefault="00E71FF6" w:rsidP="00E71FF6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Пропонується зменшити орієнтовні обсяги фінансування, передбачені                  на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>поточний ремонт</w:t>
      </w: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на </w:t>
      </w:r>
      <w:r w:rsidRPr="00382281">
        <w:rPr>
          <w:rFonts w:eastAsia="Calibri"/>
          <w:sz w:val="28"/>
          <w:szCs w:val="28"/>
          <w:lang w:val="uk-UA" w:eastAsia="en-US"/>
        </w:rPr>
        <w:t>3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382281">
        <w:rPr>
          <w:rFonts w:eastAsia="Calibri"/>
          <w:sz w:val="28"/>
          <w:szCs w:val="28"/>
          <w:lang w:val="uk-UA" w:eastAsia="en-US"/>
        </w:rPr>
        <w:t>999</w:t>
      </w:r>
      <w:r>
        <w:rPr>
          <w:rFonts w:eastAsia="Calibri"/>
          <w:sz w:val="28"/>
          <w:szCs w:val="28"/>
          <w:lang w:val="uk-UA" w:eastAsia="en-US"/>
        </w:rPr>
        <w:t>,</w:t>
      </w:r>
      <w:r w:rsidRPr="00382281">
        <w:rPr>
          <w:rFonts w:eastAsia="Calibri"/>
          <w:sz w:val="28"/>
          <w:szCs w:val="28"/>
          <w:lang w:val="uk-UA" w:eastAsia="en-US"/>
        </w:rPr>
        <w:t>112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>тис. грн з метою перерозподілу їх на наступні заходи.</w:t>
      </w:r>
    </w:p>
    <w:p w14:paraId="3650BA4D" w14:textId="2957866B" w:rsidR="00E71FF6" w:rsidRPr="00967260" w:rsidRDefault="00E71FF6" w:rsidP="00E71FF6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>Збільшити орієнтовні обсяги фінансування по напрямку Програми діяльності «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>3</w:t>
      </w: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. </w:t>
      </w:r>
      <w:r w:rsidRPr="00E167D3">
        <w:rPr>
          <w:rFonts w:eastAsia="Calibri"/>
          <w:sz w:val="28"/>
          <w:szCs w:val="28"/>
          <w:shd w:val="clear" w:color="auto" w:fill="FFFFFF"/>
          <w:lang w:val="uk-UA" w:eastAsia="en-US"/>
        </w:rPr>
        <w:t>вул. Троїцька, буд. 71/73</w:t>
      </w: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>» на «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>Капітальний ремонт</w:t>
      </w: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» на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                              </w:t>
      </w:r>
      <w:r w:rsidRPr="00E71FF6">
        <w:rPr>
          <w:rFonts w:eastAsia="Calibri"/>
          <w:sz w:val="28"/>
          <w:szCs w:val="28"/>
          <w:shd w:val="clear" w:color="auto" w:fill="FFFFFF"/>
          <w:lang w:val="uk-UA" w:eastAsia="en-US"/>
        </w:rPr>
        <w:t>3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> </w:t>
      </w:r>
      <w:r w:rsidRPr="00E71FF6">
        <w:rPr>
          <w:rFonts w:eastAsia="Calibri"/>
          <w:sz w:val="28"/>
          <w:szCs w:val="28"/>
          <w:shd w:val="clear" w:color="auto" w:fill="FFFFFF"/>
          <w:lang w:val="uk-UA" w:eastAsia="en-US"/>
        </w:rPr>
        <w:t>999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>,</w:t>
      </w:r>
      <w:r w:rsidRPr="00E71FF6">
        <w:rPr>
          <w:rFonts w:eastAsia="Calibri"/>
          <w:sz w:val="28"/>
          <w:szCs w:val="28"/>
          <w:shd w:val="clear" w:color="auto" w:fill="FFFFFF"/>
          <w:lang w:val="uk-UA" w:eastAsia="en-US"/>
        </w:rPr>
        <w:t>112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>тис. грн.</w:t>
      </w:r>
    </w:p>
    <w:p w14:paraId="5207F057" w14:textId="77777777" w:rsidR="00E71FF6" w:rsidRPr="00967260" w:rsidRDefault="00E71FF6" w:rsidP="00E71FF6">
      <w:pPr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159C27AE" w14:textId="65FE1401" w:rsidR="00E71FF6" w:rsidRPr="00967260" w:rsidRDefault="00E71FF6" w:rsidP="00E71FF6">
      <w:pPr>
        <w:ind w:firstLine="567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Капітальний ремонт</w:t>
      </w:r>
      <w:r w:rsidRPr="00967260">
        <w:rPr>
          <w:rFonts w:eastAsia="Calibri"/>
          <w:b/>
          <w:sz w:val="28"/>
          <w:szCs w:val="28"/>
          <w:lang w:val="uk-UA" w:eastAsia="en-US"/>
        </w:rPr>
        <w:t xml:space="preserve"> – </w:t>
      </w:r>
      <w:r w:rsidRPr="00E71FF6">
        <w:rPr>
          <w:rFonts w:eastAsia="Calibri"/>
          <w:b/>
          <w:sz w:val="28"/>
          <w:szCs w:val="28"/>
          <w:lang w:val="uk-UA" w:eastAsia="en-US"/>
        </w:rPr>
        <w:t>3</w:t>
      </w:r>
      <w:r>
        <w:rPr>
          <w:rFonts w:eastAsia="Calibri"/>
          <w:b/>
          <w:sz w:val="28"/>
          <w:szCs w:val="28"/>
          <w:lang w:val="uk-UA" w:eastAsia="en-US"/>
        </w:rPr>
        <w:t> </w:t>
      </w:r>
      <w:r w:rsidRPr="00E71FF6">
        <w:rPr>
          <w:rFonts w:eastAsia="Calibri"/>
          <w:b/>
          <w:sz w:val="28"/>
          <w:szCs w:val="28"/>
          <w:lang w:val="uk-UA" w:eastAsia="en-US"/>
        </w:rPr>
        <w:t>999</w:t>
      </w:r>
      <w:r>
        <w:rPr>
          <w:rFonts w:eastAsia="Calibri"/>
          <w:b/>
          <w:sz w:val="28"/>
          <w:szCs w:val="28"/>
          <w:lang w:val="uk-UA" w:eastAsia="en-US"/>
        </w:rPr>
        <w:t>,</w:t>
      </w:r>
      <w:r w:rsidRPr="00E71FF6">
        <w:rPr>
          <w:rFonts w:eastAsia="Calibri"/>
          <w:b/>
          <w:sz w:val="28"/>
          <w:szCs w:val="28"/>
          <w:lang w:val="uk-UA" w:eastAsia="en-US"/>
        </w:rPr>
        <w:t>112</w:t>
      </w:r>
      <w:r w:rsidRPr="00967260">
        <w:rPr>
          <w:rFonts w:eastAsia="Calibri"/>
          <w:b/>
          <w:sz w:val="28"/>
          <w:szCs w:val="28"/>
          <w:lang w:val="uk-UA" w:eastAsia="en-US"/>
        </w:rPr>
        <w:t xml:space="preserve"> тис. грн</w:t>
      </w:r>
    </w:p>
    <w:p w14:paraId="22AAEB2C" w14:textId="7EF58E75" w:rsidR="00E71FF6" w:rsidRPr="00967260" w:rsidRDefault="00E71FF6" w:rsidP="00E71FF6">
      <w:pPr>
        <w:jc w:val="center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(до внесення змін –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0,000 </w:t>
      </w: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тис. грн, після внесення змін – </w:t>
      </w:r>
      <w:r w:rsidRPr="00E71FF6">
        <w:rPr>
          <w:rFonts w:eastAsia="Calibri"/>
          <w:sz w:val="28"/>
          <w:szCs w:val="28"/>
          <w:shd w:val="clear" w:color="auto" w:fill="FFFFFF"/>
          <w:lang w:val="uk-UA" w:eastAsia="en-US"/>
        </w:rPr>
        <w:t>3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> </w:t>
      </w:r>
      <w:r w:rsidRPr="00E71FF6">
        <w:rPr>
          <w:rFonts w:eastAsia="Calibri"/>
          <w:sz w:val="28"/>
          <w:szCs w:val="28"/>
          <w:shd w:val="clear" w:color="auto" w:fill="FFFFFF"/>
          <w:lang w:val="uk-UA" w:eastAsia="en-US"/>
        </w:rPr>
        <w:t>999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>,</w:t>
      </w:r>
      <w:r w:rsidRPr="00E71FF6">
        <w:rPr>
          <w:rFonts w:eastAsia="Calibri"/>
          <w:sz w:val="28"/>
          <w:szCs w:val="28"/>
          <w:shd w:val="clear" w:color="auto" w:fill="FFFFFF"/>
          <w:lang w:val="uk-UA" w:eastAsia="en-US"/>
        </w:rPr>
        <w:t>112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967260">
        <w:rPr>
          <w:rFonts w:eastAsia="Calibri"/>
          <w:sz w:val="28"/>
          <w:szCs w:val="28"/>
          <w:shd w:val="clear" w:color="auto" w:fill="FFFFFF"/>
          <w:lang w:val="uk-UA" w:eastAsia="en-US"/>
        </w:rPr>
        <w:t>тис. грн)</w:t>
      </w:r>
    </w:p>
    <w:p w14:paraId="120CA9DD" w14:textId="77777777" w:rsidR="00E71FF6" w:rsidRPr="00967260" w:rsidRDefault="00E71FF6" w:rsidP="00E71FF6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0ADD4394" w14:textId="21EF354E" w:rsidR="00E71FF6" w:rsidRPr="00967260" w:rsidRDefault="00E71FF6" w:rsidP="00E71FF6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67260">
        <w:rPr>
          <w:rFonts w:eastAsia="Calibri"/>
          <w:sz w:val="28"/>
          <w:szCs w:val="28"/>
          <w:lang w:val="uk-UA" w:eastAsia="en-US"/>
        </w:rPr>
        <w:t xml:space="preserve">Пропонується збільшити орієнтовні обсяги фінансування по даному заходу на </w:t>
      </w:r>
      <w:r w:rsidRPr="00E71FF6">
        <w:rPr>
          <w:rFonts w:eastAsia="Calibri"/>
          <w:sz w:val="28"/>
          <w:szCs w:val="28"/>
          <w:lang w:val="uk-UA" w:eastAsia="en-US"/>
        </w:rPr>
        <w:t>3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E71FF6">
        <w:rPr>
          <w:rFonts w:eastAsia="Calibri"/>
          <w:sz w:val="28"/>
          <w:szCs w:val="28"/>
          <w:lang w:val="uk-UA" w:eastAsia="en-US"/>
        </w:rPr>
        <w:t>999</w:t>
      </w:r>
      <w:r>
        <w:rPr>
          <w:rFonts w:eastAsia="Calibri"/>
          <w:sz w:val="28"/>
          <w:szCs w:val="28"/>
          <w:lang w:val="uk-UA" w:eastAsia="en-US"/>
        </w:rPr>
        <w:t>,</w:t>
      </w:r>
      <w:r w:rsidRPr="00E71FF6">
        <w:rPr>
          <w:rFonts w:eastAsia="Calibri"/>
          <w:sz w:val="28"/>
          <w:szCs w:val="28"/>
          <w:lang w:val="uk-UA" w:eastAsia="en-US"/>
        </w:rPr>
        <w:t>112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967260">
        <w:rPr>
          <w:rFonts w:eastAsia="Calibri"/>
          <w:sz w:val="28"/>
          <w:szCs w:val="28"/>
          <w:lang w:val="uk-UA" w:eastAsia="en-US"/>
        </w:rPr>
        <w:t xml:space="preserve">тис. грн шляхом перерозподілу коштів по прийнятій Програмі. </w:t>
      </w:r>
    </w:p>
    <w:p w14:paraId="65763265" w14:textId="77777777" w:rsidR="00E71FF6" w:rsidRDefault="00E71FF6" w:rsidP="00E71FF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02783E49" w14:textId="7837A389" w:rsidR="00E71FF6" w:rsidRPr="00382281" w:rsidRDefault="00E71FF6" w:rsidP="00E71FF6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E71FF6">
        <w:rPr>
          <w:rFonts w:eastAsia="Calibri"/>
          <w:sz w:val="28"/>
          <w:szCs w:val="28"/>
          <w:lang w:val="uk-UA" w:eastAsia="en-US"/>
        </w:rPr>
        <w:t xml:space="preserve">Виходячи з вищевикладеного, пропонується виконати перерозподіл коштів </w:t>
      </w:r>
      <w:r>
        <w:rPr>
          <w:rFonts w:eastAsia="Calibri"/>
          <w:sz w:val="28"/>
          <w:szCs w:val="28"/>
          <w:lang w:val="uk-UA" w:eastAsia="en-US"/>
        </w:rPr>
        <w:t>по прийнятій Програмі (таблиця 2</w:t>
      </w:r>
      <w:r w:rsidRPr="00E71FF6">
        <w:rPr>
          <w:rFonts w:eastAsia="Calibri"/>
          <w:sz w:val="28"/>
          <w:szCs w:val="28"/>
          <w:lang w:val="uk-UA" w:eastAsia="en-US"/>
        </w:rPr>
        <w:t>).</w:t>
      </w:r>
    </w:p>
    <w:p w14:paraId="3D039B4C" w14:textId="0E924F9F" w:rsidR="00491072" w:rsidRPr="00EA1AAE" w:rsidRDefault="00491072" w:rsidP="00491072">
      <w:pPr>
        <w:tabs>
          <w:tab w:val="left" w:pos="8715"/>
        </w:tabs>
        <w:ind w:firstLine="567"/>
        <w:jc w:val="both"/>
        <w:rPr>
          <w:sz w:val="28"/>
          <w:szCs w:val="28"/>
          <w:lang w:val="uk-UA"/>
        </w:rPr>
      </w:pPr>
      <w:r w:rsidRPr="00EA1AAE">
        <w:rPr>
          <w:sz w:val="28"/>
          <w:lang w:val="uk-UA"/>
        </w:rPr>
        <w:t xml:space="preserve"> </w:t>
      </w:r>
      <w:r w:rsidRPr="00EA1AAE">
        <w:rPr>
          <w:sz w:val="28"/>
          <w:szCs w:val="28"/>
          <w:lang w:val="uk-UA"/>
        </w:rPr>
        <w:t xml:space="preserve">                                                                                                             Таблиця </w:t>
      </w:r>
      <w:r>
        <w:rPr>
          <w:sz w:val="28"/>
          <w:szCs w:val="28"/>
          <w:lang w:val="uk-UA"/>
        </w:rPr>
        <w:t>2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268"/>
        <w:gridCol w:w="2126"/>
        <w:gridCol w:w="1985"/>
        <w:gridCol w:w="1417"/>
      </w:tblGrid>
      <w:tr w:rsidR="002B3A3A" w:rsidRPr="00EA1AAE" w14:paraId="7126146D" w14:textId="77777777" w:rsidTr="002B3A3A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97FC9" w14:textId="77777777" w:rsidR="002B3A3A" w:rsidRPr="00EA1AAE" w:rsidRDefault="002B3A3A" w:rsidP="002A44AC">
            <w:pPr>
              <w:jc w:val="center"/>
              <w:rPr>
                <w:lang w:val="uk-UA"/>
              </w:rPr>
            </w:pPr>
            <w:r w:rsidRPr="00EA1AAE">
              <w:rPr>
                <w:rFonts w:eastAsiaTheme="minorHAnsi"/>
                <w:b/>
                <w:lang w:val="uk-UA" w:eastAsia="en-US"/>
              </w:rPr>
              <w:t>№ п/</w:t>
            </w:r>
            <w:proofErr w:type="spellStart"/>
            <w:r w:rsidRPr="00EA1AAE">
              <w:rPr>
                <w:rFonts w:eastAsiaTheme="minorHAnsi"/>
                <w:b/>
                <w:lang w:val="uk-UA" w:eastAsia="en-US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81F4E" w14:textId="77777777" w:rsidR="002B3A3A" w:rsidRPr="00EA1AAE" w:rsidRDefault="002B3A3A" w:rsidP="002A44AC">
            <w:pPr>
              <w:jc w:val="center"/>
              <w:rPr>
                <w:lang w:val="uk-UA"/>
              </w:rPr>
            </w:pPr>
            <w:r w:rsidRPr="00EA1AAE">
              <w:rPr>
                <w:rFonts w:eastAsiaTheme="minorHAnsi"/>
                <w:b/>
                <w:lang w:val="uk-UA" w:eastAsia="en-US"/>
              </w:rPr>
              <w:t>Адреса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5D2A6" w14:textId="77777777" w:rsidR="002B3A3A" w:rsidRPr="00EA1AAE" w:rsidRDefault="002B3A3A" w:rsidP="002A44AC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r w:rsidRPr="00EA1AAE">
              <w:rPr>
                <w:rFonts w:eastAsiaTheme="minorHAnsi"/>
                <w:b/>
                <w:lang w:val="uk-UA" w:eastAsia="en-US"/>
              </w:rPr>
              <w:t>Види робіт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E1A824" w14:textId="745283EE" w:rsidR="002B3A3A" w:rsidRDefault="002B3A3A" w:rsidP="002A44AC">
            <w:pPr>
              <w:jc w:val="center"/>
              <w:rPr>
                <w:lang w:val="uk-UA"/>
              </w:rPr>
            </w:pPr>
            <w:r w:rsidRPr="00EA1AAE">
              <w:rPr>
                <w:lang w:val="uk-UA"/>
              </w:rPr>
              <w:t>Орієнтовні обсяги фінансування  у 202</w:t>
            </w:r>
            <w:r>
              <w:rPr>
                <w:lang w:val="uk-UA"/>
              </w:rPr>
              <w:t>5</w:t>
            </w:r>
            <w:r w:rsidRPr="00EA1AAE">
              <w:rPr>
                <w:lang w:val="uk-UA"/>
              </w:rPr>
              <w:t xml:space="preserve"> році</w:t>
            </w:r>
            <w:r>
              <w:rPr>
                <w:lang w:val="uk-UA"/>
              </w:rPr>
              <w:t xml:space="preserve"> </w:t>
            </w:r>
          </w:p>
          <w:p w14:paraId="06FC4FB0" w14:textId="77777777" w:rsidR="002B3A3A" w:rsidRPr="00EA1AAE" w:rsidRDefault="002B3A3A" w:rsidP="002A44AC">
            <w:pPr>
              <w:jc w:val="center"/>
              <w:rPr>
                <w:lang w:val="uk-UA"/>
              </w:rPr>
            </w:pPr>
            <w:r w:rsidRPr="00EA1AAE">
              <w:rPr>
                <w:b/>
                <w:lang w:val="uk-UA"/>
              </w:rPr>
              <w:t>до внесення змін</w:t>
            </w:r>
            <w:r w:rsidRPr="00EA1AAE">
              <w:rPr>
                <w:lang w:val="uk-UA"/>
              </w:rPr>
              <w:t xml:space="preserve"> </w:t>
            </w:r>
          </w:p>
          <w:p w14:paraId="1889C7EA" w14:textId="371629AF" w:rsidR="002B3A3A" w:rsidRPr="00EA1AAE" w:rsidRDefault="002B3A3A" w:rsidP="002A44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додаток 2</w:t>
            </w:r>
            <w:r w:rsidRPr="00EA1AAE">
              <w:rPr>
                <w:lang w:val="uk-UA"/>
              </w:rPr>
              <w:t xml:space="preserve"> Програми, </w:t>
            </w:r>
          </w:p>
          <w:p w14:paraId="55DF4448" w14:textId="78C71F97" w:rsidR="002B3A3A" w:rsidRPr="00EA1AAE" w:rsidRDefault="002B3A3A" w:rsidP="002A44AC">
            <w:pPr>
              <w:jc w:val="center"/>
              <w:rPr>
                <w:lang w:val="uk-UA"/>
              </w:rPr>
            </w:pPr>
            <w:r w:rsidRPr="00EA1AAE">
              <w:rPr>
                <w:lang w:val="uk-UA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52FCD" w14:textId="2F81E019" w:rsidR="002B3A3A" w:rsidRDefault="002B3A3A" w:rsidP="002A44AC">
            <w:pPr>
              <w:ind w:right="-108" w:hanging="108"/>
              <w:jc w:val="center"/>
              <w:rPr>
                <w:b/>
                <w:lang w:val="uk-UA"/>
              </w:rPr>
            </w:pPr>
            <w:r w:rsidRPr="00EA1AAE">
              <w:rPr>
                <w:lang w:val="uk-UA"/>
              </w:rPr>
              <w:t>Орієнтовні обсяги фінансування у 202</w:t>
            </w:r>
            <w:r>
              <w:rPr>
                <w:lang w:val="uk-UA"/>
              </w:rPr>
              <w:t>5</w:t>
            </w:r>
            <w:r w:rsidRPr="00EA1AAE">
              <w:rPr>
                <w:lang w:val="uk-UA"/>
              </w:rPr>
              <w:t xml:space="preserve"> році </w:t>
            </w:r>
            <w:r w:rsidRPr="00EA1AAE">
              <w:rPr>
                <w:b/>
                <w:lang w:val="uk-UA"/>
              </w:rPr>
              <w:t>після внесення змін</w:t>
            </w:r>
            <w:r>
              <w:rPr>
                <w:b/>
                <w:lang w:val="uk-UA"/>
              </w:rPr>
              <w:t xml:space="preserve"> </w:t>
            </w:r>
          </w:p>
          <w:p w14:paraId="0E77A47E" w14:textId="77777777" w:rsidR="002B3A3A" w:rsidRPr="002B3A3A" w:rsidRDefault="002B3A3A" w:rsidP="002A44AC">
            <w:pPr>
              <w:ind w:right="-108" w:hanging="108"/>
              <w:jc w:val="center"/>
              <w:rPr>
                <w:lang w:val="uk-UA"/>
              </w:rPr>
            </w:pPr>
            <w:r w:rsidRPr="002B3A3A">
              <w:rPr>
                <w:lang w:val="uk-UA"/>
              </w:rPr>
              <w:t xml:space="preserve">в додаток 2 </w:t>
            </w:r>
          </w:p>
          <w:p w14:paraId="24AFC383" w14:textId="77777777" w:rsidR="002B3A3A" w:rsidRDefault="002B3A3A" w:rsidP="002A44AC">
            <w:pPr>
              <w:jc w:val="center"/>
              <w:rPr>
                <w:lang w:val="uk-UA"/>
              </w:rPr>
            </w:pPr>
            <w:r w:rsidRPr="00EA1AAE">
              <w:rPr>
                <w:lang w:val="uk-UA"/>
              </w:rPr>
              <w:t xml:space="preserve">Програми, </w:t>
            </w:r>
          </w:p>
          <w:p w14:paraId="721707D5" w14:textId="05EC3596" w:rsidR="002B3A3A" w:rsidRPr="00EA1AAE" w:rsidRDefault="002B3A3A" w:rsidP="002A44AC">
            <w:pPr>
              <w:jc w:val="center"/>
              <w:rPr>
                <w:lang w:val="uk-UA"/>
              </w:rPr>
            </w:pPr>
            <w:r w:rsidRPr="00EA1AAE">
              <w:rPr>
                <w:lang w:val="uk-UA"/>
              </w:rPr>
              <w:t>тис. грн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946CFD" w14:textId="77777777" w:rsidR="002B3A3A" w:rsidRPr="00EA1AAE" w:rsidRDefault="002B3A3A" w:rsidP="002A44AC">
            <w:pPr>
              <w:jc w:val="center"/>
              <w:rPr>
                <w:lang w:val="uk-UA"/>
              </w:rPr>
            </w:pPr>
            <w:r w:rsidRPr="00EA1AAE">
              <w:rPr>
                <w:lang w:val="uk-UA"/>
              </w:rPr>
              <w:t>Відхилення, тис. грн</w:t>
            </w:r>
          </w:p>
        </w:tc>
      </w:tr>
      <w:tr w:rsidR="00491072" w:rsidRPr="00EA1AAE" w14:paraId="2C5BD9FF" w14:textId="77777777" w:rsidTr="002B3A3A">
        <w:trPr>
          <w:trHeight w:val="489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A96CD" w14:textId="77777777" w:rsidR="00491072" w:rsidRPr="00EA1AAE" w:rsidRDefault="00491072" w:rsidP="002A44AC">
            <w:pPr>
              <w:jc w:val="center"/>
              <w:rPr>
                <w:lang w:val="uk-UA"/>
              </w:rPr>
            </w:pPr>
            <w:r w:rsidRPr="00EA1AAE">
              <w:rPr>
                <w:lang w:val="uk-UA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A82465" w14:textId="77777777" w:rsidR="00491072" w:rsidRPr="00EA1AAE" w:rsidRDefault="00491072" w:rsidP="002A44AC">
            <w:pPr>
              <w:rPr>
                <w:lang w:val="uk-UA"/>
              </w:rPr>
            </w:pPr>
            <w:r w:rsidRPr="00EA1AAE">
              <w:rPr>
                <w:lang w:val="uk-UA"/>
              </w:rPr>
              <w:t>вул. Троїцька, буд. 71/73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88FC14" w14:textId="77777777" w:rsidR="00491072" w:rsidRPr="00997930" w:rsidRDefault="00491072" w:rsidP="002A44AC">
            <w:pPr>
              <w:rPr>
                <w:lang w:val="uk-UA"/>
              </w:rPr>
            </w:pPr>
            <w:r w:rsidRPr="00997930">
              <w:rPr>
                <w:lang w:val="uk-UA"/>
              </w:rPr>
              <w:t>- поточний ремонт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3B4663" w14:textId="0280B1B0" w:rsidR="00491072" w:rsidRPr="00491072" w:rsidRDefault="00491072" w:rsidP="002A44AC">
            <w:pPr>
              <w:jc w:val="center"/>
              <w:rPr>
                <w:lang w:val="uk-UA"/>
              </w:rPr>
            </w:pPr>
            <w:r w:rsidRPr="00491072">
              <w:t>4 545,600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080381" w14:textId="492EC4FA" w:rsidR="00491072" w:rsidRPr="00491072" w:rsidRDefault="00491072" w:rsidP="002A44AC">
            <w:pPr>
              <w:jc w:val="center"/>
              <w:rPr>
                <w:lang w:val="uk-UA"/>
              </w:rPr>
            </w:pPr>
            <w:r w:rsidRPr="00491072">
              <w:rPr>
                <w:lang w:val="uk-UA"/>
              </w:rPr>
              <w:t>546,488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7B46E6" w14:textId="017A01C1" w:rsidR="00491072" w:rsidRPr="00491072" w:rsidRDefault="00491072" w:rsidP="00491072">
            <w:pPr>
              <w:jc w:val="center"/>
              <w:rPr>
                <w:lang w:val="uk-UA"/>
              </w:rPr>
            </w:pPr>
            <w:r w:rsidRPr="00491072">
              <w:rPr>
                <w:lang w:val="uk-UA"/>
              </w:rPr>
              <w:t>-3 999,112</w:t>
            </w:r>
          </w:p>
        </w:tc>
      </w:tr>
      <w:tr w:rsidR="00491072" w:rsidRPr="00EA1AAE" w14:paraId="39ED57DA" w14:textId="77777777" w:rsidTr="002B3A3A">
        <w:trPr>
          <w:trHeight w:val="567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C6C99A" w14:textId="77777777" w:rsidR="00491072" w:rsidRPr="00EA1AAE" w:rsidRDefault="00491072" w:rsidP="002A44AC">
            <w:pPr>
              <w:jc w:val="center"/>
              <w:rPr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30FB1B" w14:textId="77777777" w:rsidR="00491072" w:rsidRPr="00EA1AAE" w:rsidRDefault="00491072" w:rsidP="002A44AC">
            <w:pPr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DEC56" w14:textId="77777777" w:rsidR="00491072" w:rsidRPr="00997930" w:rsidRDefault="00491072" w:rsidP="002A44AC">
            <w:pPr>
              <w:rPr>
                <w:lang w:val="uk-UA"/>
              </w:rPr>
            </w:pPr>
            <w:r w:rsidRPr="00997930">
              <w:rPr>
                <w:lang w:val="uk-UA"/>
              </w:rPr>
              <w:t>- капітальний ремонт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07B8F" w14:textId="0F76BB28" w:rsidR="00491072" w:rsidRPr="00491072" w:rsidRDefault="00491072" w:rsidP="002A44AC">
            <w:pPr>
              <w:jc w:val="center"/>
              <w:rPr>
                <w:lang w:val="uk-UA"/>
              </w:rPr>
            </w:pPr>
            <w:r w:rsidRPr="00491072">
              <w:rPr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0C808" w14:textId="208BB7F3" w:rsidR="00491072" w:rsidRPr="00491072" w:rsidRDefault="00491072" w:rsidP="002A44AC">
            <w:pPr>
              <w:jc w:val="center"/>
              <w:rPr>
                <w:lang w:val="uk-UA"/>
              </w:rPr>
            </w:pPr>
            <w:r w:rsidRPr="00491072">
              <w:rPr>
                <w:lang w:val="uk-UA"/>
              </w:rPr>
              <w:t>3 999,112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6C5C1" w14:textId="66549FF4" w:rsidR="00491072" w:rsidRPr="00491072" w:rsidRDefault="00491072" w:rsidP="00491072">
            <w:pPr>
              <w:jc w:val="center"/>
              <w:rPr>
                <w:lang w:val="uk-UA"/>
              </w:rPr>
            </w:pPr>
            <w:r w:rsidRPr="00491072">
              <w:rPr>
                <w:lang w:val="uk-UA"/>
              </w:rPr>
              <w:t>+3 999,112</w:t>
            </w:r>
          </w:p>
        </w:tc>
      </w:tr>
      <w:tr w:rsidR="00491072" w:rsidRPr="00EA1AAE" w14:paraId="3C93C7C6" w14:textId="77777777" w:rsidTr="002B3A3A">
        <w:trPr>
          <w:trHeight w:val="488"/>
        </w:trPr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501EC2" w14:textId="77777777" w:rsidR="00491072" w:rsidRPr="00EA1AAE" w:rsidRDefault="00491072" w:rsidP="002A44AC">
            <w:pPr>
              <w:rPr>
                <w:b/>
                <w:lang w:val="uk-UA"/>
              </w:rPr>
            </w:pPr>
            <w:r w:rsidRPr="00EA1AAE">
              <w:rPr>
                <w:b/>
                <w:lang w:val="uk-UA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8ED23" w14:textId="09E767D1" w:rsidR="00491072" w:rsidRPr="00491072" w:rsidRDefault="00491072" w:rsidP="002A44AC">
            <w:pPr>
              <w:jc w:val="center"/>
              <w:rPr>
                <w:b/>
                <w:lang w:val="uk-UA"/>
              </w:rPr>
            </w:pPr>
            <w:r w:rsidRPr="00491072">
              <w:rPr>
                <w:b/>
                <w:lang w:val="uk-UA"/>
              </w:rPr>
              <w:t>4 545,600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E50CD" w14:textId="7AFA4015" w:rsidR="00491072" w:rsidRPr="00491072" w:rsidRDefault="00491072" w:rsidP="002A44AC">
            <w:pPr>
              <w:jc w:val="center"/>
              <w:rPr>
                <w:b/>
                <w:lang w:val="uk-UA"/>
              </w:rPr>
            </w:pPr>
            <w:r w:rsidRPr="00491072">
              <w:rPr>
                <w:b/>
                <w:lang w:val="uk-UA"/>
              </w:rPr>
              <w:t>4 545,600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E9054" w14:textId="77777777" w:rsidR="00491072" w:rsidRPr="00491072" w:rsidRDefault="00491072" w:rsidP="002A44AC">
            <w:pPr>
              <w:jc w:val="center"/>
              <w:rPr>
                <w:b/>
                <w:lang w:val="uk-UA"/>
              </w:rPr>
            </w:pPr>
            <w:r w:rsidRPr="00491072">
              <w:rPr>
                <w:b/>
                <w:lang w:val="uk-UA"/>
              </w:rPr>
              <w:t>0,00</w:t>
            </w:r>
          </w:p>
        </w:tc>
      </w:tr>
    </w:tbl>
    <w:p w14:paraId="0C63C815" w14:textId="77777777" w:rsidR="00491072" w:rsidRPr="00EA1AAE" w:rsidRDefault="00491072" w:rsidP="00491072">
      <w:pPr>
        <w:ind w:firstLine="567"/>
        <w:jc w:val="both"/>
        <w:rPr>
          <w:b/>
          <w:sz w:val="28"/>
          <w:lang w:val="uk-UA"/>
        </w:rPr>
      </w:pPr>
    </w:p>
    <w:p w14:paraId="1B2402D3" w14:textId="77777777" w:rsidR="00DC7F62" w:rsidRPr="00EA1AAE" w:rsidRDefault="00DC7F62" w:rsidP="00885466">
      <w:pPr>
        <w:ind w:firstLine="567"/>
        <w:jc w:val="both"/>
        <w:rPr>
          <w:b/>
          <w:sz w:val="28"/>
          <w:lang w:val="uk-UA"/>
        </w:rPr>
      </w:pPr>
    </w:p>
    <w:p w14:paraId="05A5D6A9" w14:textId="77777777" w:rsidR="00491072" w:rsidRDefault="00491072" w:rsidP="0041127B">
      <w:pPr>
        <w:rPr>
          <w:b/>
          <w:sz w:val="28"/>
          <w:lang w:val="uk-UA"/>
        </w:rPr>
      </w:pPr>
      <w:proofErr w:type="spellStart"/>
      <w:r>
        <w:rPr>
          <w:b/>
          <w:sz w:val="28"/>
          <w:lang w:val="uk-UA"/>
        </w:rPr>
        <w:t>В.о</w:t>
      </w:r>
      <w:proofErr w:type="spellEnd"/>
      <w:r>
        <w:rPr>
          <w:b/>
          <w:sz w:val="28"/>
          <w:lang w:val="uk-UA"/>
        </w:rPr>
        <w:t>. д</w:t>
      </w:r>
      <w:r w:rsidR="00EF2FB0" w:rsidRPr="00EA1AAE">
        <w:rPr>
          <w:b/>
          <w:sz w:val="28"/>
          <w:lang w:val="uk-UA"/>
        </w:rPr>
        <w:t>иректор</w:t>
      </w:r>
      <w:r>
        <w:rPr>
          <w:b/>
          <w:sz w:val="28"/>
          <w:lang w:val="uk-UA"/>
        </w:rPr>
        <w:t>а</w:t>
      </w:r>
      <w:r w:rsidR="00EF2FB0" w:rsidRPr="00EA1AAE">
        <w:rPr>
          <w:b/>
          <w:sz w:val="28"/>
          <w:lang w:val="uk-UA"/>
        </w:rPr>
        <w:t xml:space="preserve"> </w:t>
      </w:r>
    </w:p>
    <w:p w14:paraId="5751EC98" w14:textId="3AE71902" w:rsidR="00EF2FB0" w:rsidRPr="00EA1AAE" w:rsidRDefault="00EF2FB0" w:rsidP="0041127B">
      <w:pPr>
        <w:rPr>
          <w:sz w:val="28"/>
          <w:lang w:val="uk-UA"/>
        </w:rPr>
      </w:pPr>
      <w:r w:rsidRPr="00EA1AAE">
        <w:rPr>
          <w:b/>
          <w:sz w:val="28"/>
          <w:lang w:val="uk-UA"/>
        </w:rPr>
        <w:t>КГЖЕП «Автозаводське»</w:t>
      </w:r>
      <w:r w:rsidRPr="00EA1AAE">
        <w:rPr>
          <w:b/>
          <w:sz w:val="28"/>
          <w:lang w:val="uk-UA"/>
        </w:rPr>
        <w:tab/>
      </w:r>
      <w:r w:rsidRPr="00EA1AAE">
        <w:rPr>
          <w:b/>
          <w:sz w:val="28"/>
          <w:lang w:val="uk-UA"/>
        </w:rPr>
        <w:tab/>
      </w:r>
      <w:r w:rsidRPr="00EA1AAE">
        <w:rPr>
          <w:b/>
          <w:sz w:val="28"/>
          <w:lang w:val="uk-UA"/>
        </w:rPr>
        <w:tab/>
      </w:r>
      <w:r w:rsidRPr="00EA1AAE">
        <w:rPr>
          <w:b/>
          <w:sz w:val="28"/>
          <w:lang w:val="uk-UA"/>
        </w:rPr>
        <w:tab/>
      </w:r>
      <w:r w:rsidR="00491072">
        <w:rPr>
          <w:b/>
          <w:sz w:val="28"/>
          <w:lang w:val="uk-UA"/>
        </w:rPr>
        <w:tab/>
        <w:t>Михайло ШЕВЧУК</w:t>
      </w:r>
    </w:p>
    <w:p w14:paraId="7CEE6DD7" w14:textId="77777777" w:rsidR="00F550AC" w:rsidRPr="00EA1AAE" w:rsidRDefault="00F550AC" w:rsidP="0041127B">
      <w:pPr>
        <w:rPr>
          <w:sz w:val="28"/>
          <w:lang w:val="uk-UA"/>
        </w:rPr>
      </w:pPr>
    </w:p>
    <w:sectPr w:rsidR="00F550AC" w:rsidRPr="00EA1AAE" w:rsidSect="00337C7D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B473C" w14:textId="77777777" w:rsidR="002A44AC" w:rsidRDefault="002A44AC" w:rsidP="006D1755">
      <w:r>
        <w:separator/>
      </w:r>
    </w:p>
  </w:endnote>
  <w:endnote w:type="continuationSeparator" w:id="0">
    <w:p w14:paraId="492AAC07" w14:textId="77777777" w:rsidR="002A44AC" w:rsidRDefault="002A44AC" w:rsidP="006D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6A897" w14:textId="77777777" w:rsidR="002A44AC" w:rsidRDefault="002A44AC" w:rsidP="006D1755">
      <w:r>
        <w:separator/>
      </w:r>
    </w:p>
  </w:footnote>
  <w:footnote w:type="continuationSeparator" w:id="0">
    <w:p w14:paraId="644BC3B7" w14:textId="77777777" w:rsidR="002A44AC" w:rsidRDefault="002A44AC" w:rsidP="006D1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715679"/>
      <w:docPartObj>
        <w:docPartGallery w:val="Page Numbers (Top of Page)"/>
        <w:docPartUnique/>
      </w:docPartObj>
    </w:sdtPr>
    <w:sdtEndPr/>
    <w:sdtContent>
      <w:p w14:paraId="4FD32D86" w14:textId="77777777" w:rsidR="002A44AC" w:rsidRPr="006D1755" w:rsidRDefault="002A44AC" w:rsidP="006D17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E9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2514"/>
    <w:multiLevelType w:val="multilevel"/>
    <w:tmpl w:val="4CCEF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95B59"/>
    <w:multiLevelType w:val="hybridMultilevel"/>
    <w:tmpl w:val="3314F3E6"/>
    <w:lvl w:ilvl="0" w:tplc="BD2CBDF0">
      <w:start w:val="10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EE416E1"/>
    <w:multiLevelType w:val="hybridMultilevel"/>
    <w:tmpl w:val="BA8AECFA"/>
    <w:lvl w:ilvl="0" w:tplc="E670F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74298"/>
    <w:multiLevelType w:val="hybridMultilevel"/>
    <w:tmpl w:val="8CD2BB4C"/>
    <w:lvl w:ilvl="0" w:tplc="D91A7D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E4ADD"/>
    <w:multiLevelType w:val="hybridMultilevel"/>
    <w:tmpl w:val="439C3A5C"/>
    <w:lvl w:ilvl="0" w:tplc="34C031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C5E77"/>
    <w:multiLevelType w:val="hybridMultilevel"/>
    <w:tmpl w:val="989408DE"/>
    <w:lvl w:ilvl="0" w:tplc="1AF451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DB3343"/>
    <w:multiLevelType w:val="hybridMultilevel"/>
    <w:tmpl w:val="7BE807CC"/>
    <w:lvl w:ilvl="0" w:tplc="D24A1192">
      <w:start w:val="2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8D7B04"/>
    <w:multiLevelType w:val="hybridMultilevel"/>
    <w:tmpl w:val="D604F960"/>
    <w:lvl w:ilvl="0" w:tplc="FA705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A170AF"/>
    <w:multiLevelType w:val="hybridMultilevel"/>
    <w:tmpl w:val="400A329C"/>
    <w:lvl w:ilvl="0" w:tplc="018CC5A0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177"/>
    <w:rsid w:val="00013CD7"/>
    <w:rsid w:val="000146F9"/>
    <w:rsid w:val="00042EA6"/>
    <w:rsid w:val="00047EC2"/>
    <w:rsid w:val="00051D80"/>
    <w:rsid w:val="00064B42"/>
    <w:rsid w:val="00094463"/>
    <w:rsid w:val="00097397"/>
    <w:rsid w:val="000D12B1"/>
    <w:rsid w:val="00122DD6"/>
    <w:rsid w:val="001373A8"/>
    <w:rsid w:val="00165E63"/>
    <w:rsid w:val="001753A9"/>
    <w:rsid w:val="001A33F9"/>
    <w:rsid w:val="001A6023"/>
    <w:rsid w:val="001B0AD2"/>
    <w:rsid w:val="001B7286"/>
    <w:rsid w:val="001F1440"/>
    <w:rsid w:val="00223A26"/>
    <w:rsid w:val="00227398"/>
    <w:rsid w:val="00245CD3"/>
    <w:rsid w:val="002534CB"/>
    <w:rsid w:val="002819B3"/>
    <w:rsid w:val="002A0876"/>
    <w:rsid w:val="002A44AC"/>
    <w:rsid w:val="002B3A3A"/>
    <w:rsid w:val="002E612B"/>
    <w:rsid w:val="00337C7D"/>
    <w:rsid w:val="00372450"/>
    <w:rsid w:val="00373689"/>
    <w:rsid w:val="003746DE"/>
    <w:rsid w:val="00382281"/>
    <w:rsid w:val="003918FE"/>
    <w:rsid w:val="003A463B"/>
    <w:rsid w:val="003F7DA3"/>
    <w:rsid w:val="00400B6A"/>
    <w:rsid w:val="0041127B"/>
    <w:rsid w:val="00412F98"/>
    <w:rsid w:val="0043407C"/>
    <w:rsid w:val="004374F9"/>
    <w:rsid w:val="004624AC"/>
    <w:rsid w:val="004642F8"/>
    <w:rsid w:val="00491072"/>
    <w:rsid w:val="004D30A8"/>
    <w:rsid w:val="00511E02"/>
    <w:rsid w:val="00556627"/>
    <w:rsid w:val="00593A98"/>
    <w:rsid w:val="005C0F2B"/>
    <w:rsid w:val="005F1177"/>
    <w:rsid w:val="00615346"/>
    <w:rsid w:val="00662605"/>
    <w:rsid w:val="0067541B"/>
    <w:rsid w:val="006B78E3"/>
    <w:rsid w:val="006D1755"/>
    <w:rsid w:val="006F2814"/>
    <w:rsid w:val="00722DEB"/>
    <w:rsid w:val="0073142F"/>
    <w:rsid w:val="00731895"/>
    <w:rsid w:val="0075515B"/>
    <w:rsid w:val="00791496"/>
    <w:rsid w:val="0079727E"/>
    <w:rsid w:val="007F7665"/>
    <w:rsid w:val="00835D3E"/>
    <w:rsid w:val="00883022"/>
    <w:rsid w:val="00885466"/>
    <w:rsid w:val="00897825"/>
    <w:rsid w:val="008D13C4"/>
    <w:rsid w:val="008E1268"/>
    <w:rsid w:val="008F4DA7"/>
    <w:rsid w:val="00902A0E"/>
    <w:rsid w:val="009055FB"/>
    <w:rsid w:val="009605EA"/>
    <w:rsid w:val="009613B6"/>
    <w:rsid w:val="00967260"/>
    <w:rsid w:val="00985B07"/>
    <w:rsid w:val="00997930"/>
    <w:rsid w:val="009D04B2"/>
    <w:rsid w:val="009D26A3"/>
    <w:rsid w:val="00A11A73"/>
    <w:rsid w:val="00A32F80"/>
    <w:rsid w:val="00A64ABB"/>
    <w:rsid w:val="00A66A6E"/>
    <w:rsid w:val="00A87BAD"/>
    <w:rsid w:val="00A92A1C"/>
    <w:rsid w:val="00A95861"/>
    <w:rsid w:val="00AB4475"/>
    <w:rsid w:val="00AD0E7D"/>
    <w:rsid w:val="00AF0A55"/>
    <w:rsid w:val="00AF0AE4"/>
    <w:rsid w:val="00B23E90"/>
    <w:rsid w:val="00B566BA"/>
    <w:rsid w:val="00B71B00"/>
    <w:rsid w:val="00B73701"/>
    <w:rsid w:val="00B84B8D"/>
    <w:rsid w:val="00BD1DFD"/>
    <w:rsid w:val="00BD4274"/>
    <w:rsid w:val="00BF511E"/>
    <w:rsid w:val="00C12433"/>
    <w:rsid w:val="00C318AD"/>
    <w:rsid w:val="00C67C9B"/>
    <w:rsid w:val="00C910CF"/>
    <w:rsid w:val="00CA30A1"/>
    <w:rsid w:val="00CB70E4"/>
    <w:rsid w:val="00CC571D"/>
    <w:rsid w:val="00D23735"/>
    <w:rsid w:val="00D37470"/>
    <w:rsid w:val="00D63D1F"/>
    <w:rsid w:val="00D64702"/>
    <w:rsid w:val="00D757B4"/>
    <w:rsid w:val="00D80260"/>
    <w:rsid w:val="00D81823"/>
    <w:rsid w:val="00D83222"/>
    <w:rsid w:val="00D852A8"/>
    <w:rsid w:val="00D92E6F"/>
    <w:rsid w:val="00D955C9"/>
    <w:rsid w:val="00DC2007"/>
    <w:rsid w:val="00DC7F62"/>
    <w:rsid w:val="00DF48C4"/>
    <w:rsid w:val="00E10F80"/>
    <w:rsid w:val="00E14C5E"/>
    <w:rsid w:val="00E167D3"/>
    <w:rsid w:val="00E36FED"/>
    <w:rsid w:val="00E71FF6"/>
    <w:rsid w:val="00E80A10"/>
    <w:rsid w:val="00E826E8"/>
    <w:rsid w:val="00EA1AAE"/>
    <w:rsid w:val="00EA415F"/>
    <w:rsid w:val="00EC6B96"/>
    <w:rsid w:val="00EF0771"/>
    <w:rsid w:val="00EF2FB0"/>
    <w:rsid w:val="00F54C02"/>
    <w:rsid w:val="00F550AC"/>
    <w:rsid w:val="00FA38A8"/>
    <w:rsid w:val="00FB6E82"/>
    <w:rsid w:val="00F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D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F6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D17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1755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D17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1755"/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12F98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D63D1F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9D04B2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EC6B96"/>
    <w:pPr>
      <w:jc w:val="left"/>
    </w:pPr>
    <w:rPr>
      <w:rFonts w:asciiTheme="minorHAnsi" w:hAnsiTheme="minorHAnsi" w:cstheme="minorBidi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B23E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3E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F6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D17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1755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D17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1755"/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12F98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D63D1F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9D04B2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EC6B96"/>
    <w:pPr>
      <w:jc w:val="left"/>
    </w:pPr>
    <w:rPr>
      <w:rFonts w:asciiTheme="minorHAnsi" w:hAnsiTheme="minorHAnsi" w:cstheme="minorBidi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B23E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3E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DE401-F171-4063-A65F-25DD37A2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2024-09-05T13:14:00Z</cp:lastPrinted>
  <dcterms:created xsi:type="dcterms:W3CDTF">2023-02-06T13:28:00Z</dcterms:created>
  <dcterms:modified xsi:type="dcterms:W3CDTF">2024-09-05T13:19:00Z</dcterms:modified>
</cp:coreProperties>
</file>