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C" w:rsidRPr="00F92949" w:rsidRDefault="0089348C" w:rsidP="0089348C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89348C" w:rsidRPr="00F25003" w:rsidRDefault="0089348C" w:rsidP="0089348C">
      <w:pPr>
        <w:pStyle w:val="a3"/>
        <w:jc w:val="center"/>
        <w:rPr>
          <w:b/>
          <w:sz w:val="28"/>
          <w:szCs w:val="28"/>
          <w:lang w:val="uk-UA"/>
        </w:rPr>
      </w:pPr>
      <w:r w:rsidRPr="00F25003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89348C" w:rsidRPr="00F25003" w:rsidRDefault="0089348C" w:rsidP="0089348C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03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/>
          <w:sz w:val="28"/>
          <w:szCs w:val="28"/>
          <w:lang w:val="uk-UA"/>
        </w:rPr>
        <w:t>21 грудня</w:t>
      </w:r>
      <w:r w:rsidRPr="00F25003">
        <w:rPr>
          <w:rFonts w:ascii="Times New Roman" w:hAnsi="Times New Roman"/>
          <w:b/>
          <w:sz w:val="28"/>
          <w:szCs w:val="28"/>
          <w:lang w:val="uk-UA"/>
        </w:rPr>
        <w:t xml:space="preserve"> 2017 року «Про затвердження Міської цільов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F25003">
        <w:rPr>
          <w:rFonts w:ascii="Times New Roman" w:hAnsi="Times New Roman"/>
          <w:b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250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лікування онкологічних  та гематологічних захворювань</w:t>
      </w:r>
    </w:p>
    <w:p w:rsidR="0089348C" w:rsidRPr="00F25003" w:rsidRDefault="0089348C" w:rsidP="0089348C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03">
        <w:rPr>
          <w:rFonts w:ascii="Times New Roman" w:hAnsi="Times New Roman"/>
          <w:b/>
          <w:sz w:val="28"/>
          <w:szCs w:val="28"/>
          <w:lang w:val="uk-UA"/>
        </w:rPr>
        <w:t>на 2018-2020 роки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9348C" w:rsidRDefault="0089348C" w:rsidP="0089348C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89348C" w:rsidRDefault="0089348C" w:rsidP="0089348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онкологічних</w:t>
      </w:r>
      <w:proofErr w:type="spellEnd"/>
      <w:r>
        <w:rPr>
          <w:sz w:val="28"/>
          <w:szCs w:val="28"/>
        </w:rPr>
        <w:t xml:space="preserve"> </w:t>
      </w:r>
      <w:r w:rsidR="00B0445C">
        <w:rPr>
          <w:sz w:val="28"/>
          <w:szCs w:val="28"/>
        </w:rPr>
        <w:t>та гематолог</w:t>
      </w:r>
      <w:r w:rsidR="00B0445C"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захворювань</w:t>
      </w:r>
      <w:proofErr w:type="spellEnd"/>
      <w:r>
        <w:rPr>
          <w:sz w:val="28"/>
          <w:szCs w:val="28"/>
        </w:rPr>
        <w:t xml:space="preserve"> на 2018-2020 роки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</w:t>
      </w:r>
      <w:bookmarkStart w:id="0" w:name="n61"/>
      <w:bookmarkEnd w:id="0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спорту,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повʼязаних</w:t>
      </w:r>
      <w:proofErr w:type="spellEnd"/>
      <w:r>
        <w:rPr>
          <w:sz w:val="28"/>
          <w:szCs w:val="28"/>
        </w:rPr>
        <w:t xml:space="preserve"> з АТО,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здоровʼя</w:t>
      </w:r>
      <w:proofErr w:type="spellEnd"/>
      <w:r>
        <w:rPr>
          <w:sz w:val="28"/>
          <w:szCs w:val="28"/>
        </w:rPr>
        <w:t xml:space="preserve">, материнства та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 № 04-28/533-6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12.12.2016.</w:t>
      </w:r>
    </w:p>
    <w:p w:rsidR="0072215D" w:rsidRDefault="0072215D" w:rsidP="0072215D">
      <w:pPr>
        <w:shd w:val="clear" w:color="auto" w:fill="FFFFFF"/>
        <w:spacing w:after="240" w:line="240" w:lineRule="auto"/>
        <w:ind w:firstLine="709"/>
        <w:jc w:val="both"/>
        <w:rPr>
          <w:rStyle w:val="a5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За статистичними даними </w:t>
      </w:r>
      <w:r w:rsidR="00B0445C">
        <w:rPr>
          <w:rStyle w:val="a5"/>
          <w:sz w:val="28"/>
          <w:szCs w:val="28"/>
          <w:lang w:val="uk-UA"/>
        </w:rPr>
        <w:t xml:space="preserve">станом </w:t>
      </w:r>
      <w:r>
        <w:rPr>
          <w:rStyle w:val="a5"/>
          <w:sz w:val="28"/>
          <w:szCs w:val="28"/>
          <w:lang w:val="uk-UA"/>
        </w:rPr>
        <w:t>н</w:t>
      </w:r>
      <w:r>
        <w:rPr>
          <w:rStyle w:val="a5"/>
          <w:sz w:val="28"/>
          <w:szCs w:val="28"/>
        </w:rPr>
        <w:t xml:space="preserve">а 01.01.2017 в м. </w:t>
      </w:r>
      <w:proofErr w:type="spellStart"/>
      <w:r>
        <w:rPr>
          <w:rStyle w:val="a5"/>
          <w:sz w:val="28"/>
          <w:szCs w:val="28"/>
        </w:rPr>
        <w:t>Кременчу</w:t>
      </w:r>
      <w:proofErr w:type="spellEnd"/>
      <w:r>
        <w:rPr>
          <w:rStyle w:val="a5"/>
          <w:sz w:val="28"/>
          <w:szCs w:val="28"/>
          <w:lang w:val="uk-UA"/>
        </w:rPr>
        <w:t>ці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знаходиться</w:t>
      </w:r>
      <w:proofErr w:type="spellEnd"/>
      <w:r>
        <w:rPr>
          <w:rStyle w:val="a5"/>
          <w:sz w:val="28"/>
          <w:szCs w:val="28"/>
        </w:rPr>
        <w:t xml:space="preserve"> на </w:t>
      </w:r>
      <w:proofErr w:type="spellStart"/>
      <w:proofErr w:type="gramStart"/>
      <w:r>
        <w:rPr>
          <w:rStyle w:val="a5"/>
          <w:sz w:val="28"/>
          <w:szCs w:val="28"/>
        </w:rPr>
        <w:t>обл</w:t>
      </w:r>
      <w:proofErr w:type="gramEnd"/>
      <w:r>
        <w:rPr>
          <w:rStyle w:val="a5"/>
          <w:sz w:val="28"/>
          <w:szCs w:val="28"/>
        </w:rPr>
        <w:t>іку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онкохворих</w:t>
      </w:r>
      <w:proofErr w:type="spellEnd"/>
      <w:r>
        <w:rPr>
          <w:rStyle w:val="a5"/>
          <w:sz w:val="28"/>
          <w:szCs w:val="28"/>
        </w:rPr>
        <w:t xml:space="preserve"> -  7011</w:t>
      </w:r>
      <w:r w:rsidR="00B0445C">
        <w:rPr>
          <w:rStyle w:val="a5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sz w:val="28"/>
          <w:szCs w:val="28"/>
        </w:rPr>
        <w:t>чоловік</w:t>
      </w:r>
      <w:proofErr w:type="spellEnd"/>
      <w:r>
        <w:rPr>
          <w:rStyle w:val="a5"/>
          <w:sz w:val="28"/>
          <w:szCs w:val="28"/>
        </w:rPr>
        <w:t xml:space="preserve"> (2015 – 6578).</w:t>
      </w:r>
    </w:p>
    <w:p w:rsidR="0072215D" w:rsidRDefault="0072215D" w:rsidP="0072215D">
      <w:pPr>
        <w:pStyle w:val="a3"/>
        <w:ind w:firstLine="360"/>
        <w:rPr>
          <w:rStyle w:val="a5"/>
          <w:rFonts w:eastAsia="Times New Roman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В</w:t>
      </w:r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структурі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захворюваності</w:t>
      </w:r>
      <w:proofErr w:type="spellEnd"/>
      <w:r>
        <w:rPr>
          <w:rStyle w:val="a5"/>
          <w:sz w:val="28"/>
          <w:szCs w:val="28"/>
        </w:rPr>
        <w:t>:</w:t>
      </w:r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Перше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р</w:t>
      </w:r>
      <w:r w:rsidR="00B0445C">
        <w:rPr>
          <w:sz w:val="28"/>
          <w:szCs w:val="28"/>
        </w:rPr>
        <w:t xml:space="preserve">ак </w:t>
      </w:r>
      <w:proofErr w:type="spellStart"/>
      <w:r w:rsidR="00B0445C">
        <w:rPr>
          <w:sz w:val="28"/>
          <w:szCs w:val="28"/>
        </w:rPr>
        <w:t>молочної</w:t>
      </w:r>
      <w:proofErr w:type="spellEnd"/>
      <w:r w:rsidR="00B0445C">
        <w:rPr>
          <w:sz w:val="28"/>
          <w:szCs w:val="28"/>
        </w:rPr>
        <w:t xml:space="preserve"> </w:t>
      </w:r>
      <w:proofErr w:type="spellStart"/>
      <w:r w:rsidR="00B0445C">
        <w:rPr>
          <w:sz w:val="28"/>
          <w:szCs w:val="28"/>
        </w:rPr>
        <w:t>залози</w:t>
      </w:r>
      <w:proofErr w:type="spellEnd"/>
      <w:r w:rsidR="00B0445C">
        <w:rPr>
          <w:sz w:val="28"/>
          <w:szCs w:val="28"/>
        </w:rPr>
        <w:t xml:space="preserve"> -1190 </w:t>
      </w:r>
      <w:proofErr w:type="spellStart"/>
      <w:r w:rsidR="00B0445C">
        <w:rPr>
          <w:sz w:val="28"/>
          <w:szCs w:val="28"/>
        </w:rPr>
        <w:t>випадк</w:t>
      </w:r>
      <w:r w:rsidR="00B0445C">
        <w:rPr>
          <w:sz w:val="28"/>
          <w:szCs w:val="28"/>
          <w:lang w:val="uk-UA"/>
        </w:rPr>
        <w:t>і</w:t>
      </w:r>
      <w:proofErr w:type="gramStart"/>
      <w:r w:rsidR="00B0445C"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Друге </w:t>
      </w:r>
      <w:proofErr w:type="spellStart"/>
      <w:r>
        <w:rPr>
          <w:sz w:val="28"/>
          <w:szCs w:val="28"/>
        </w:rPr>
        <w:t>місц</w:t>
      </w:r>
      <w:r w:rsidR="00B0445C">
        <w:rPr>
          <w:sz w:val="28"/>
          <w:szCs w:val="28"/>
        </w:rPr>
        <w:t>е</w:t>
      </w:r>
      <w:proofErr w:type="spellEnd"/>
      <w:r w:rsidR="00B0445C">
        <w:rPr>
          <w:sz w:val="28"/>
          <w:szCs w:val="28"/>
        </w:rPr>
        <w:t xml:space="preserve"> </w:t>
      </w:r>
      <w:proofErr w:type="spellStart"/>
      <w:r w:rsidR="00B0445C">
        <w:rPr>
          <w:sz w:val="28"/>
          <w:szCs w:val="28"/>
        </w:rPr>
        <w:t>займає</w:t>
      </w:r>
      <w:proofErr w:type="spellEnd"/>
      <w:r w:rsidR="00B0445C">
        <w:rPr>
          <w:sz w:val="28"/>
          <w:szCs w:val="28"/>
        </w:rPr>
        <w:t xml:space="preserve"> рак </w:t>
      </w:r>
      <w:proofErr w:type="spellStart"/>
      <w:r w:rsidR="00B0445C">
        <w:rPr>
          <w:sz w:val="28"/>
          <w:szCs w:val="28"/>
        </w:rPr>
        <w:t>шкіри</w:t>
      </w:r>
      <w:proofErr w:type="spellEnd"/>
      <w:r w:rsidR="00B0445C">
        <w:rPr>
          <w:sz w:val="28"/>
          <w:szCs w:val="28"/>
        </w:rPr>
        <w:t xml:space="preserve"> – 520 </w:t>
      </w:r>
      <w:proofErr w:type="spellStart"/>
      <w:r w:rsidR="00B0445C">
        <w:rPr>
          <w:sz w:val="28"/>
          <w:szCs w:val="28"/>
        </w:rPr>
        <w:t>випадк</w:t>
      </w:r>
      <w:r w:rsidR="00B0445C">
        <w:rPr>
          <w:sz w:val="28"/>
          <w:szCs w:val="28"/>
          <w:lang w:val="uk-UA"/>
        </w:rPr>
        <w:t>і</w:t>
      </w:r>
      <w:proofErr w:type="gramStart"/>
      <w:r w:rsidR="00B0445C"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proofErr w:type="spellStart"/>
      <w:r>
        <w:rPr>
          <w:sz w:val="28"/>
          <w:szCs w:val="28"/>
        </w:rPr>
        <w:t>Третє</w:t>
      </w:r>
      <w:proofErr w:type="spellEnd"/>
      <w:r>
        <w:rPr>
          <w:sz w:val="28"/>
          <w:szCs w:val="28"/>
        </w:rPr>
        <w:t xml:space="preserve"> рак </w:t>
      </w:r>
      <w:proofErr w:type="spellStart"/>
      <w:r>
        <w:rPr>
          <w:sz w:val="28"/>
          <w:szCs w:val="28"/>
        </w:rPr>
        <w:t>легенів</w:t>
      </w:r>
      <w:proofErr w:type="spellEnd"/>
      <w:r>
        <w:rPr>
          <w:sz w:val="28"/>
          <w:szCs w:val="28"/>
        </w:rPr>
        <w:t xml:space="preserve">– 490 </w:t>
      </w:r>
      <w:proofErr w:type="spellStart"/>
      <w:r>
        <w:rPr>
          <w:sz w:val="28"/>
          <w:szCs w:val="28"/>
        </w:rPr>
        <w:t>випадкі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proofErr w:type="spellStart"/>
      <w:r>
        <w:rPr>
          <w:sz w:val="28"/>
          <w:szCs w:val="28"/>
        </w:rPr>
        <w:t>Четверте</w:t>
      </w:r>
      <w:proofErr w:type="spellEnd"/>
      <w:r>
        <w:rPr>
          <w:sz w:val="28"/>
          <w:szCs w:val="28"/>
        </w:rPr>
        <w:t xml:space="preserve"> рак </w:t>
      </w:r>
      <w:proofErr w:type="spellStart"/>
      <w:r>
        <w:rPr>
          <w:sz w:val="28"/>
          <w:szCs w:val="28"/>
        </w:rPr>
        <w:t>ободової</w:t>
      </w:r>
      <w:proofErr w:type="spellEnd"/>
      <w:r>
        <w:rPr>
          <w:sz w:val="28"/>
          <w:szCs w:val="28"/>
        </w:rPr>
        <w:t xml:space="preserve"> кишки -480 </w:t>
      </w:r>
      <w:proofErr w:type="spellStart"/>
      <w:r>
        <w:rPr>
          <w:sz w:val="28"/>
          <w:szCs w:val="28"/>
        </w:rPr>
        <w:t>випадкі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П’яте</w:t>
      </w:r>
      <w:proofErr w:type="spellEnd"/>
      <w:proofErr w:type="gramEnd"/>
      <w:r>
        <w:rPr>
          <w:sz w:val="28"/>
          <w:szCs w:val="28"/>
        </w:rPr>
        <w:t xml:space="preserve"> рак  </w:t>
      </w:r>
      <w:proofErr w:type="spellStart"/>
      <w:r>
        <w:rPr>
          <w:sz w:val="28"/>
          <w:szCs w:val="28"/>
        </w:rPr>
        <w:t>кровотворних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- по 290 </w:t>
      </w:r>
      <w:proofErr w:type="spellStart"/>
      <w:r>
        <w:rPr>
          <w:sz w:val="28"/>
          <w:szCs w:val="28"/>
        </w:rPr>
        <w:t>випадків</w:t>
      </w:r>
      <w:proofErr w:type="spellEnd"/>
    </w:p>
    <w:p w:rsidR="0072215D" w:rsidRDefault="0072215D" w:rsidP="007221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шостому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 xml:space="preserve"> рак </w:t>
      </w:r>
      <w:proofErr w:type="spellStart"/>
      <w:r>
        <w:rPr>
          <w:sz w:val="28"/>
          <w:szCs w:val="28"/>
        </w:rPr>
        <w:t>шлунку</w:t>
      </w:r>
      <w:proofErr w:type="spellEnd"/>
      <w:r>
        <w:rPr>
          <w:sz w:val="28"/>
          <w:szCs w:val="28"/>
        </w:rPr>
        <w:t xml:space="preserve"> – 250 </w:t>
      </w:r>
      <w:proofErr w:type="spellStart"/>
      <w:r>
        <w:rPr>
          <w:sz w:val="28"/>
          <w:szCs w:val="28"/>
        </w:rPr>
        <w:t>випадкі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72215D" w:rsidRPr="0072215D" w:rsidRDefault="0072215D" w:rsidP="00B0445C">
      <w:pPr>
        <w:pStyle w:val="a3"/>
        <w:ind w:left="360"/>
        <w:jc w:val="both"/>
        <w:rPr>
          <w:rStyle w:val="a5"/>
          <w:sz w:val="28"/>
          <w:szCs w:val="28"/>
        </w:rPr>
      </w:pPr>
      <w:r w:rsidRPr="0072215D">
        <w:rPr>
          <w:rStyle w:val="a5"/>
          <w:sz w:val="28"/>
          <w:szCs w:val="28"/>
        </w:rPr>
        <w:t xml:space="preserve">Структура </w:t>
      </w:r>
      <w:proofErr w:type="spellStart"/>
      <w:r w:rsidRPr="0072215D">
        <w:rPr>
          <w:rStyle w:val="a5"/>
          <w:sz w:val="28"/>
          <w:szCs w:val="28"/>
        </w:rPr>
        <w:t>захворюваності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онкопатологією</w:t>
      </w:r>
      <w:proofErr w:type="spellEnd"/>
      <w:r w:rsidRPr="0072215D">
        <w:rPr>
          <w:rStyle w:val="a5"/>
          <w:sz w:val="28"/>
          <w:szCs w:val="28"/>
        </w:rPr>
        <w:t xml:space="preserve"> схожа </w:t>
      </w:r>
      <w:proofErr w:type="spellStart"/>
      <w:r w:rsidRPr="0072215D">
        <w:rPr>
          <w:rStyle w:val="a5"/>
          <w:sz w:val="28"/>
          <w:szCs w:val="28"/>
        </w:rPr>
        <w:t>із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загальноукраїнською</w:t>
      </w:r>
      <w:proofErr w:type="spellEnd"/>
      <w:r w:rsidRPr="0072215D">
        <w:rPr>
          <w:rStyle w:val="a5"/>
          <w:sz w:val="28"/>
          <w:szCs w:val="28"/>
        </w:rPr>
        <w:t xml:space="preserve">. </w:t>
      </w:r>
      <w:proofErr w:type="spellStart"/>
      <w:r w:rsidRPr="0072215D">
        <w:rPr>
          <w:rStyle w:val="a5"/>
          <w:sz w:val="28"/>
          <w:szCs w:val="28"/>
        </w:rPr>
        <w:t>Первинно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взятих</w:t>
      </w:r>
      <w:proofErr w:type="spellEnd"/>
      <w:r w:rsidRPr="0072215D">
        <w:rPr>
          <w:rStyle w:val="a5"/>
          <w:sz w:val="28"/>
          <w:szCs w:val="28"/>
        </w:rPr>
        <w:t xml:space="preserve"> на </w:t>
      </w:r>
      <w:proofErr w:type="spellStart"/>
      <w:proofErr w:type="gramStart"/>
      <w:r w:rsidRPr="0072215D">
        <w:rPr>
          <w:rStyle w:val="a5"/>
          <w:sz w:val="28"/>
          <w:szCs w:val="28"/>
        </w:rPr>
        <w:t>обл</w:t>
      </w:r>
      <w:proofErr w:type="gramEnd"/>
      <w:r w:rsidRPr="0072215D">
        <w:rPr>
          <w:rStyle w:val="a5"/>
          <w:sz w:val="28"/>
          <w:szCs w:val="28"/>
        </w:rPr>
        <w:t>ік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онкохворих</w:t>
      </w:r>
      <w:proofErr w:type="spellEnd"/>
      <w:r w:rsidRPr="0072215D">
        <w:rPr>
          <w:rStyle w:val="a5"/>
          <w:sz w:val="28"/>
          <w:szCs w:val="28"/>
        </w:rPr>
        <w:t xml:space="preserve">  - 814  (2015 р. – 739)</w:t>
      </w:r>
    </w:p>
    <w:p w:rsidR="0072215D" w:rsidRPr="0072215D" w:rsidRDefault="0072215D" w:rsidP="00B0445C">
      <w:pPr>
        <w:pStyle w:val="a3"/>
        <w:ind w:firstLine="360"/>
        <w:jc w:val="both"/>
        <w:rPr>
          <w:rStyle w:val="a5"/>
          <w:sz w:val="28"/>
          <w:szCs w:val="28"/>
        </w:rPr>
      </w:pPr>
      <w:proofErr w:type="spellStart"/>
      <w:r w:rsidRPr="0072215D">
        <w:rPr>
          <w:rStyle w:val="a5"/>
          <w:sz w:val="28"/>
          <w:szCs w:val="28"/>
        </w:rPr>
        <w:t>Дуже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важливим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показником</w:t>
      </w:r>
      <w:proofErr w:type="spellEnd"/>
      <w:r w:rsidRPr="0072215D">
        <w:rPr>
          <w:rStyle w:val="a5"/>
          <w:sz w:val="28"/>
          <w:szCs w:val="28"/>
        </w:rPr>
        <w:t xml:space="preserve">, </w:t>
      </w:r>
      <w:proofErr w:type="spellStart"/>
      <w:r w:rsidRPr="0072215D">
        <w:rPr>
          <w:rStyle w:val="a5"/>
          <w:sz w:val="28"/>
          <w:szCs w:val="28"/>
        </w:rPr>
        <w:t>відображаючим</w:t>
      </w:r>
      <w:proofErr w:type="spellEnd"/>
      <w:r w:rsidRPr="0072215D">
        <w:rPr>
          <w:rStyle w:val="a5"/>
          <w:sz w:val="28"/>
          <w:szCs w:val="28"/>
        </w:rPr>
        <w:t xml:space="preserve"> стан </w:t>
      </w:r>
      <w:proofErr w:type="spellStart"/>
      <w:r w:rsidRPr="0072215D">
        <w:rPr>
          <w:rStyle w:val="a5"/>
          <w:sz w:val="28"/>
          <w:szCs w:val="28"/>
        </w:rPr>
        <w:t>діагностики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онкопатології</w:t>
      </w:r>
      <w:proofErr w:type="spellEnd"/>
      <w:r w:rsidRPr="0072215D">
        <w:rPr>
          <w:rStyle w:val="a5"/>
          <w:sz w:val="28"/>
          <w:szCs w:val="28"/>
        </w:rPr>
        <w:t xml:space="preserve"> є </w:t>
      </w:r>
      <w:proofErr w:type="spellStart"/>
      <w:r w:rsidRPr="0072215D">
        <w:rPr>
          <w:rStyle w:val="a5"/>
          <w:sz w:val="28"/>
          <w:szCs w:val="28"/>
        </w:rPr>
        <w:t>занедбаність</w:t>
      </w:r>
      <w:proofErr w:type="spellEnd"/>
      <w:r w:rsidRPr="0072215D">
        <w:rPr>
          <w:rStyle w:val="a5"/>
          <w:sz w:val="28"/>
          <w:szCs w:val="28"/>
        </w:rPr>
        <w:t xml:space="preserve">. </w:t>
      </w:r>
      <w:proofErr w:type="gramStart"/>
      <w:r w:rsidRPr="0072215D">
        <w:rPr>
          <w:rStyle w:val="a5"/>
          <w:sz w:val="28"/>
          <w:szCs w:val="28"/>
        </w:rPr>
        <w:t xml:space="preserve">За  2016 р. вона становить –  18,1 %  (III </w:t>
      </w:r>
      <w:proofErr w:type="spellStart"/>
      <w:r w:rsidRPr="0072215D">
        <w:rPr>
          <w:rStyle w:val="a5"/>
          <w:sz w:val="28"/>
          <w:szCs w:val="28"/>
        </w:rPr>
        <w:t>віз</w:t>
      </w:r>
      <w:proofErr w:type="spellEnd"/>
      <w:r w:rsidRPr="0072215D">
        <w:rPr>
          <w:rStyle w:val="a5"/>
          <w:sz w:val="28"/>
          <w:szCs w:val="28"/>
        </w:rPr>
        <w:t>.</w:t>
      </w:r>
      <w:proofErr w:type="gramEnd"/>
      <w:r w:rsidRPr="0072215D">
        <w:rPr>
          <w:rStyle w:val="a5"/>
          <w:sz w:val="28"/>
          <w:szCs w:val="28"/>
        </w:rPr>
        <w:t xml:space="preserve"> + IV ст..) </w:t>
      </w:r>
      <w:proofErr w:type="spellStart"/>
      <w:r w:rsidRPr="0072215D">
        <w:rPr>
          <w:rStyle w:val="a5"/>
          <w:sz w:val="28"/>
          <w:szCs w:val="28"/>
        </w:rPr>
        <w:t>відмічається</w:t>
      </w:r>
      <w:proofErr w:type="spellEnd"/>
      <w:r w:rsidRPr="0072215D">
        <w:rPr>
          <w:rStyle w:val="a5"/>
          <w:sz w:val="28"/>
          <w:szCs w:val="28"/>
        </w:rPr>
        <w:t xml:space="preserve">  </w:t>
      </w:r>
      <w:proofErr w:type="spellStart"/>
      <w:r w:rsidRPr="0072215D">
        <w:rPr>
          <w:rStyle w:val="a5"/>
          <w:sz w:val="28"/>
          <w:szCs w:val="28"/>
        </w:rPr>
        <w:t>покращення</w:t>
      </w:r>
      <w:proofErr w:type="spellEnd"/>
      <w:r w:rsidRPr="0072215D">
        <w:rPr>
          <w:rStyle w:val="a5"/>
          <w:sz w:val="28"/>
          <w:szCs w:val="28"/>
        </w:rPr>
        <w:t xml:space="preserve">   </w:t>
      </w:r>
      <w:proofErr w:type="spellStart"/>
      <w:r w:rsidRPr="0072215D">
        <w:rPr>
          <w:rStyle w:val="a5"/>
          <w:sz w:val="28"/>
          <w:szCs w:val="28"/>
        </w:rPr>
        <w:t>порівняно</w:t>
      </w:r>
      <w:proofErr w:type="spellEnd"/>
      <w:r w:rsidRPr="0072215D">
        <w:rPr>
          <w:rStyle w:val="a5"/>
          <w:sz w:val="28"/>
          <w:szCs w:val="28"/>
        </w:rPr>
        <w:t xml:space="preserve"> з 2015 р. – 19,4 %, </w:t>
      </w:r>
      <w:proofErr w:type="spellStart"/>
      <w:r w:rsidRPr="0072215D">
        <w:rPr>
          <w:rStyle w:val="a5"/>
          <w:sz w:val="28"/>
          <w:szCs w:val="28"/>
        </w:rPr>
        <w:t>це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значно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краще</w:t>
      </w:r>
      <w:proofErr w:type="spellEnd"/>
      <w:r w:rsidRPr="0072215D">
        <w:rPr>
          <w:rStyle w:val="a5"/>
          <w:sz w:val="28"/>
          <w:szCs w:val="28"/>
        </w:rPr>
        <w:t xml:space="preserve">, </w:t>
      </w:r>
      <w:proofErr w:type="spellStart"/>
      <w:r w:rsidRPr="0072215D">
        <w:rPr>
          <w:rStyle w:val="a5"/>
          <w:sz w:val="28"/>
          <w:szCs w:val="28"/>
        </w:rPr>
        <w:t>ніж</w:t>
      </w:r>
      <w:proofErr w:type="spellEnd"/>
      <w:r w:rsidRPr="0072215D">
        <w:rPr>
          <w:rStyle w:val="a5"/>
          <w:sz w:val="28"/>
          <w:szCs w:val="28"/>
        </w:rPr>
        <w:t xml:space="preserve"> в </w:t>
      </w:r>
      <w:proofErr w:type="spellStart"/>
      <w:r w:rsidRPr="0072215D">
        <w:rPr>
          <w:rStyle w:val="a5"/>
          <w:sz w:val="28"/>
          <w:szCs w:val="28"/>
        </w:rPr>
        <w:t>Полтаві</w:t>
      </w:r>
      <w:proofErr w:type="spellEnd"/>
      <w:r w:rsidRPr="0072215D">
        <w:rPr>
          <w:rStyle w:val="a5"/>
          <w:sz w:val="28"/>
          <w:szCs w:val="28"/>
        </w:rPr>
        <w:t xml:space="preserve"> та </w:t>
      </w:r>
      <w:proofErr w:type="spellStart"/>
      <w:r w:rsidRPr="0072215D">
        <w:rPr>
          <w:rStyle w:val="a5"/>
          <w:sz w:val="28"/>
          <w:szCs w:val="28"/>
        </w:rPr>
        <w:t>Полтавській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області</w:t>
      </w:r>
      <w:proofErr w:type="spellEnd"/>
      <w:r w:rsidRPr="0072215D">
        <w:rPr>
          <w:rStyle w:val="a5"/>
          <w:sz w:val="28"/>
          <w:szCs w:val="28"/>
        </w:rPr>
        <w:t xml:space="preserve"> і </w:t>
      </w:r>
      <w:proofErr w:type="spellStart"/>
      <w:r w:rsidRPr="0072215D">
        <w:rPr>
          <w:rStyle w:val="a5"/>
          <w:sz w:val="28"/>
          <w:szCs w:val="28"/>
        </w:rPr>
        <w:t>пов’язано</w:t>
      </w:r>
      <w:proofErr w:type="spellEnd"/>
      <w:r w:rsidRPr="0072215D">
        <w:rPr>
          <w:rStyle w:val="a5"/>
          <w:sz w:val="28"/>
          <w:szCs w:val="28"/>
        </w:rPr>
        <w:t xml:space="preserve"> з </w:t>
      </w:r>
      <w:proofErr w:type="spellStart"/>
      <w:r w:rsidRPr="0072215D">
        <w:rPr>
          <w:rStyle w:val="a5"/>
          <w:sz w:val="28"/>
          <w:szCs w:val="28"/>
        </w:rPr>
        <w:t>покращенням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якості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Pr="0072215D">
        <w:rPr>
          <w:rStyle w:val="a5"/>
          <w:sz w:val="28"/>
          <w:szCs w:val="28"/>
        </w:rPr>
        <w:t>проф</w:t>
      </w:r>
      <w:proofErr w:type="gramEnd"/>
      <w:r w:rsidRPr="0072215D">
        <w:rPr>
          <w:rStyle w:val="a5"/>
          <w:sz w:val="28"/>
          <w:szCs w:val="28"/>
        </w:rPr>
        <w:t>ілактичних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оглядів</w:t>
      </w:r>
      <w:proofErr w:type="spellEnd"/>
      <w:r w:rsidRPr="0072215D">
        <w:rPr>
          <w:rStyle w:val="a5"/>
          <w:sz w:val="28"/>
          <w:szCs w:val="28"/>
        </w:rPr>
        <w:t>.</w:t>
      </w:r>
    </w:p>
    <w:p w:rsidR="0072215D" w:rsidRPr="0072215D" w:rsidRDefault="0072215D" w:rsidP="0072215D">
      <w:pPr>
        <w:pStyle w:val="a3"/>
        <w:jc w:val="both"/>
        <w:rPr>
          <w:rStyle w:val="a5"/>
          <w:sz w:val="28"/>
          <w:szCs w:val="28"/>
        </w:rPr>
      </w:pPr>
      <w:r w:rsidRPr="0072215D">
        <w:rPr>
          <w:rStyle w:val="a5"/>
          <w:sz w:val="28"/>
          <w:szCs w:val="28"/>
        </w:rPr>
        <w:t xml:space="preserve">         </w:t>
      </w:r>
      <w:proofErr w:type="gramStart"/>
      <w:r w:rsidRPr="0072215D">
        <w:rPr>
          <w:rStyle w:val="a5"/>
          <w:sz w:val="28"/>
          <w:szCs w:val="28"/>
        </w:rPr>
        <w:t>В</w:t>
      </w:r>
      <w:proofErr w:type="gramEnd"/>
      <w:r w:rsidRPr="0072215D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Pr="0072215D">
        <w:rPr>
          <w:rStyle w:val="a5"/>
          <w:sz w:val="28"/>
          <w:szCs w:val="28"/>
        </w:rPr>
        <w:t>структур</w:t>
      </w:r>
      <w:proofErr w:type="gramEnd"/>
      <w:r w:rsidRPr="0072215D">
        <w:rPr>
          <w:rStyle w:val="a5"/>
          <w:sz w:val="28"/>
          <w:szCs w:val="28"/>
        </w:rPr>
        <w:t>і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занедбаності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серед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візуальних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локалізацій</w:t>
      </w:r>
      <w:proofErr w:type="spellEnd"/>
      <w:r w:rsidRPr="0072215D">
        <w:rPr>
          <w:rStyle w:val="a5"/>
          <w:sz w:val="28"/>
          <w:szCs w:val="28"/>
        </w:rPr>
        <w:t xml:space="preserve"> перше </w:t>
      </w:r>
      <w:proofErr w:type="spellStart"/>
      <w:r w:rsidRPr="0072215D">
        <w:rPr>
          <w:rStyle w:val="a5"/>
          <w:sz w:val="28"/>
          <w:szCs w:val="28"/>
        </w:rPr>
        <w:t>місце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займає</w:t>
      </w:r>
      <w:proofErr w:type="spellEnd"/>
      <w:r w:rsidRPr="0072215D">
        <w:rPr>
          <w:rStyle w:val="a5"/>
          <w:sz w:val="28"/>
          <w:szCs w:val="28"/>
        </w:rPr>
        <w:t xml:space="preserve"> – рак </w:t>
      </w:r>
      <w:proofErr w:type="spellStart"/>
      <w:r w:rsidRPr="0072215D">
        <w:rPr>
          <w:rStyle w:val="a5"/>
          <w:sz w:val="28"/>
          <w:szCs w:val="28"/>
        </w:rPr>
        <w:t>молочної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залози</w:t>
      </w:r>
      <w:proofErr w:type="spellEnd"/>
      <w:r w:rsidRPr="0072215D">
        <w:rPr>
          <w:rStyle w:val="a5"/>
          <w:sz w:val="28"/>
          <w:szCs w:val="28"/>
        </w:rPr>
        <w:t xml:space="preserve"> та </w:t>
      </w:r>
      <w:proofErr w:type="spellStart"/>
      <w:r w:rsidRPr="0072215D">
        <w:rPr>
          <w:rStyle w:val="a5"/>
          <w:sz w:val="28"/>
          <w:szCs w:val="28"/>
        </w:rPr>
        <w:t>прямої</w:t>
      </w:r>
      <w:proofErr w:type="spellEnd"/>
      <w:r w:rsidRPr="0072215D">
        <w:rPr>
          <w:rStyle w:val="a5"/>
          <w:sz w:val="28"/>
          <w:szCs w:val="28"/>
        </w:rPr>
        <w:t xml:space="preserve"> кишки - по 14 </w:t>
      </w:r>
      <w:proofErr w:type="spellStart"/>
      <w:r w:rsidRPr="0072215D">
        <w:rPr>
          <w:rStyle w:val="a5"/>
          <w:sz w:val="28"/>
          <w:szCs w:val="28"/>
        </w:rPr>
        <w:t>випадків</w:t>
      </w:r>
      <w:proofErr w:type="spellEnd"/>
      <w:r w:rsidRPr="0072215D">
        <w:rPr>
          <w:rStyle w:val="a5"/>
          <w:sz w:val="28"/>
          <w:szCs w:val="28"/>
        </w:rPr>
        <w:t xml:space="preserve">, друге </w:t>
      </w:r>
      <w:proofErr w:type="spellStart"/>
      <w:r w:rsidRPr="0072215D">
        <w:rPr>
          <w:rStyle w:val="a5"/>
          <w:sz w:val="28"/>
          <w:szCs w:val="28"/>
        </w:rPr>
        <w:t>місце</w:t>
      </w:r>
      <w:proofErr w:type="spellEnd"/>
      <w:r w:rsidRPr="0072215D">
        <w:rPr>
          <w:rStyle w:val="a5"/>
          <w:sz w:val="28"/>
          <w:szCs w:val="28"/>
        </w:rPr>
        <w:t xml:space="preserve"> - рак </w:t>
      </w:r>
      <w:proofErr w:type="spellStart"/>
      <w:r w:rsidRPr="0072215D">
        <w:rPr>
          <w:rStyle w:val="a5"/>
          <w:sz w:val="28"/>
          <w:szCs w:val="28"/>
        </w:rPr>
        <w:t>порожнини</w:t>
      </w:r>
      <w:proofErr w:type="spellEnd"/>
      <w:r w:rsidRPr="0072215D">
        <w:rPr>
          <w:rStyle w:val="a5"/>
          <w:sz w:val="28"/>
          <w:szCs w:val="28"/>
        </w:rPr>
        <w:t xml:space="preserve"> рота - 8 </w:t>
      </w:r>
      <w:proofErr w:type="spellStart"/>
      <w:r w:rsidRPr="0072215D">
        <w:rPr>
          <w:rStyle w:val="a5"/>
          <w:sz w:val="28"/>
          <w:szCs w:val="28"/>
        </w:rPr>
        <w:t>випадків</w:t>
      </w:r>
      <w:proofErr w:type="spellEnd"/>
      <w:r w:rsidRPr="0072215D">
        <w:rPr>
          <w:rStyle w:val="a5"/>
          <w:sz w:val="28"/>
          <w:szCs w:val="28"/>
        </w:rPr>
        <w:t xml:space="preserve">, </w:t>
      </w:r>
      <w:proofErr w:type="spellStart"/>
      <w:r w:rsidRPr="0072215D">
        <w:rPr>
          <w:rStyle w:val="a5"/>
          <w:sz w:val="28"/>
          <w:szCs w:val="28"/>
        </w:rPr>
        <w:t>третє</w:t>
      </w:r>
      <w:proofErr w:type="spellEnd"/>
      <w:r w:rsidRPr="0072215D">
        <w:rPr>
          <w:rStyle w:val="a5"/>
          <w:sz w:val="28"/>
          <w:szCs w:val="28"/>
        </w:rPr>
        <w:t xml:space="preserve"> – рак  </w:t>
      </w:r>
      <w:proofErr w:type="spellStart"/>
      <w:r w:rsidRPr="0072215D">
        <w:rPr>
          <w:rStyle w:val="a5"/>
          <w:sz w:val="28"/>
          <w:szCs w:val="28"/>
        </w:rPr>
        <w:t>шийки</w:t>
      </w:r>
      <w:proofErr w:type="spellEnd"/>
      <w:r w:rsidRPr="0072215D">
        <w:rPr>
          <w:rStyle w:val="a5"/>
          <w:sz w:val="28"/>
          <w:szCs w:val="28"/>
        </w:rPr>
        <w:t xml:space="preserve"> матки – 6 </w:t>
      </w:r>
      <w:proofErr w:type="spellStart"/>
      <w:r w:rsidRPr="0072215D">
        <w:rPr>
          <w:rStyle w:val="a5"/>
          <w:sz w:val="28"/>
          <w:szCs w:val="28"/>
        </w:rPr>
        <w:t>випадків</w:t>
      </w:r>
      <w:proofErr w:type="spellEnd"/>
      <w:r w:rsidRPr="0072215D">
        <w:rPr>
          <w:rStyle w:val="a5"/>
          <w:sz w:val="28"/>
          <w:szCs w:val="28"/>
        </w:rPr>
        <w:t xml:space="preserve">,  </w:t>
      </w:r>
      <w:proofErr w:type="spellStart"/>
      <w:r w:rsidRPr="0072215D">
        <w:rPr>
          <w:rStyle w:val="a5"/>
          <w:sz w:val="28"/>
          <w:szCs w:val="28"/>
        </w:rPr>
        <w:t>четверте</w:t>
      </w:r>
      <w:proofErr w:type="spellEnd"/>
      <w:r w:rsidRPr="0072215D">
        <w:rPr>
          <w:rStyle w:val="a5"/>
          <w:sz w:val="28"/>
          <w:szCs w:val="28"/>
        </w:rPr>
        <w:t xml:space="preserve"> – меланома та рак </w:t>
      </w:r>
      <w:proofErr w:type="spellStart"/>
      <w:r w:rsidRPr="0072215D">
        <w:rPr>
          <w:rStyle w:val="a5"/>
          <w:sz w:val="28"/>
          <w:szCs w:val="28"/>
        </w:rPr>
        <w:t>шкіри</w:t>
      </w:r>
      <w:proofErr w:type="spellEnd"/>
      <w:r w:rsidRPr="0072215D">
        <w:rPr>
          <w:rStyle w:val="a5"/>
          <w:sz w:val="28"/>
          <w:szCs w:val="28"/>
        </w:rPr>
        <w:t xml:space="preserve"> –  по 4 </w:t>
      </w:r>
      <w:proofErr w:type="spellStart"/>
      <w:r w:rsidRPr="0072215D">
        <w:rPr>
          <w:rStyle w:val="a5"/>
          <w:sz w:val="28"/>
          <w:szCs w:val="28"/>
        </w:rPr>
        <w:t>випадки</w:t>
      </w:r>
      <w:proofErr w:type="spellEnd"/>
      <w:r w:rsidRPr="0072215D">
        <w:rPr>
          <w:rStyle w:val="a5"/>
          <w:sz w:val="28"/>
          <w:szCs w:val="28"/>
        </w:rPr>
        <w:t xml:space="preserve">. </w:t>
      </w:r>
    </w:p>
    <w:p w:rsidR="0072215D" w:rsidRPr="00B0445C" w:rsidRDefault="0072215D" w:rsidP="00B0445C">
      <w:pPr>
        <w:pStyle w:val="a3"/>
        <w:ind w:firstLine="708"/>
        <w:jc w:val="both"/>
        <w:rPr>
          <w:rStyle w:val="a5"/>
          <w:sz w:val="28"/>
          <w:szCs w:val="28"/>
          <w:lang w:val="uk-UA"/>
        </w:rPr>
      </w:pPr>
      <w:r w:rsidRPr="00B0445C">
        <w:rPr>
          <w:rStyle w:val="a5"/>
          <w:sz w:val="28"/>
          <w:szCs w:val="28"/>
          <w:lang w:val="uk-UA"/>
        </w:rPr>
        <w:t xml:space="preserve">Аналіз діяльності гематологічної служби показав, що впродовж останніх 5 років в Україні захворюваність та поширюваність </w:t>
      </w:r>
      <w:proofErr w:type="spellStart"/>
      <w:r w:rsidRPr="00B0445C">
        <w:rPr>
          <w:rStyle w:val="a5"/>
          <w:sz w:val="28"/>
          <w:szCs w:val="28"/>
          <w:lang w:val="uk-UA"/>
        </w:rPr>
        <w:t>хворіб</w:t>
      </w:r>
      <w:proofErr w:type="spellEnd"/>
      <w:r w:rsidRPr="00B0445C">
        <w:rPr>
          <w:rStyle w:val="a5"/>
          <w:sz w:val="28"/>
          <w:szCs w:val="28"/>
          <w:lang w:val="uk-UA"/>
        </w:rPr>
        <w:t xml:space="preserve"> крові суттєво не змінюється. За даними Національного канцер-реєстру України впродовж життя кожен третій-четвертий чоловік і кожна п'ята жінка можуть захворіти на злоякісне захворювання системи крові. </w:t>
      </w:r>
    </w:p>
    <w:p w:rsidR="0072215D" w:rsidRPr="0072215D" w:rsidRDefault="0072215D" w:rsidP="00B0445C">
      <w:pPr>
        <w:pStyle w:val="a3"/>
        <w:ind w:firstLine="708"/>
        <w:jc w:val="both"/>
        <w:rPr>
          <w:rStyle w:val="a5"/>
          <w:sz w:val="28"/>
          <w:szCs w:val="28"/>
        </w:rPr>
      </w:pPr>
      <w:proofErr w:type="spellStart"/>
      <w:r w:rsidRPr="0072215D">
        <w:rPr>
          <w:rStyle w:val="a5"/>
          <w:sz w:val="28"/>
          <w:szCs w:val="28"/>
        </w:rPr>
        <w:t>Гематологічна</w:t>
      </w:r>
      <w:proofErr w:type="spellEnd"/>
      <w:r w:rsidRPr="0072215D">
        <w:rPr>
          <w:rStyle w:val="a5"/>
          <w:sz w:val="28"/>
          <w:szCs w:val="28"/>
        </w:rPr>
        <w:t xml:space="preserve"> служба м. </w:t>
      </w:r>
      <w:proofErr w:type="spellStart"/>
      <w:r w:rsidRPr="0072215D">
        <w:rPr>
          <w:rStyle w:val="a5"/>
          <w:sz w:val="28"/>
          <w:szCs w:val="28"/>
        </w:rPr>
        <w:t>Кременчук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забезпечує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діагностичну</w:t>
      </w:r>
      <w:proofErr w:type="spellEnd"/>
      <w:r w:rsidRPr="0072215D">
        <w:rPr>
          <w:rStyle w:val="a5"/>
          <w:sz w:val="28"/>
          <w:szCs w:val="28"/>
        </w:rPr>
        <w:t xml:space="preserve"> та </w:t>
      </w:r>
      <w:proofErr w:type="spellStart"/>
      <w:proofErr w:type="gramStart"/>
      <w:r w:rsidRPr="0072215D">
        <w:rPr>
          <w:rStyle w:val="a5"/>
          <w:sz w:val="28"/>
          <w:szCs w:val="28"/>
        </w:rPr>
        <w:t>спец</w:t>
      </w:r>
      <w:proofErr w:type="gramEnd"/>
      <w:r w:rsidRPr="0072215D">
        <w:rPr>
          <w:rStyle w:val="a5"/>
          <w:sz w:val="28"/>
          <w:szCs w:val="28"/>
        </w:rPr>
        <w:t>іалізовану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гематологічну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допомогу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дорослому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населенню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міста</w:t>
      </w:r>
      <w:proofErr w:type="spellEnd"/>
      <w:r w:rsidRPr="0072215D">
        <w:rPr>
          <w:rStyle w:val="a5"/>
          <w:sz w:val="28"/>
          <w:szCs w:val="28"/>
        </w:rPr>
        <w:t xml:space="preserve">. </w:t>
      </w:r>
    </w:p>
    <w:p w:rsidR="0072215D" w:rsidRPr="0072215D" w:rsidRDefault="0072215D" w:rsidP="0072215D">
      <w:pPr>
        <w:pStyle w:val="a3"/>
        <w:jc w:val="both"/>
        <w:rPr>
          <w:rStyle w:val="a5"/>
          <w:sz w:val="28"/>
          <w:szCs w:val="28"/>
        </w:rPr>
      </w:pPr>
      <w:r w:rsidRPr="0072215D">
        <w:rPr>
          <w:rStyle w:val="a5"/>
          <w:sz w:val="28"/>
          <w:szCs w:val="28"/>
        </w:rPr>
        <w:t xml:space="preserve">         Станом на 01.01.2017р. у м. </w:t>
      </w:r>
      <w:proofErr w:type="spellStart"/>
      <w:r w:rsidRPr="0072215D">
        <w:rPr>
          <w:rStyle w:val="a5"/>
          <w:sz w:val="28"/>
          <w:szCs w:val="28"/>
        </w:rPr>
        <w:t>Кременчук</w:t>
      </w:r>
      <w:proofErr w:type="spellEnd"/>
      <w:r w:rsidRPr="0072215D">
        <w:rPr>
          <w:rStyle w:val="a5"/>
          <w:sz w:val="28"/>
          <w:szCs w:val="28"/>
        </w:rPr>
        <w:t xml:space="preserve"> на диспансерному </w:t>
      </w:r>
      <w:proofErr w:type="spellStart"/>
      <w:proofErr w:type="gramStart"/>
      <w:r w:rsidRPr="0072215D">
        <w:rPr>
          <w:rStyle w:val="a5"/>
          <w:sz w:val="28"/>
          <w:szCs w:val="28"/>
        </w:rPr>
        <w:t>обл</w:t>
      </w:r>
      <w:proofErr w:type="gramEnd"/>
      <w:r w:rsidRPr="0072215D">
        <w:rPr>
          <w:rStyle w:val="a5"/>
          <w:sz w:val="28"/>
          <w:szCs w:val="28"/>
        </w:rPr>
        <w:t>іку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знаходяться</w:t>
      </w:r>
      <w:proofErr w:type="spellEnd"/>
      <w:r w:rsidRPr="0072215D">
        <w:rPr>
          <w:rStyle w:val="a5"/>
          <w:sz w:val="28"/>
          <w:szCs w:val="28"/>
        </w:rPr>
        <w:t xml:space="preserve">   </w:t>
      </w:r>
      <w:proofErr w:type="spellStart"/>
      <w:r w:rsidRPr="0072215D">
        <w:rPr>
          <w:rStyle w:val="a5"/>
          <w:sz w:val="28"/>
          <w:szCs w:val="28"/>
        </w:rPr>
        <w:t>пацієнтів</w:t>
      </w:r>
      <w:proofErr w:type="spellEnd"/>
      <w:r w:rsidRPr="0072215D">
        <w:rPr>
          <w:rStyle w:val="a5"/>
          <w:sz w:val="28"/>
          <w:szCs w:val="28"/>
        </w:rPr>
        <w:t xml:space="preserve"> з хворобами </w:t>
      </w:r>
      <w:proofErr w:type="spellStart"/>
      <w:r w:rsidRPr="0072215D">
        <w:rPr>
          <w:rStyle w:val="a5"/>
          <w:sz w:val="28"/>
          <w:szCs w:val="28"/>
        </w:rPr>
        <w:t>крові</w:t>
      </w:r>
      <w:proofErr w:type="spellEnd"/>
      <w:r w:rsidRPr="0072215D">
        <w:rPr>
          <w:rStyle w:val="a5"/>
          <w:sz w:val="28"/>
          <w:szCs w:val="28"/>
        </w:rPr>
        <w:t xml:space="preserve"> та </w:t>
      </w:r>
      <w:proofErr w:type="spellStart"/>
      <w:r w:rsidRPr="0072215D">
        <w:rPr>
          <w:rStyle w:val="a5"/>
          <w:sz w:val="28"/>
          <w:szCs w:val="28"/>
        </w:rPr>
        <w:t>кровотворних</w:t>
      </w:r>
      <w:proofErr w:type="spellEnd"/>
      <w:r w:rsidRPr="0072215D">
        <w:rPr>
          <w:rStyle w:val="a5"/>
          <w:sz w:val="28"/>
          <w:szCs w:val="28"/>
        </w:rPr>
        <w:t xml:space="preserve"> </w:t>
      </w:r>
      <w:proofErr w:type="spellStart"/>
      <w:r w:rsidRPr="0072215D">
        <w:rPr>
          <w:rStyle w:val="a5"/>
          <w:sz w:val="28"/>
          <w:szCs w:val="28"/>
        </w:rPr>
        <w:t>органів</w:t>
      </w:r>
      <w:proofErr w:type="spellEnd"/>
      <w:r w:rsidRPr="0072215D">
        <w:rPr>
          <w:rStyle w:val="a5"/>
          <w:sz w:val="28"/>
          <w:szCs w:val="28"/>
        </w:rPr>
        <w:t xml:space="preserve">, </w:t>
      </w:r>
      <w:proofErr w:type="spellStart"/>
      <w:r w:rsidRPr="0072215D">
        <w:rPr>
          <w:rStyle w:val="a5"/>
          <w:sz w:val="28"/>
          <w:szCs w:val="28"/>
        </w:rPr>
        <w:t>із</w:t>
      </w:r>
      <w:proofErr w:type="spellEnd"/>
      <w:r w:rsidRPr="0072215D">
        <w:rPr>
          <w:rStyle w:val="a5"/>
          <w:sz w:val="28"/>
          <w:szCs w:val="28"/>
        </w:rPr>
        <w:t xml:space="preserve"> них на </w:t>
      </w:r>
      <w:proofErr w:type="spellStart"/>
      <w:r w:rsidRPr="0072215D">
        <w:rPr>
          <w:rStyle w:val="a5"/>
          <w:sz w:val="28"/>
          <w:szCs w:val="28"/>
        </w:rPr>
        <w:t>гемабластози</w:t>
      </w:r>
      <w:proofErr w:type="spellEnd"/>
      <w:r w:rsidRPr="0072215D">
        <w:rPr>
          <w:rStyle w:val="a5"/>
          <w:sz w:val="28"/>
          <w:szCs w:val="28"/>
        </w:rPr>
        <w:t xml:space="preserve"> – 202 </w:t>
      </w:r>
      <w:proofErr w:type="spellStart"/>
      <w:r w:rsidRPr="0072215D">
        <w:rPr>
          <w:rStyle w:val="a5"/>
          <w:sz w:val="28"/>
          <w:szCs w:val="28"/>
        </w:rPr>
        <w:t>пацієнта</w:t>
      </w:r>
      <w:proofErr w:type="spellEnd"/>
      <w:r w:rsidRPr="0072215D">
        <w:rPr>
          <w:rStyle w:val="a5"/>
          <w:sz w:val="28"/>
          <w:szCs w:val="28"/>
        </w:rPr>
        <w:t>: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Мієломна</w:t>
      </w:r>
      <w:proofErr w:type="spellEnd"/>
      <w:r>
        <w:rPr>
          <w:rStyle w:val="a5"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хвороба</w:t>
      </w:r>
      <w:proofErr w:type="gramEnd"/>
      <w:r>
        <w:rPr>
          <w:rStyle w:val="a5"/>
          <w:sz w:val="28"/>
          <w:szCs w:val="28"/>
        </w:rPr>
        <w:t xml:space="preserve"> – 10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Гострі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лейкози</w:t>
      </w:r>
      <w:proofErr w:type="spellEnd"/>
      <w:r>
        <w:rPr>
          <w:rStyle w:val="a5"/>
          <w:sz w:val="28"/>
          <w:szCs w:val="28"/>
        </w:rPr>
        <w:t xml:space="preserve"> – 9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Хронічний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лімфолейкоз</w:t>
      </w:r>
      <w:proofErr w:type="spellEnd"/>
      <w:r>
        <w:rPr>
          <w:rStyle w:val="a5"/>
          <w:sz w:val="28"/>
          <w:szCs w:val="28"/>
        </w:rPr>
        <w:t xml:space="preserve"> – 80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Злоякісна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proofErr w:type="gramStart"/>
      <w:r>
        <w:rPr>
          <w:rStyle w:val="a5"/>
          <w:sz w:val="28"/>
          <w:szCs w:val="28"/>
        </w:rPr>
        <w:t>л</w:t>
      </w:r>
      <w:proofErr w:type="gramEnd"/>
      <w:r>
        <w:rPr>
          <w:rStyle w:val="a5"/>
          <w:sz w:val="28"/>
          <w:szCs w:val="28"/>
        </w:rPr>
        <w:t>імфома</w:t>
      </w:r>
      <w:proofErr w:type="spellEnd"/>
      <w:r>
        <w:rPr>
          <w:rStyle w:val="a5"/>
          <w:sz w:val="28"/>
          <w:szCs w:val="28"/>
        </w:rPr>
        <w:t xml:space="preserve"> – 5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Хронічний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мієлолейкоз</w:t>
      </w:r>
      <w:proofErr w:type="spellEnd"/>
      <w:r>
        <w:rPr>
          <w:rStyle w:val="a5"/>
          <w:sz w:val="28"/>
          <w:szCs w:val="28"/>
        </w:rPr>
        <w:t xml:space="preserve"> – 14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Дійсна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поліцетемія</w:t>
      </w:r>
      <w:proofErr w:type="spellEnd"/>
      <w:r>
        <w:rPr>
          <w:rStyle w:val="a5"/>
          <w:sz w:val="28"/>
          <w:szCs w:val="28"/>
        </w:rPr>
        <w:t xml:space="preserve"> – 28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Гемофілії</w:t>
      </w:r>
      <w:proofErr w:type="spellEnd"/>
      <w:r>
        <w:rPr>
          <w:rStyle w:val="a5"/>
          <w:sz w:val="28"/>
          <w:szCs w:val="28"/>
        </w:rPr>
        <w:t xml:space="preserve"> – 12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lastRenderedPageBreak/>
        <w:t>Ідіопатичний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мієлофіброз</w:t>
      </w:r>
      <w:proofErr w:type="spellEnd"/>
      <w:r>
        <w:rPr>
          <w:rStyle w:val="a5"/>
          <w:sz w:val="28"/>
          <w:szCs w:val="28"/>
        </w:rPr>
        <w:t xml:space="preserve"> – 11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r>
        <w:rPr>
          <w:rStyle w:val="a5"/>
          <w:sz w:val="28"/>
          <w:szCs w:val="28"/>
        </w:rPr>
        <w:t>МДС – 21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Хронічні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мієлопроліферативні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захворювання</w:t>
      </w:r>
      <w:proofErr w:type="spellEnd"/>
      <w:r>
        <w:rPr>
          <w:rStyle w:val="a5"/>
          <w:sz w:val="28"/>
          <w:szCs w:val="28"/>
        </w:rPr>
        <w:t xml:space="preserve"> – 12</w:t>
      </w:r>
    </w:p>
    <w:p w:rsidR="0072215D" w:rsidRDefault="0072215D" w:rsidP="00B0445C">
      <w:pPr>
        <w:suppressAutoHyphens/>
        <w:spacing w:after="0" w:line="240" w:lineRule="auto"/>
        <w:ind w:firstLine="708"/>
        <w:jc w:val="both"/>
        <w:rPr>
          <w:rStyle w:val="a5"/>
          <w:rFonts w:eastAsia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Протягом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років</w:t>
      </w:r>
      <w:proofErr w:type="spellEnd"/>
      <w:r>
        <w:rPr>
          <w:rStyle w:val="a5"/>
          <w:sz w:val="28"/>
          <w:szCs w:val="28"/>
        </w:rPr>
        <w:t xml:space="preserve">  </w:t>
      </w:r>
      <w:proofErr w:type="spellStart"/>
      <w:r>
        <w:rPr>
          <w:rStyle w:val="a5"/>
          <w:sz w:val="28"/>
          <w:szCs w:val="28"/>
        </w:rPr>
        <w:t>утримувалась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напруженість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із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забезпеченнм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медикаменті</w:t>
      </w:r>
      <w:proofErr w:type="gramStart"/>
      <w:r>
        <w:rPr>
          <w:rStyle w:val="a5"/>
          <w:sz w:val="28"/>
          <w:szCs w:val="28"/>
        </w:rPr>
        <w:t>в</w:t>
      </w:r>
      <w:proofErr w:type="spellEnd"/>
      <w:proofErr w:type="gramEnd"/>
      <w:r>
        <w:rPr>
          <w:rStyle w:val="a5"/>
          <w:sz w:val="28"/>
          <w:szCs w:val="28"/>
        </w:rPr>
        <w:t xml:space="preserve">, </w:t>
      </w:r>
      <w:proofErr w:type="spellStart"/>
      <w:r>
        <w:rPr>
          <w:rStyle w:val="a5"/>
          <w:sz w:val="28"/>
          <w:szCs w:val="28"/>
        </w:rPr>
        <w:t>які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використовуються</w:t>
      </w:r>
      <w:proofErr w:type="spellEnd"/>
      <w:r>
        <w:rPr>
          <w:rStyle w:val="a5"/>
          <w:sz w:val="28"/>
          <w:szCs w:val="28"/>
        </w:rPr>
        <w:t xml:space="preserve"> для </w:t>
      </w:r>
      <w:proofErr w:type="spellStart"/>
      <w:r>
        <w:rPr>
          <w:rStyle w:val="a5"/>
          <w:sz w:val="28"/>
          <w:szCs w:val="28"/>
        </w:rPr>
        <w:t>лікування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гематологічних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захворювань</w:t>
      </w:r>
      <w:proofErr w:type="spellEnd"/>
      <w:r>
        <w:rPr>
          <w:rStyle w:val="a5"/>
          <w:sz w:val="28"/>
          <w:szCs w:val="28"/>
        </w:rPr>
        <w:t>.</w:t>
      </w:r>
    </w:p>
    <w:p w:rsidR="0072215D" w:rsidRDefault="0072215D" w:rsidP="0072215D">
      <w:pPr>
        <w:suppressAutoHyphens/>
        <w:spacing w:after="0" w:line="240" w:lineRule="auto"/>
        <w:jc w:val="both"/>
        <w:rPr>
          <w:rStyle w:val="a5"/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        В </w:t>
      </w:r>
      <w:proofErr w:type="spellStart"/>
      <w:r>
        <w:rPr>
          <w:rStyle w:val="a5"/>
          <w:sz w:val="28"/>
          <w:szCs w:val="28"/>
        </w:rPr>
        <w:t>зв’язку</w:t>
      </w:r>
      <w:proofErr w:type="spellEnd"/>
      <w:r>
        <w:rPr>
          <w:rStyle w:val="a5"/>
          <w:sz w:val="28"/>
          <w:szCs w:val="28"/>
        </w:rPr>
        <w:t xml:space="preserve"> з </w:t>
      </w:r>
      <w:proofErr w:type="spellStart"/>
      <w:r>
        <w:rPr>
          <w:rStyle w:val="a5"/>
          <w:sz w:val="28"/>
          <w:szCs w:val="28"/>
        </w:rPr>
        <w:t>недостатнім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забезпеченням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хіміопрепаратами</w:t>
      </w:r>
      <w:proofErr w:type="spellEnd"/>
      <w:r>
        <w:rPr>
          <w:rStyle w:val="a5"/>
          <w:sz w:val="28"/>
          <w:szCs w:val="28"/>
        </w:rPr>
        <w:t xml:space="preserve">,  </w:t>
      </w:r>
      <w:proofErr w:type="spellStart"/>
      <w:r>
        <w:rPr>
          <w:rStyle w:val="a5"/>
          <w:sz w:val="28"/>
          <w:szCs w:val="28"/>
        </w:rPr>
        <w:t>колонієстимулюючими</w:t>
      </w:r>
      <w:proofErr w:type="spellEnd"/>
      <w:r>
        <w:rPr>
          <w:rStyle w:val="a5"/>
          <w:sz w:val="28"/>
          <w:szCs w:val="28"/>
        </w:rPr>
        <w:t xml:space="preserve">  факторами за </w:t>
      </w:r>
      <w:proofErr w:type="gramStart"/>
      <w:r>
        <w:rPr>
          <w:rStyle w:val="a5"/>
          <w:sz w:val="28"/>
          <w:szCs w:val="28"/>
        </w:rPr>
        <w:t>бюджетною</w:t>
      </w:r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програмою</w:t>
      </w:r>
      <w:proofErr w:type="spellEnd"/>
      <w:r>
        <w:rPr>
          <w:rStyle w:val="a5"/>
          <w:sz w:val="28"/>
          <w:szCs w:val="28"/>
        </w:rPr>
        <w:t xml:space="preserve"> КПКВ 2301400 «</w:t>
      </w:r>
      <w:proofErr w:type="spellStart"/>
      <w:r>
        <w:rPr>
          <w:rStyle w:val="a5"/>
          <w:sz w:val="28"/>
          <w:szCs w:val="28"/>
        </w:rPr>
        <w:t>Забезпечення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медичних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заходів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окремих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державних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програм</w:t>
      </w:r>
      <w:proofErr w:type="spellEnd"/>
      <w:r>
        <w:rPr>
          <w:rStyle w:val="a5"/>
          <w:sz w:val="28"/>
          <w:szCs w:val="28"/>
        </w:rPr>
        <w:t xml:space="preserve"> та </w:t>
      </w:r>
      <w:proofErr w:type="spellStart"/>
      <w:r>
        <w:rPr>
          <w:rStyle w:val="a5"/>
          <w:sz w:val="28"/>
          <w:szCs w:val="28"/>
        </w:rPr>
        <w:t>комплексних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заходів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програмного</w:t>
      </w:r>
      <w:proofErr w:type="spellEnd"/>
      <w:r>
        <w:rPr>
          <w:rStyle w:val="a5"/>
          <w:sz w:val="28"/>
          <w:szCs w:val="28"/>
        </w:rPr>
        <w:t xml:space="preserve">  характеру» </w:t>
      </w:r>
      <w:proofErr w:type="spellStart"/>
      <w:r>
        <w:rPr>
          <w:rStyle w:val="a5"/>
          <w:sz w:val="28"/>
          <w:szCs w:val="28"/>
        </w:rPr>
        <w:t>унеможливлює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проведення</w:t>
      </w:r>
      <w:proofErr w:type="spellEnd"/>
      <w:r>
        <w:rPr>
          <w:rStyle w:val="a5"/>
          <w:sz w:val="28"/>
          <w:szCs w:val="28"/>
        </w:rPr>
        <w:t xml:space="preserve">   </w:t>
      </w:r>
      <w:proofErr w:type="spellStart"/>
      <w:r>
        <w:rPr>
          <w:rStyle w:val="a5"/>
          <w:sz w:val="28"/>
          <w:szCs w:val="28"/>
        </w:rPr>
        <w:t>курсів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хіміотерапії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всім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хворим</w:t>
      </w:r>
      <w:proofErr w:type="spellEnd"/>
      <w:r>
        <w:rPr>
          <w:rStyle w:val="a5"/>
          <w:sz w:val="28"/>
          <w:szCs w:val="28"/>
        </w:rPr>
        <w:t xml:space="preserve">. </w:t>
      </w:r>
    </w:p>
    <w:p w:rsidR="00190877" w:rsidRPr="00190877" w:rsidRDefault="0072215D" w:rsidP="00190877">
      <w:pPr>
        <w:pStyle w:val="a3"/>
        <w:ind w:firstLine="709"/>
        <w:jc w:val="both"/>
        <w:rPr>
          <w:rStyle w:val="a5"/>
          <w:rFonts w:eastAsia="Times New Roman"/>
          <w:sz w:val="28"/>
          <w:szCs w:val="28"/>
          <w:u w:color="FF0000"/>
          <w:lang w:val="uk-UA"/>
        </w:rPr>
      </w:pPr>
      <w:r>
        <w:rPr>
          <w:rStyle w:val="a5"/>
          <w:sz w:val="28"/>
          <w:szCs w:val="28"/>
          <w:lang w:val="uk-UA"/>
        </w:rPr>
        <w:t xml:space="preserve">Таким чином, </w:t>
      </w:r>
      <w:r>
        <w:rPr>
          <w:rStyle w:val="Hyperlink1"/>
          <w:rFonts w:eastAsia="Calibri"/>
          <w:lang w:val="uk-UA"/>
        </w:rPr>
        <w:t>м</w:t>
      </w:r>
      <w:r w:rsidRPr="0072215D">
        <w:rPr>
          <w:rStyle w:val="Hyperlink1"/>
          <w:rFonts w:eastAsia="Calibri"/>
          <w:lang w:val="uk-UA"/>
        </w:rPr>
        <w:t>етою Програми є зниження рівня захворюваності і смертності від онкологічних та гематологічних захворювань шляхом забезпечення створення системи безперервного надання якісних і доступних послуг з профілактики та діагностики цих захворювань, насамперед, серед представників груп підвищеного ризику щодо захворювання, послуг з лікування, догляду і підтримки людей, які живуть з онкологічними та гематологічними захворюваннями, у рамках реформу</w:t>
      </w:r>
      <w:r w:rsidR="00190877">
        <w:rPr>
          <w:rStyle w:val="Hyperlink1"/>
          <w:rFonts w:eastAsia="Calibri"/>
          <w:lang w:val="uk-UA"/>
        </w:rPr>
        <w:t xml:space="preserve">вання системи охорони здоров’я та </w:t>
      </w:r>
      <w:bookmarkStart w:id="1" w:name="_GoBack"/>
      <w:bookmarkEnd w:id="1"/>
      <w:r w:rsidR="00190877">
        <w:rPr>
          <w:rStyle w:val="Hyperlink1"/>
          <w:rFonts w:eastAsia="Calibri"/>
          <w:lang w:val="uk-UA"/>
        </w:rPr>
        <w:t xml:space="preserve">шляхом </w:t>
      </w:r>
      <w:proofErr w:type="spellStart"/>
      <w:r w:rsidR="00190877">
        <w:rPr>
          <w:rStyle w:val="a5"/>
          <w:sz w:val="28"/>
          <w:szCs w:val="28"/>
          <w:u w:color="FF0000"/>
          <w:lang w:val="uk-UA"/>
        </w:rPr>
        <w:t>дооснащення</w:t>
      </w:r>
      <w:proofErr w:type="spellEnd"/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 кабінет</w:t>
      </w:r>
      <w:r w:rsidR="00190877">
        <w:rPr>
          <w:rStyle w:val="a5"/>
          <w:sz w:val="28"/>
          <w:szCs w:val="28"/>
          <w:u w:color="FF0000"/>
          <w:lang w:val="uk-UA"/>
        </w:rPr>
        <w:t>у</w:t>
      </w:r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 патології шийки матки Міського пологового буди</w:t>
      </w:r>
      <w:r w:rsidR="00190877">
        <w:rPr>
          <w:rStyle w:val="a5"/>
          <w:sz w:val="28"/>
          <w:szCs w:val="28"/>
          <w:u w:color="FF0000"/>
          <w:lang w:val="uk-UA"/>
        </w:rPr>
        <w:t xml:space="preserve">нку </w:t>
      </w:r>
      <w:proofErr w:type="spellStart"/>
      <w:r w:rsidR="00190877">
        <w:rPr>
          <w:rStyle w:val="a5"/>
          <w:sz w:val="28"/>
          <w:szCs w:val="28"/>
          <w:u w:color="FF0000"/>
          <w:lang w:val="uk-UA"/>
        </w:rPr>
        <w:t>кольпоскопічним</w:t>
      </w:r>
      <w:proofErr w:type="spellEnd"/>
      <w:r w:rsidR="00190877">
        <w:rPr>
          <w:rStyle w:val="a5"/>
          <w:sz w:val="28"/>
          <w:szCs w:val="28"/>
          <w:u w:color="FF0000"/>
          <w:lang w:val="uk-UA"/>
        </w:rPr>
        <w:t xml:space="preserve"> обладнанням, діагностичним обладнанням: </w:t>
      </w:r>
      <w:proofErr w:type="spellStart"/>
      <w:r w:rsidR="00190877" w:rsidRPr="00190877">
        <w:rPr>
          <w:rStyle w:val="a5"/>
          <w:sz w:val="28"/>
          <w:szCs w:val="28"/>
          <w:u w:color="FF0000"/>
          <w:lang w:val="uk-UA"/>
        </w:rPr>
        <w:t>маммографом</w:t>
      </w:r>
      <w:proofErr w:type="spellEnd"/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; приладом для проведення </w:t>
      </w:r>
      <w:proofErr w:type="spellStart"/>
      <w:r w:rsidR="00190877" w:rsidRPr="00190877">
        <w:rPr>
          <w:rStyle w:val="a5"/>
          <w:sz w:val="28"/>
          <w:szCs w:val="28"/>
          <w:u w:color="FF0000"/>
          <w:lang w:val="uk-UA"/>
        </w:rPr>
        <w:t>полімеразної</w:t>
      </w:r>
      <w:proofErr w:type="spellEnd"/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 ланцюгової реакції в режимі «реального часу»;  </w:t>
      </w:r>
      <w:proofErr w:type="spellStart"/>
      <w:r w:rsidR="00190877" w:rsidRPr="00190877">
        <w:rPr>
          <w:rStyle w:val="a5"/>
          <w:sz w:val="28"/>
          <w:szCs w:val="28"/>
          <w:u w:color="FF0000"/>
          <w:lang w:val="uk-UA"/>
        </w:rPr>
        <w:t>термоциклером</w:t>
      </w:r>
      <w:proofErr w:type="spellEnd"/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 для створення лабораторії </w:t>
      </w:r>
      <w:proofErr w:type="spellStart"/>
      <w:r w:rsidR="00190877" w:rsidRPr="00190877">
        <w:rPr>
          <w:rStyle w:val="a5"/>
          <w:sz w:val="28"/>
          <w:szCs w:val="28"/>
          <w:u w:color="FF0000"/>
          <w:lang w:val="uk-UA"/>
        </w:rPr>
        <w:t>полімеразної</w:t>
      </w:r>
      <w:proofErr w:type="spellEnd"/>
      <w:r w:rsidR="00190877" w:rsidRPr="00190877">
        <w:rPr>
          <w:rStyle w:val="a5"/>
          <w:sz w:val="28"/>
          <w:szCs w:val="28"/>
          <w:u w:color="FF0000"/>
          <w:lang w:val="uk-UA"/>
        </w:rPr>
        <w:t xml:space="preserve"> ланцюгової реакції (ПЛР) - придбання реактивів для діагностики різних захворювань в онкології, гінекології, урології, папілома вір</w:t>
      </w:r>
      <w:r w:rsidR="00190877">
        <w:rPr>
          <w:rStyle w:val="a5"/>
          <w:sz w:val="28"/>
          <w:szCs w:val="28"/>
          <w:u w:color="FF0000"/>
          <w:lang w:val="uk-UA"/>
        </w:rPr>
        <w:t>усів, вірусних гепатитів В,С,Д .</w:t>
      </w:r>
    </w:p>
    <w:p w:rsidR="0072215D" w:rsidRPr="0072215D" w:rsidRDefault="0072215D" w:rsidP="0072215D">
      <w:pPr>
        <w:pStyle w:val="a3"/>
        <w:ind w:firstLine="708"/>
        <w:jc w:val="both"/>
        <w:rPr>
          <w:rStyle w:val="Hyperlink1"/>
          <w:rFonts w:eastAsia="Calibri"/>
          <w:lang w:val="uk-UA"/>
        </w:rPr>
      </w:pPr>
    </w:p>
    <w:p w:rsidR="0072215D" w:rsidRPr="0072215D" w:rsidRDefault="0072215D" w:rsidP="0072215D">
      <w:pPr>
        <w:suppressAutoHyphens/>
        <w:spacing w:after="0" w:line="240" w:lineRule="auto"/>
        <w:jc w:val="both"/>
        <w:rPr>
          <w:rStyle w:val="a5"/>
          <w:rFonts w:eastAsia="Times New Roman"/>
          <w:sz w:val="28"/>
          <w:szCs w:val="28"/>
          <w:lang w:val="uk-UA"/>
        </w:rPr>
      </w:pPr>
    </w:p>
    <w:p w:rsidR="0072215D" w:rsidRPr="0072215D" w:rsidRDefault="0072215D" w:rsidP="0072215D">
      <w:pPr>
        <w:suppressAutoHyphens/>
        <w:spacing w:after="0" w:line="240" w:lineRule="auto"/>
        <w:ind w:firstLine="709"/>
        <w:jc w:val="both"/>
        <w:rPr>
          <w:rStyle w:val="a5"/>
          <w:rFonts w:eastAsia="Times New Roman"/>
          <w:sz w:val="28"/>
          <w:szCs w:val="28"/>
          <w:lang w:val="uk-UA"/>
        </w:rPr>
      </w:pPr>
      <w:r w:rsidRPr="0072215D">
        <w:rPr>
          <w:rStyle w:val="a5"/>
          <w:sz w:val="28"/>
          <w:szCs w:val="28"/>
          <w:lang w:val="uk-UA"/>
        </w:rPr>
        <w:t xml:space="preserve">      </w:t>
      </w:r>
    </w:p>
    <w:p w:rsidR="0089348C" w:rsidRPr="0072215D" w:rsidRDefault="0089348C" w:rsidP="0089348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89348C" w:rsidRPr="0072215D" w:rsidRDefault="0089348C" w:rsidP="0089348C">
      <w:pPr>
        <w:pStyle w:val="a3"/>
        <w:rPr>
          <w:sz w:val="28"/>
          <w:szCs w:val="28"/>
          <w:lang w:val="uk-UA"/>
        </w:rPr>
      </w:pPr>
    </w:p>
    <w:p w:rsidR="0089348C" w:rsidRPr="0089348C" w:rsidRDefault="0089348C" w:rsidP="0089348C">
      <w:pPr>
        <w:pStyle w:val="a3"/>
        <w:rPr>
          <w:sz w:val="28"/>
          <w:szCs w:val="28"/>
          <w:shd w:val="clear" w:color="auto" w:fill="FFFFFF"/>
          <w:lang w:val="uk-UA"/>
        </w:rPr>
      </w:pPr>
      <w:bookmarkStart w:id="2" w:name="n422"/>
      <w:bookmarkStart w:id="3" w:name="n423"/>
      <w:bookmarkStart w:id="4" w:name="n424"/>
      <w:bookmarkEnd w:id="2"/>
      <w:bookmarkEnd w:id="3"/>
      <w:bookmarkEnd w:id="4"/>
    </w:p>
    <w:p w:rsidR="0089348C" w:rsidRDefault="0089348C" w:rsidP="0089348C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92949">
        <w:rPr>
          <w:b/>
          <w:sz w:val="28"/>
          <w:szCs w:val="28"/>
          <w:lang w:val="uk-UA"/>
        </w:rPr>
        <w:t xml:space="preserve">ачальник управління </w:t>
      </w:r>
    </w:p>
    <w:p w:rsidR="0089348C" w:rsidRPr="00F92949" w:rsidRDefault="0089348C" w:rsidP="0089348C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охорони здоров'я виконавчого комітету </w:t>
      </w:r>
    </w:p>
    <w:p w:rsidR="0089348C" w:rsidRPr="00F92949" w:rsidRDefault="0089348C" w:rsidP="0089348C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89348C" w:rsidRPr="00F92949" w:rsidRDefault="0089348C" w:rsidP="0089348C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r w:rsidRPr="00F9294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72215D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F929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Д.О. </w:t>
      </w:r>
      <w:proofErr w:type="spellStart"/>
      <w:r>
        <w:rPr>
          <w:b/>
          <w:sz w:val="28"/>
          <w:szCs w:val="28"/>
          <w:lang w:val="uk-UA"/>
        </w:rPr>
        <w:t>Петращук</w:t>
      </w:r>
      <w:proofErr w:type="spellEnd"/>
    </w:p>
    <w:p w:rsidR="0089348C" w:rsidRPr="00F92949" w:rsidRDefault="0089348C" w:rsidP="0089348C">
      <w:pPr>
        <w:pStyle w:val="a3"/>
        <w:ind w:firstLine="709"/>
        <w:jc w:val="both"/>
        <w:rPr>
          <w:lang w:val="uk-UA"/>
        </w:rPr>
      </w:pPr>
    </w:p>
    <w:p w:rsidR="000A13E5" w:rsidRPr="0089348C" w:rsidRDefault="000A13E5">
      <w:pPr>
        <w:rPr>
          <w:lang w:val="uk-UA"/>
        </w:rPr>
      </w:pPr>
    </w:p>
    <w:sectPr w:rsidR="000A13E5" w:rsidRPr="0089348C" w:rsidSect="0087643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586"/>
    <w:multiLevelType w:val="hybridMultilevel"/>
    <w:tmpl w:val="5DD2B3DC"/>
    <w:numStyleLink w:val="1"/>
  </w:abstractNum>
  <w:abstractNum w:abstractNumId="1">
    <w:nsid w:val="45D3779E"/>
    <w:multiLevelType w:val="hybridMultilevel"/>
    <w:tmpl w:val="5DD2B3DC"/>
    <w:styleLink w:val="1"/>
    <w:lvl w:ilvl="0" w:tplc="AE2665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8D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C494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CE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48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E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89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43D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AC36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45"/>
    <w:rsid w:val="000A13E5"/>
    <w:rsid w:val="00190877"/>
    <w:rsid w:val="004C2A6B"/>
    <w:rsid w:val="0072215D"/>
    <w:rsid w:val="0089348C"/>
    <w:rsid w:val="00B0445C"/>
    <w:rsid w:val="00E20745"/>
    <w:rsid w:val="00F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C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48C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9348C"/>
    <w:pPr>
      <w:ind w:left="720"/>
      <w:contextualSpacing/>
    </w:pPr>
    <w:rPr>
      <w:rFonts w:ascii="Calibri" w:eastAsia="Times New Roman" w:hAnsi="Calibri"/>
    </w:rPr>
  </w:style>
  <w:style w:type="character" w:customStyle="1" w:styleId="a5">
    <w:name w:val="Нет"/>
    <w:rsid w:val="0072215D"/>
  </w:style>
  <w:style w:type="numbering" w:customStyle="1" w:styleId="1">
    <w:name w:val="Импортированный стиль 1"/>
    <w:rsid w:val="0072215D"/>
    <w:pPr>
      <w:numPr>
        <w:numId w:val="1"/>
      </w:numPr>
    </w:pPr>
  </w:style>
  <w:style w:type="character" w:customStyle="1" w:styleId="Hyperlink1">
    <w:name w:val="Hyperlink.1"/>
    <w:basedOn w:val="a5"/>
    <w:rsid w:val="0072215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C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48C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9348C"/>
    <w:pPr>
      <w:ind w:left="720"/>
      <w:contextualSpacing/>
    </w:pPr>
    <w:rPr>
      <w:rFonts w:ascii="Calibri" w:eastAsia="Times New Roman" w:hAnsi="Calibri"/>
    </w:rPr>
  </w:style>
  <w:style w:type="character" w:customStyle="1" w:styleId="a5">
    <w:name w:val="Нет"/>
    <w:rsid w:val="0072215D"/>
  </w:style>
  <w:style w:type="numbering" w:customStyle="1" w:styleId="1">
    <w:name w:val="Импортированный стиль 1"/>
    <w:rsid w:val="0072215D"/>
    <w:pPr>
      <w:numPr>
        <w:numId w:val="1"/>
      </w:numPr>
    </w:pPr>
  </w:style>
  <w:style w:type="character" w:customStyle="1" w:styleId="Hyperlink1">
    <w:name w:val="Hyperlink.1"/>
    <w:basedOn w:val="a5"/>
    <w:rsid w:val="007221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Админ</cp:lastModifiedBy>
  <cp:revision>3</cp:revision>
  <cp:lastPrinted>2017-12-11T10:14:00Z</cp:lastPrinted>
  <dcterms:created xsi:type="dcterms:W3CDTF">2017-12-11T07:35:00Z</dcterms:created>
  <dcterms:modified xsi:type="dcterms:W3CDTF">2017-12-11T10:15:00Z</dcterms:modified>
</cp:coreProperties>
</file>