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A4B" w:rsidRPr="0044663F" w:rsidRDefault="005E1A4B" w:rsidP="001B7469">
      <w:pPr>
        <w:rPr>
          <w:color w:val="FF0000"/>
          <w:sz w:val="24"/>
          <w:szCs w:val="24"/>
        </w:rPr>
      </w:pPr>
      <w:r w:rsidRPr="0044663F">
        <w:rPr>
          <w:color w:val="FF0000"/>
          <w:sz w:val="24"/>
          <w:szCs w:val="24"/>
        </w:rPr>
        <w:t xml:space="preserve">                                                                                                                                                                                                                                                                                                                                                                                                                                                                                                                                                                 </w:t>
      </w:r>
    </w:p>
    <w:p w:rsidR="005E1A4B" w:rsidRPr="0044663F" w:rsidRDefault="005E1A4B" w:rsidP="001B7469">
      <w:pPr>
        <w:rPr>
          <w:color w:val="FF0000"/>
          <w:sz w:val="24"/>
          <w:szCs w:val="24"/>
        </w:rPr>
      </w:pPr>
    </w:p>
    <w:p w:rsidR="005E1A4B" w:rsidRPr="0044663F" w:rsidRDefault="005E1A4B" w:rsidP="001B7469">
      <w:pPr>
        <w:rPr>
          <w:color w:val="FF0000"/>
          <w:sz w:val="24"/>
          <w:szCs w:val="24"/>
        </w:rPr>
      </w:pPr>
    </w:p>
    <w:p w:rsidR="005E1A4B" w:rsidRPr="0044663F" w:rsidRDefault="005E1A4B" w:rsidP="001B7469">
      <w:pPr>
        <w:rPr>
          <w:color w:val="FF0000"/>
          <w:sz w:val="24"/>
          <w:szCs w:val="24"/>
        </w:rPr>
      </w:pPr>
    </w:p>
    <w:p w:rsidR="005E1A4B" w:rsidRPr="0044663F" w:rsidRDefault="005E1A4B" w:rsidP="001B7469">
      <w:pPr>
        <w:rPr>
          <w:color w:val="FF0000"/>
          <w:sz w:val="24"/>
          <w:szCs w:val="24"/>
        </w:rPr>
      </w:pPr>
    </w:p>
    <w:p w:rsidR="005E1A4B" w:rsidRPr="0044663F" w:rsidRDefault="005E1A4B" w:rsidP="001B7469">
      <w:pPr>
        <w:rPr>
          <w:color w:val="FF0000"/>
          <w:sz w:val="24"/>
          <w:szCs w:val="24"/>
        </w:rPr>
      </w:pPr>
    </w:p>
    <w:p w:rsidR="005E1A4B" w:rsidRPr="0044663F" w:rsidRDefault="005E1A4B" w:rsidP="001B7469">
      <w:pPr>
        <w:rPr>
          <w:color w:val="FF0000"/>
          <w:sz w:val="24"/>
          <w:szCs w:val="24"/>
        </w:rPr>
      </w:pPr>
    </w:p>
    <w:p w:rsidR="005E1A4B" w:rsidRPr="0044663F" w:rsidRDefault="005E1A4B" w:rsidP="001B7469">
      <w:pPr>
        <w:rPr>
          <w:color w:val="FF0000"/>
          <w:sz w:val="24"/>
          <w:szCs w:val="24"/>
        </w:rPr>
      </w:pPr>
    </w:p>
    <w:p w:rsidR="005E1A4B" w:rsidRPr="0044663F" w:rsidRDefault="005E1A4B" w:rsidP="001B7469">
      <w:pPr>
        <w:rPr>
          <w:color w:val="FF0000"/>
          <w:sz w:val="24"/>
          <w:szCs w:val="24"/>
        </w:rPr>
      </w:pPr>
    </w:p>
    <w:p w:rsidR="005E1A4B" w:rsidRPr="0044663F" w:rsidRDefault="005E1A4B" w:rsidP="001B7469">
      <w:pPr>
        <w:rPr>
          <w:color w:val="FF0000"/>
          <w:sz w:val="24"/>
          <w:szCs w:val="24"/>
        </w:rPr>
      </w:pPr>
    </w:p>
    <w:p w:rsidR="005E1A4B" w:rsidRPr="0044663F" w:rsidRDefault="005E1A4B" w:rsidP="001B7469">
      <w:pPr>
        <w:rPr>
          <w:color w:val="FF0000"/>
          <w:sz w:val="24"/>
          <w:szCs w:val="24"/>
        </w:rPr>
      </w:pPr>
    </w:p>
    <w:p w:rsidR="005E1A4B" w:rsidRPr="0044663F" w:rsidRDefault="005E1A4B" w:rsidP="001B7469">
      <w:pPr>
        <w:rPr>
          <w:color w:val="FF0000"/>
          <w:sz w:val="24"/>
          <w:szCs w:val="24"/>
        </w:rPr>
      </w:pPr>
    </w:p>
    <w:p w:rsidR="005E1A4B" w:rsidRPr="0044663F" w:rsidRDefault="005E1A4B" w:rsidP="001B7469">
      <w:pPr>
        <w:rPr>
          <w:color w:val="FF0000"/>
          <w:sz w:val="24"/>
          <w:szCs w:val="24"/>
        </w:rPr>
      </w:pPr>
    </w:p>
    <w:p w:rsidR="005E1A4B" w:rsidRPr="0044663F" w:rsidRDefault="005E1A4B" w:rsidP="001B7469">
      <w:pPr>
        <w:rPr>
          <w:color w:val="FF0000"/>
          <w:sz w:val="24"/>
          <w:szCs w:val="24"/>
        </w:rPr>
      </w:pPr>
    </w:p>
    <w:p w:rsidR="005E1A4B" w:rsidRPr="0044663F" w:rsidRDefault="005E1A4B" w:rsidP="001B7469">
      <w:pPr>
        <w:rPr>
          <w:color w:val="FF0000"/>
          <w:sz w:val="24"/>
          <w:szCs w:val="24"/>
        </w:rPr>
      </w:pPr>
    </w:p>
    <w:p w:rsidR="005E1A4B" w:rsidRPr="0044663F" w:rsidRDefault="005E1A4B" w:rsidP="001B7469">
      <w:pPr>
        <w:rPr>
          <w:color w:val="FF0000"/>
          <w:sz w:val="24"/>
          <w:szCs w:val="24"/>
        </w:rPr>
      </w:pPr>
    </w:p>
    <w:p w:rsidR="005E1A4B" w:rsidRPr="0044663F" w:rsidRDefault="005E1A4B" w:rsidP="001B7469">
      <w:pPr>
        <w:rPr>
          <w:color w:val="FF0000"/>
          <w:sz w:val="24"/>
          <w:szCs w:val="24"/>
        </w:rPr>
      </w:pPr>
    </w:p>
    <w:p w:rsidR="005E1A4B" w:rsidRPr="0044663F" w:rsidRDefault="005E1A4B" w:rsidP="001B7469">
      <w:pPr>
        <w:rPr>
          <w:color w:val="FF0000"/>
          <w:sz w:val="24"/>
          <w:szCs w:val="24"/>
        </w:rPr>
      </w:pPr>
    </w:p>
    <w:p w:rsidR="005E1A4B" w:rsidRPr="0044663F" w:rsidRDefault="005E1A4B" w:rsidP="004D3E7D">
      <w:pPr>
        <w:jc w:val="center"/>
        <w:rPr>
          <w:sz w:val="52"/>
          <w:szCs w:val="52"/>
        </w:rPr>
      </w:pPr>
    </w:p>
    <w:p w:rsidR="005E1A4B" w:rsidRPr="0044663F" w:rsidRDefault="005E1A4B" w:rsidP="004D3E7D">
      <w:pPr>
        <w:jc w:val="center"/>
        <w:rPr>
          <w:b/>
          <w:bCs/>
          <w:sz w:val="52"/>
          <w:szCs w:val="52"/>
          <w:lang w:val="ru-RU"/>
        </w:rPr>
      </w:pPr>
      <w:r w:rsidRPr="0044663F">
        <w:rPr>
          <w:b/>
          <w:bCs/>
          <w:sz w:val="52"/>
          <w:szCs w:val="52"/>
        </w:rPr>
        <w:t>П</w:t>
      </w:r>
      <w:r w:rsidRPr="0044663F">
        <w:rPr>
          <w:b/>
          <w:bCs/>
          <w:sz w:val="52"/>
          <w:szCs w:val="52"/>
          <w:lang w:val="ru-RU"/>
        </w:rPr>
        <w:t>РОГРАМА</w:t>
      </w:r>
    </w:p>
    <w:p w:rsidR="005E1A4B" w:rsidRPr="0044663F" w:rsidRDefault="005E1A4B" w:rsidP="004D3E7D">
      <w:pPr>
        <w:jc w:val="center"/>
        <w:rPr>
          <w:b/>
          <w:bCs/>
          <w:sz w:val="40"/>
          <w:szCs w:val="40"/>
          <w:lang w:val="ru-RU"/>
        </w:rPr>
      </w:pPr>
      <w:r w:rsidRPr="0044663F">
        <w:rPr>
          <w:b/>
          <w:bCs/>
          <w:sz w:val="40"/>
          <w:szCs w:val="40"/>
        </w:rPr>
        <w:t>сприяння розвитку малого та середнього підприємництва у місті Кременчуці</w:t>
      </w:r>
    </w:p>
    <w:p w:rsidR="005E1A4B" w:rsidRPr="0044663F" w:rsidRDefault="005E1A4B" w:rsidP="004D3E7D">
      <w:pPr>
        <w:jc w:val="center"/>
        <w:rPr>
          <w:b/>
          <w:bCs/>
          <w:sz w:val="40"/>
          <w:szCs w:val="40"/>
          <w:lang w:val="ru-RU"/>
        </w:rPr>
      </w:pPr>
      <w:r w:rsidRPr="0044663F">
        <w:rPr>
          <w:b/>
          <w:bCs/>
          <w:sz w:val="40"/>
          <w:szCs w:val="40"/>
        </w:rPr>
        <w:t>на 2018-2020 роки</w:t>
      </w:r>
    </w:p>
    <w:p w:rsidR="005E1A4B" w:rsidRPr="0044663F" w:rsidRDefault="005E1A4B" w:rsidP="004D3E7D">
      <w:pPr>
        <w:jc w:val="center"/>
        <w:rPr>
          <w:b/>
          <w:bCs/>
          <w:color w:val="FF0000"/>
          <w:sz w:val="52"/>
          <w:szCs w:val="52"/>
        </w:rPr>
      </w:pPr>
    </w:p>
    <w:p w:rsidR="005E1A4B" w:rsidRPr="0044663F" w:rsidRDefault="005E1A4B" w:rsidP="004D3E7D">
      <w:pPr>
        <w:jc w:val="center"/>
        <w:rPr>
          <w:b/>
          <w:bCs/>
          <w:color w:val="FF0000"/>
          <w:sz w:val="24"/>
          <w:szCs w:val="24"/>
        </w:rPr>
      </w:pPr>
    </w:p>
    <w:p w:rsidR="005E1A4B" w:rsidRPr="0044663F" w:rsidRDefault="005E1A4B" w:rsidP="004D3E7D">
      <w:pPr>
        <w:jc w:val="cente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Pr="0044663F" w:rsidRDefault="005E1A4B" w:rsidP="001B7469">
      <w:pPr>
        <w:rPr>
          <w:b/>
          <w:bCs/>
          <w:color w:val="FF0000"/>
          <w:sz w:val="24"/>
          <w:szCs w:val="24"/>
        </w:rPr>
      </w:pPr>
    </w:p>
    <w:p w:rsidR="005E1A4B" w:rsidRDefault="005E1A4B" w:rsidP="001B7469">
      <w:pPr>
        <w:rPr>
          <w:b/>
          <w:bCs/>
          <w:color w:val="FF0000"/>
          <w:sz w:val="24"/>
          <w:szCs w:val="24"/>
        </w:rPr>
      </w:pPr>
    </w:p>
    <w:p w:rsidR="005E1A4B" w:rsidRPr="0044663F" w:rsidRDefault="005E1A4B" w:rsidP="001B7469">
      <w:pPr>
        <w:ind w:left="2832" w:firstLine="708"/>
        <w:rPr>
          <w:b/>
          <w:bCs/>
          <w:sz w:val="24"/>
          <w:szCs w:val="24"/>
        </w:rPr>
      </w:pPr>
      <w:r w:rsidRPr="0044663F">
        <w:rPr>
          <w:b/>
          <w:bCs/>
          <w:sz w:val="24"/>
          <w:szCs w:val="24"/>
        </w:rPr>
        <w:t>Характеристика</w:t>
      </w:r>
    </w:p>
    <w:p w:rsidR="005E1A4B" w:rsidRPr="0044663F" w:rsidRDefault="005E1A4B" w:rsidP="001B7469">
      <w:pPr>
        <w:jc w:val="center"/>
        <w:rPr>
          <w:b/>
          <w:bCs/>
          <w:sz w:val="24"/>
          <w:szCs w:val="24"/>
        </w:rPr>
      </w:pPr>
      <w:r w:rsidRPr="0044663F">
        <w:rPr>
          <w:b/>
          <w:bCs/>
          <w:sz w:val="24"/>
          <w:szCs w:val="24"/>
        </w:rPr>
        <w:t xml:space="preserve">Програми сприяння розвитку малого </w:t>
      </w:r>
      <w:r w:rsidRPr="0044663F">
        <w:rPr>
          <w:b/>
          <w:bCs/>
          <w:sz w:val="24"/>
          <w:szCs w:val="24"/>
          <w:lang w:val="ru-RU"/>
        </w:rPr>
        <w:t>та</w:t>
      </w:r>
      <w:r w:rsidRPr="0044663F">
        <w:rPr>
          <w:b/>
          <w:bCs/>
          <w:sz w:val="24"/>
          <w:szCs w:val="24"/>
        </w:rPr>
        <w:t xml:space="preserve"> середнього підприємництва</w:t>
      </w:r>
    </w:p>
    <w:p w:rsidR="005E1A4B" w:rsidRPr="0044663F" w:rsidRDefault="005E1A4B" w:rsidP="001B7469">
      <w:pPr>
        <w:jc w:val="center"/>
        <w:rPr>
          <w:b/>
          <w:bCs/>
          <w:sz w:val="24"/>
          <w:szCs w:val="24"/>
        </w:rPr>
      </w:pPr>
      <w:r w:rsidRPr="0044663F">
        <w:rPr>
          <w:b/>
          <w:bCs/>
          <w:sz w:val="24"/>
          <w:szCs w:val="24"/>
        </w:rPr>
        <w:t>у   місті Кременчуці  на 2018-2020 роки</w:t>
      </w:r>
    </w:p>
    <w:p w:rsidR="005E1A4B" w:rsidRPr="0044663F" w:rsidRDefault="005E1A4B" w:rsidP="001B7469">
      <w:pPr>
        <w:rPr>
          <w:sz w:val="24"/>
          <w:szCs w:val="24"/>
          <w:lang w:val="ru-RU"/>
        </w:rPr>
      </w:pPr>
    </w:p>
    <w:tbl>
      <w:tblPr>
        <w:tblW w:w="97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4560"/>
        <w:gridCol w:w="2040"/>
        <w:gridCol w:w="2580"/>
      </w:tblGrid>
      <w:tr w:rsidR="005E1A4B" w:rsidRPr="0044663F">
        <w:tc>
          <w:tcPr>
            <w:tcW w:w="588" w:type="dxa"/>
          </w:tcPr>
          <w:p w:rsidR="005E1A4B" w:rsidRPr="0044663F" w:rsidRDefault="005E1A4B">
            <w:pPr>
              <w:rPr>
                <w:sz w:val="24"/>
                <w:szCs w:val="24"/>
              </w:rPr>
            </w:pPr>
            <w:r w:rsidRPr="0044663F">
              <w:rPr>
                <w:sz w:val="24"/>
                <w:szCs w:val="24"/>
              </w:rPr>
              <w:t>1.</w:t>
            </w:r>
          </w:p>
        </w:tc>
        <w:tc>
          <w:tcPr>
            <w:tcW w:w="9180" w:type="dxa"/>
            <w:gridSpan w:val="3"/>
          </w:tcPr>
          <w:p w:rsidR="005E1A4B" w:rsidRPr="0044663F" w:rsidRDefault="005E1A4B">
            <w:pPr>
              <w:rPr>
                <w:b/>
                <w:bCs/>
                <w:sz w:val="24"/>
                <w:szCs w:val="24"/>
              </w:rPr>
            </w:pPr>
            <w:r w:rsidRPr="0044663F">
              <w:rPr>
                <w:b/>
                <w:bCs/>
                <w:sz w:val="24"/>
                <w:szCs w:val="24"/>
              </w:rPr>
              <w:t xml:space="preserve">                       Загальна характеристика  регіону                      </w:t>
            </w:r>
          </w:p>
        </w:tc>
      </w:tr>
      <w:tr w:rsidR="005E1A4B" w:rsidRPr="0044663F">
        <w:tc>
          <w:tcPr>
            <w:tcW w:w="588" w:type="dxa"/>
          </w:tcPr>
          <w:p w:rsidR="005E1A4B" w:rsidRPr="0044663F" w:rsidRDefault="005E1A4B">
            <w:pPr>
              <w:rPr>
                <w:sz w:val="24"/>
                <w:szCs w:val="24"/>
              </w:rPr>
            </w:pPr>
          </w:p>
        </w:tc>
        <w:tc>
          <w:tcPr>
            <w:tcW w:w="9180" w:type="dxa"/>
            <w:gridSpan w:val="3"/>
          </w:tcPr>
          <w:p w:rsidR="005E1A4B" w:rsidRPr="0044663F" w:rsidRDefault="005E1A4B">
            <w:pPr>
              <w:rPr>
                <w:sz w:val="24"/>
                <w:szCs w:val="24"/>
              </w:rPr>
            </w:pPr>
            <w:r w:rsidRPr="0044663F">
              <w:rPr>
                <w:sz w:val="24"/>
                <w:szCs w:val="24"/>
              </w:rPr>
              <w:t>Площа території (га.) – 9600</w:t>
            </w:r>
          </w:p>
          <w:p w:rsidR="005E1A4B" w:rsidRPr="0044663F" w:rsidRDefault="005E1A4B">
            <w:pPr>
              <w:rPr>
                <w:sz w:val="24"/>
                <w:szCs w:val="24"/>
              </w:rPr>
            </w:pPr>
            <w:r w:rsidRPr="0044663F">
              <w:rPr>
                <w:sz w:val="24"/>
                <w:szCs w:val="24"/>
              </w:rPr>
              <w:t xml:space="preserve">Кількість населення  (тис. чол.) – 223,1 </w:t>
            </w:r>
          </w:p>
          <w:p w:rsidR="005E1A4B" w:rsidRPr="0044663F" w:rsidRDefault="005E1A4B">
            <w:pPr>
              <w:rPr>
                <w:sz w:val="24"/>
                <w:szCs w:val="24"/>
              </w:rPr>
            </w:pPr>
            <w:r w:rsidRPr="0044663F">
              <w:rPr>
                <w:sz w:val="24"/>
                <w:szCs w:val="24"/>
              </w:rPr>
              <w:t>Специфіка  -  промисловий, фінансовий, торгівельний, культурний, спортивний, адміністративний центр обласного підпорядкування.</w:t>
            </w:r>
          </w:p>
          <w:p w:rsidR="005E1A4B" w:rsidRPr="0044663F" w:rsidRDefault="005E1A4B">
            <w:pPr>
              <w:rPr>
                <w:sz w:val="24"/>
                <w:szCs w:val="24"/>
              </w:rPr>
            </w:pPr>
          </w:p>
        </w:tc>
      </w:tr>
      <w:tr w:rsidR="005E1A4B" w:rsidRPr="0044663F">
        <w:tc>
          <w:tcPr>
            <w:tcW w:w="588" w:type="dxa"/>
          </w:tcPr>
          <w:p w:rsidR="005E1A4B" w:rsidRPr="0044663F" w:rsidRDefault="005E1A4B">
            <w:pPr>
              <w:rPr>
                <w:sz w:val="24"/>
                <w:szCs w:val="24"/>
              </w:rPr>
            </w:pPr>
            <w:r w:rsidRPr="0044663F">
              <w:rPr>
                <w:sz w:val="24"/>
                <w:szCs w:val="24"/>
              </w:rPr>
              <w:t>2.</w:t>
            </w:r>
          </w:p>
        </w:tc>
        <w:tc>
          <w:tcPr>
            <w:tcW w:w="4560" w:type="dxa"/>
          </w:tcPr>
          <w:p w:rsidR="005E1A4B" w:rsidRPr="0044663F" w:rsidRDefault="005E1A4B">
            <w:pPr>
              <w:rPr>
                <w:sz w:val="24"/>
                <w:szCs w:val="24"/>
              </w:rPr>
            </w:pPr>
            <w:r w:rsidRPr="0044663F">
              <w:rPr>
                <w:sz w:val="24"/>
                <w:szCs w:val="24"/>
              </w:rPr>
              <w:t>Дата затвердження Програми</w:t>
            </w:r>
          </w:p>
        </w:tc>
        <w:tc>
          <w:tcPr>
            <w:tcW w:w="4620" w:type="dxa"/>
            <w:gridSpan w:val="2"/>
          </w:tcPr>
          <w:p w:rsidR="005E1A4B" w:rsidRPr="0044663F" w:rsidRDefault="005E1A4B">
            <w:pPr>
              <w:rPr>
                <w:b/>
                <w:bCs/>
                <w:color w:val="FF0000"/>
                <w:sz w:val="24"/>
                <w:szCs w:val="24"/>
              </w:rPr>
            </w:pPr>
            <w:r w:rsidRPr="0044663F">
              <w:rPr>
                <w:b/>
                <w:bCs/>
                <w:color w:val="FF0000"/>
                <w:sz w:val="24"/>
                <w:szCs w:val="24"/>
              </w:rPr>
              <w:t xml:space="preserve">     </w:t>
            </w:r>
          </w:p>
        </w:tc>
      </w:tr>
      <w:tr w:rsidR="005E1A4B" w:rsidRPr="0044663F">
        <w:tc>
          <w:tcPr>
            <w:tcW w:w="588" w:type="dxa"/>
          </w:tcPr>
          <w:p w:rsidR="005E1A4B" w:rsidRPr="0044663F" w:rsidRDefault="005E1A4B">
            <w:pPr>
              <w:rPr>
                <w:sz w:val="24"/>
                <w:szCs w:val="24"/>
              </w:rPr>
            </w:pPr>
            <w:r w:rsidRPr="0044663F">
              <w:rPr>
                <w:sz w:val="24"/>
                <w:szCs w:val="24"/>
              </w:rPr>
              <w:t>3.</w:t>
            </w:r>
          </w:p>
        </w:tc>
        <w:tc>
          <w:tcPr>
            <w:tcW w:w="4560" w:type="dxa"/>
          </w:tcPr>
          <w:p w:rsidR="005E1A4B" w:rsidRPr="0044663F" w:rsidRDefault="005E1A4B">
            <w:pPr>
              <w:rPr>
                <w:sz w:val="24"/>
                <w:szCs w:val="24"/>
              </w:rPr>
            </w:pPr>
            <w:r w:rsidRPr="0044663F">
              <w:rPr>
                <w:sz w:val="24"/>
                <w:szCs w:val="24"/>
              </w:rPr>
              <w:t xml:space="preserve">Головний розробник Програми </w:t>
            </w:r>
          </w:p>
          <w:p w:rsidR="005E1A4B" w:rsidRPr="0044663F" w:rsidRDefault="005E1A4B">
            <w:pPr>
              <w:rPr>
                <w:sz w:val="24"/>
                <w:szCs w:val="24"/>
              </w:rPr>
            </w:pPr>
          </w:p>
          <w:p w:rsidR="005E1A4B" w:rsidRPr="0044663F" w:rsidRDefault="005E1A4B">
            <w:pPr>
              <w:rPr>
                <w:sz w:val="24"/>
                <w:szCs w:val="24"/>
              </w:rPr>
            </w:pPr>
          </w:p>
          <w:p w:rsidR="005E1A4B" w:rsidRPr="0044663F" w:rsidRDefault="005E1A4B">
            <w:pPr>
              <w:rPr>
                <w:sz w:val="24"/>
                <w:szCs w:val="24"/>
              </w:rPr>
            </w:pPr>
            <w:r w:rsidRPr="0044663F">
              <w:rPr>
                <w:sz w:val="24"/>
                <w:szCs w:val="24"/>
              </w:rPr>
              <w:t xml:space="preserve">Співрозробники </w:t>
            </w:r>
          </w:p>
        </w:tc>
        <w:tc>
          <w:tcPr>
            <w:tcW w:w="4620" w:type="dxa"/>
            <w:gridSpan w:val="2"/>
          </w:tcPr>
          <w:p w:rsidR="005E1A4B" w:rsidRPr="0044663F" w:rsidRDefault="005E1A4B">
            <w:pPr>
              <w:rPr>
                <w:sz w:val="24"/>
                <w:szCs w:val="24"/>
              </w:rPr>
            </w:pPr>
            <w:r w:rsidRPr="0044663F">
              <w:rPr>
                <w:sz w:val="24"/>
                <w:szCs w:val="24"/>
              </w:rPr>
              <w:t>Управління розвитку підприємництва, торгівлі, побуту та регуляторної політики</w:t>
            </w:r>
          </w:p>
          <w:p w:rsidR="005E1A4B" w:rsidRPr="0044663F" w:rsidRDefault="005E1A4B">
            <w:pPr>
              <w:rPr>
                <w:sz w:val="24"/>
                <w:szCs w:val="24"/>
              </w:rPr>
            </w:pPr>
            <w:r w:rsidRPr="0044663F">
              <w:rPr>
                <w:sz w:val="24"/>
                <w:szCs w:val="24"/>
              </w:rPr>
              <w:t xml:space="preserve"> </w:t>
            </w:r>
          </w:p>
          <w:p w:rsidR="005E1A4B" w:rsidRPr="0044663F" w:rsidRDefault="005E1A4B">
            <w:pPr>
              <w:rPr>
                <w:sz w:val="24"/>
                <w:szCs w:val="24"/>
              </w:rPr>
            </w:pPr>
          </w:p>
          <w:p w:rsidR="005E1A4B" w:rsidRPr="0044663F" w:rsidRDefault="005E1A4B">
            <w:pPr>
              <w:rPr>
                <w:sz w:val="24"/>
                <w:szCs w:val="24"/>
              </w:rPr>
            </w:pPr>
            <w:r w:rsidRPr="0044663F">
              <w:rPr>
                <w:sz w:val="24"/>
                <w:szCs w:val="24"/>
              </w:rPr>
              <w:t>Структурні підрозділи виконавчого комітету Кременчуцької міської ради Полтавської області</w:t>
            </w:r>
          </w:p>
          <w:p w:rsidR="005E1A4B" w:rsidRPr="0044663F" w:rsidRDefault="005E1A4B">
            <w:pPr>
              <w:rPr>
                <w:sz w:val="24"/>
                <w:szCs w:val="24"/>
              </w:rPr>
            </w:pPr>
            <w:r w:rsidRPr="0044663F">
              <w:rPr>
                <w:sz w:val="24"/>
                <w:szCs w:val="24"/>
              </w:rPr>
              <w:t>Управління міського майна</w:t>
            </w:r>
          </w:p>
          <w:p w:rsidR="005E1A4B" w:rsidRPr="0044663F" w:rsidRDefault="005E1A4B">
            <w:pPr>
              <w:rPr>
                <w:sz w:val="24"/>
                <w:szCs w:val="24"/>
              </w:rPr>
            </w:pPr>
            <w:r w:rsidRPr="0044663F">
              <w:rPr>
                <w:sz w:val="24"/>
                <w:szCs w:val="24"/>
              </w:rPr>
              <w:t>Управління житлово-комунального господарства</w:t>
            </w:r>
          </w:p>
          <w:p w:rsidR="005E1A4B" w:rsidRPr="0044663F" w:rsidRDefault="005E1A4B">
            <w:pPr>
              <w:rPr>
                <w:sz w:val="24"/>
                <w:szCs w:val="24"/>
              </w:rPr>
            </w:pPr>
            <w:r w:rsidRPr="0044663F">
              <w:rPr>
                <w:sz w:val="24"/>
                <w:szCs w:val="24"/>
              </w:rPr>
              <w:t>Управління містобудування та архітектури</w:t>
            </w:r>
          </w:p>
          <w:p w:rsidR="005E1A4B" w:rsidRPr="0044663F" w:rsidRDefault="005E1A4B">
            <w:pPr>
              <w:rPr>
                <w:sz w:val="24"/>
                <w:szCs w:val="24"/>
              </w:rPr>
            </w:pPr>
            <w:r w:rsidRPr="0044663F">
              <w:rPr>
                <w:sz w:val="24"/>
                <w:szCs w:val="24"/>
              </w:rPr>
              <w:t>Фонд підтримки підприємництва</w:t>
            </w:r>
          </w:p>
          <w:p w:rsidR="005E1A4B" w:rsidRPr="0044663F" w:rsidRDefault="005E1A4B">
            <w:pPr>
              <w:rPr>
                <w:sz w:val="24"/>
                <w:szCs w:val="24"/>
              </w:rPr>
            </w:pPr>
            <w:r w:rsidRPr="0044663F">
              <w:rPr>
                <w:sz w:val="24"/>
                <w:szCs w:val="24"/>
              </w:rPr>
              <w:t>Кременчуцький Міськрайонний центр зайнятості</w:t>
            </w:r>
          </w:p>
          <w:p w:rsidR="005E1A4B" w:rsidRPr="0044663F" w:rsidRDefault="005E1A4B">
            <w:pPr>
              <w:rPr>
                <w:sz w:val="24"/>
                <w:szCs w:val="24"/>
              </w:rPr>
            </w:pPr>
            <w:r w:rsidRPr="0044663F">
              <w:rPr>
                <w:sz w:val="24"/>
                <w:szCs w:val="24"/>
              </w:rPr>
              <w:t>Громадські  об’єднання  підприємців</w:t>
            </w:r>
          </w:p>
          <w:p w:rsidR="005E1A4B" w:rsidRPr="0044663F" w:rsidRDefault="005E1A4B">
            <w:pPr>
              <w:rPr>
                <w:sz w:val="24"/>
                <w:szCs w:val="24"/>
              </w:rPr>
            </w:pPr>
            <w:r w:rsidRPr="0044663F">
              <w:rPr>
                <w:sz w:val="24"/>
                <w:szCs w:val="24"/>
              </w:rPr>
              <w:t>АСМБР</w:t>
            </w:r>
          </w:p>
          <w:p w:rsidR="005E1A4B" w:rsidRPr="0044663F" w:rsidRDefault="005E1A4B">
            <w:pPr>
              <w:rPr>
                <w:sz w:val="24"/>
                <w:szCs w:val="24"/>
              </w:rPr>
            </w:pPr>
            <w:r w:rsidRPr="0044663F">
              <w:rPr>
                <w:sz w:val="24"/>
                <w:szCs w:val="24"/>
              </w:rPr>
              <w:t>ЦНАП</w:t>
            </w:r>
          </w:p>
          <w:p w:rsidR="005E1A4B" w:rsidRPr="0044663F" w:rsidRDefault="005E1A4B" w:rsidP="00494B0F">
            <w:pPr>
              <w:ind w:left="360"/>
              <w:rPr>
                <w:sz w:val="24"/>
                <w:szCs w:val="24"/>
              </w:rPr>
            </w:pPr>
          </w:p>
        </w:tc>
      </w:tr>
      <w:tr w:rsidR="005E1A4B" w:rsidRPr="0044663F">
        <w:tc>
          <w:tcPr>
            <w:tcW w:w="588" w:type="dxa"/>
          </w:tcPr>
          <w:p w:rsidR="005E1A4B" w:rsidRPr="0044663F" w:rsidRDefault="005E1A4B">
            <w:pPr>
              <w:rPr>
                <w:color w:val="FF0000"/>
                <w:sz w:val="24"/>
                <w:szCs w:val="24"/>
              </w:rPr>
            </w:pPr>
            <w:r w:rsidRPr="0044663F">
              <w:rPr>
                <w:color w:val="FF0000"/>
                <w:sz w:val="24"/>
                <w:szCs w:val="24"/>
              </w:rPr>
              <w:t>4.</w:t>
            </w:r>
          </w:p>
        </w:tc>
        <w:tc>
          <w:tcPr>
            <w:tcW w:w="4560" w:type="dxa"/>
          </w:tcPr>
          <w:p w:rsidR="005E1A4B" w:rsidRPr="0044663F" w:rsidRDefault="005E1A4B">
            <w:pPr>
              <w:rPr>
                <w:sz w:val="24"/>
                <w:szCs w:val="24"/>
              </w:rPr>
            </w:pPr>
            <w:r w:rsidRPr="0044663F">
              <w:rPr>
                <w:sz w:val="24"/>
                <w:szCs w:val="24"/>
              </w:rPr>
              <w:t xml:space="preserve">Мета  Програми </w:t>
            </w:r>
          </w:p>
          <w:p w:rsidR="005E1A4B" w:rsidRPr="0044663F" w:rsidRDefault="005E1A4B">
            <w:pPr>
              <w:rPr>
                <w:sz w:val="24"/>
                <w:szCs w:val="24"/>
              </w:rPr>
            </w:pPr>
          </w:p>
          <w:p w:rsidR="005E1A4B" w:rsidRPr="0044663F" w:rsidRDefault="005E1A4B">
            <w:pPr>
              <w:rPr>
                <w:sz w:val="24"/>
                <w:szCs w:val="24"/>
              </w:rPr>
            </w:pPr>
          </w:p>
          <w:p w:rsidR="005E1A4B" w:rsidRPr="0044663F" w:rsidRDefault="005E1A4B">
            <w:pPr>
              <w:rPr>
                <w:sz w:val="24"/>
                <w:szCs w:val="24"/>
              </w:rPr>
            </w:pPr>
          </w:p>
          <w:p w:rsidR="005E1A4B" w:rsidRPr="0044663F" w:rsidRDefault="005E1A4B">
            <w:pPr>
              <w:rPr>
                <w:sz w:val="24"/>
                <w:szCs w:val="24"/>
              </w:rPr>
            </w:pPr>
          </w:p>
          <w:p w:rsidR="005E1A4B" w:rsidRPr="0044663F" w:rsidRDefault="005E1A4B">
            <w:pPr>
              <w:rPr>
                <w:sz w:val="24"/>
                <w:szCs w:val="24"/>
              </w:rPr>
            </w:pPr>
          </w:p>
          <w:p w:rsidR="005E1A4B" w:rsidRPr="0044663F" w:rsidRDefault="005E1A4B">
            <w:pPr>
              <w:rPr>
                <w:sz w:val="24"/>
                <w:szCs w:val="24"/>
              </w:rPr>
            </w:pPr>
          </w:p>
          <w:p w:rsidR="005E1A4B" w:rsidRPr="0044663F" w:rsidRDefault="005E1A4B">
            <w:pPr>
              <w:rPr>
                <w:sz w:val="24"/>
                <w:szCs w:val="24"/>
              </w:rPr>
            </w:pPr>
            <w:r w:rsidRPr="0044663F">
              <w:rPr>
                <w:sz w:val="24"/>
                <w:szCs w:val="24"/>
              </w:rPr>
              <w:t xml:space="preserve">Перелік пріоритетних завдань Програми: </w:t>
            </w:r>
          </w:p>
          <w:p w:rsidR="005E1A4B" w:rsidRPr="0044663F" w:rsidRDefault="005E1A4B">
            <w:pPr>
              <w:rPr>
                <w:sz w:val="24"/>
                <w:szCs w:val="24"/>
              </w:rPr>
            </w:pPr>
            <w:r w:rsidRPr="0044663F">
              <w:rPr>
                <w:sz w:val="24"/>
                <w:szCs w:val="24"/>
              </w:rPr>
              <w:t xml:space="preserve"> </w:t>
            </w:r>
          </w:p>
          <w:p w:rsidR="005E1A4B" w:rsidRPr="0044663F" w:rsidRDefault="005E1A4B">
            <w:pPr>
              <w:rPr>
                <w:sz w:val="24"/>
                <w:szCs w:val="24"/>
              </w:rPr>
            </w:pPr>
            <w:r w:rsidRPr="0044663F">
              <w:rPr>
                <w:sz w:val="24"/>
                <w:szCs w:val="24"/>
              </w:rPr>
              <w:t xml:space="preserve"> </w:t>
            </w:r>
          </w:p>
          <w:p w:rsidR="005E1A4B" w:rsidRPr="0044663F" w:rsidRDefault="005E1A4B">
            <w:pPr>
              <w:rPr>
                <w:sz w:val="24"/>
                <w:szCs w:val="24"/>
              </w:rPr>
            </w:pPr>
            <w:r w:rsidRPr="0044663F">
              <w:rPr>
                <w:sz w:val="24"/>
                <w:szCs w:val="24"/>
              </w:rPr>
              <w:t xml:space="preserve"> </w:t>
            </w:r>
          </w:p>
        </w:tc>
        <w:tc>
          <w:tcPr>
            <w:tcW w:w="4620" w:type="dxa"/>
            <w:gridSpan w:val="2"/>
          </w:tcPr>
          <w:p w:rsidR="005E1A4B" w:rsidRPr="0044663F" w:rsidRDefault="005E1A4B">
            <w:pPr>
              <w:rPr>
                <w:sz w:val="24"/>
                <w:szCs w:val="24"/>
              </w:rPr>
            </w:pPr>
            <w:r w:rsidRPr="0044663F">
              <w:rPr>
                <w:sz w:val="24"/>
                <w:szCs w:val="24"/>
              </w:rPr>
              <w:t>Головною метою програми  є:     забезпечення ефективного розвитку малого і середнього підприємництва міста та створення належних умов для реалізації конституційного права громадян на зайняття підприємницькою діяльністю</w:t>
            </w:r>
          </w:p>
          <w:p w:rsidR="005E1A4B" w:rsidRPr="0044663F" w:rsidRDefault="005E1A4B">
            <w:pPr>
              <w:rPr>
                <w:sz w:val="24"/>
                <w:szCs w:val="24"/>
              </w:rPr>
            </w:pPr>
          </w:p>
          <w:p w:rsidR="005E1A4B" w:rsidRPr="0044663F" w:rsidRDefault="005E1A4B">
            <w:pPr>
              <w:rPr>
                <w:sz w:val="24"/>
                <w:szCs w:val="24"/>
              </w:rPr>
            </w:pPr>
            <w:r>
              <w:rPr>
                <w:sz w:val="24"/>
                <w:szCs w:val="24"/>
              </w:rPr>
              <w:t>-</w:t>
            </w:r>
            <w:r w:rsidRPr="0044663F">
              <w:rPr>
                <w:sz w:val="24"/>
                <w:szCs w:val="24"/>
              </w:rPr>
              <w:t xml:space="preserve"> впорядкування нормативного регулювання сфери підприємництва;</w:t>
            </w:r>
          </w:p>
          <w:p w:rsidR="005E1A4B" w:rsidRPr="0044663F" w:rsidRDefault="005E1A4B">
            <w:pPr>
              <w:rPr>
                <w:sz w:val="24"/>
                <w:szCs w:val="24"/>
              </w:rPr>
            </w:pPr>
            <w:r>
              <w:rPr>
                <w:sz w:val="24"/>
                <w:szCs w:val="24"/>
              </w:rPr>
              <w:t>-</w:t>
            </w:r>
            <w:r w:rsidRPr="0044663F">
              <w:rPr>
                <w:sz w:val="24"/>
                <w:szCs w:val="24"/>
              </w:rPr>
              <w:t xml:space="preserve"> спрощення процесу започаткування бізнесу;</w:t>
            </w:r>
          </w:p>
          <w:p w:rsidR="005E1A4B" w:rsidRPr="0044663F" w:rsidRDefault="005E1A4B">
            <w:pPr>
              <w:rPr>
                <w:sz w:val="24"/>
                <w:szCs w:val="24"/>
              </w:rPr>
            </w:pPr>
            <w:r>
              <w:rPr>
                <w:sz w:val="24"/>
                <w:szCs w:val="24"/>
              </w:rPr>
              <w:t>-</w:t>
            </w:r>
            <w:r w:rsidRPr="0044663F">
              <w:rPr>
                <w:sz w:val="24"/>
                <w:szCs w:val="24"/>
              </w:rPr>
              <w:t xml:space="preserve"> удосконалення сфери надання адміністративних послуг та дозвільної системи;</w:t>
            </w:r>
          </w:p>
          <w:p w:rsidR="005E1A4B" w:rsidRPr="0044663F" w:rsidRDefault="005E1A4B">
            <w:pPr>
              <w:rPr>
                <w:sz w:val="24"/>
                <w:szCs w:val="24"/>
              </w:rPr>
            </w:pPr>
            <w:r>
              <w:rPr>
                <w:sz w:val="24"/>
                <w:szCs w:val="24"/>
              </w:rPr>
              <w:t>-</w:t>
            </w:r>
            <w:r w:rsidRPr="0044663F">
              <w:rPr>
                <w:sz w:val="24"/>
                <w:szCs w:val="24"/>
              </w:rPr>
              <w:t xml:space="preserve"> забезпечення рівних умов діяльності суб</w:t>
            </w:r>
            <w:r w:rsidRPr="0044663F">
              <w:rPr>
                <w:sz w:val="24"/>
                <w:szCs w:val="24"/>
                <w:lang w:val="ru-RU"/>
              </w:rPr>
              <w:t>’</w:t>
            </w:r>
            <w:r w:rsidRPr="0044663F">
              <w:rPr>
                <w:sz w:val="24"/>
                <w:szCs w:val="24"/>
              </w:rPr>
              <w:t xml:space="preserve">єктів малого та середнього </w:t>
            </w:r>
          </w:p>
          <w:p w:rsidR="005E1A4B" w:rsidRPr="0044663F" w:rsidRDefault="005E1A4B">
            <w:pPr>
              <w:rPr>
                <w:sz w:val="24"/>
                <w:szCs w:val="24"/>
              </w:rPr>
            </w:pPr>
            <w:r w:rsidRPr="0044663F">
              <w:rPr>
                <w:sz w:val="24"/>
                <w:szCs w:val="24"/>
              </w:rPr>
              <w:t xml:space="preserve">підприємництва; </w:t>
            </w:r>
          </w:p>
          <w:p w:rsidR="005E1A4B" w:rsidRPr="0044663F" w:rsidRDefault="005E1A4B">
            <w:pPr>
              <w:rPr>
                <w:sz w:val="24"/>
                <w:szCs w:val="24"/>
              </w:rPr>
            </w:pPr>
            <w:r>
              <w:rPr>
                <w:sz w:val="24"/>
                <w:szCs w:val="24"/>
              </w:rPr>
              <w:t>-</w:t>
            </w:r>
            <w:r w:rsidRPr="0044663F">
              <w:rPr>
                <w:sz w:val="24"/>
                <w:szCs w:val="24"/>
              </w:rPr>
              <w:t xml:space="preserve"> усунення адміністративних бар</w:t>
            </w:r>
            <w:r w:rsidRPr="0044663F">
              <w:rPr>
                <w:sz w:val="24"/>
                <w:szCs w:val="24"/>
                <w:lang w:val="ru-RU"/>
              </w:rPr>
              <w:t>’</w:t>
            </w:r>
            <w:r w:rsidRPr="0044663F">
              <w:rPr>
                <w:sz w:val="24"/>
                <w:szCs w:val="24"/>
              </w:rPr>
              <w:t>єрів, прямо не встановлених чинним  законодавством;</w:t>
            </w:r>
          </w:p>
          <w:p w:rsidR="005E1A4B" w:rsidRPr="0044663F" w:rsidRDefault="005E1A4B">
            <w:pPr>
              <w:rPr>
                <w:sz w:val="24"/>
                <w:szCs w:val="24"/>
              </w:rPr>
            </w:pPr>
            <w:r>
              <w:rPr>
                <w:sz w:val="24"/>
                <w:szCs w:val="24"/>
              </w:rPr>
              <w:t>-</w:t>
            </w:r>
            <w:r w:rsidRPr="0044663F">
              <w:rPr>
                <w:sz w:val="24"/>
                <w:szCs w:val="24"/>
              </w:rPr>
              <w:t xml:space="preserve"> розширення видів фінансової підтримки малого та середнього підприємництва;</w:t>
            </w:r>
          </w:p>
          <w:p w:rsidR="005E1A4B" w:rsidRPr="0044663F" w:rsidRDefault="005E1A4B">
            <w:pPr>
              <w:rPr>
                <w:sz w:val="24"/>
                <w:szCs w:val="24"/>
              </w:rPr>
            </w:pPr>
            <w:r>
              <w:rPr>
                <w:sz w:val="24"/>
                <w:szCs w:val="24"/>
              </w:rPr>
              <w:t>-</w:t>
            </w:r>
            <w:r w:rsidRPr="0044663F">
              <w:rPr>
                <w:sz w:val="24"/>
                <w:szCs w:val="24"/>
              </w:rPr>
              <w:t xml:space="preserve"> удосконалення інформаційної, консультативної та ресурсної підтримки суб'єктів  малого та середнього підприємництва;</w:t>
            </w:r>
          </w:p>
          <w:p w:rsidR="005E1A4B" w:rsidRPr="0044663F" w:rsidRDefault="005E1A4B">
            <w:pPr>
              <w:rPr>
                <w:sz w:val="24"/>
                <w:szCs w:val="24"/>
              </w:rPr>
            </w:pPr>
            <w:r>
              <w:rPr>
                <w:sz w:val="24"/>
                <w:szCs w:val="24"/>
              </w:rPr>
              <w:t xml:space="preserve">- </w:t>
            </w:r>
            <w:r w:rsidRPr="0044663F">
              <w:rPr>
                <w:sz w:val="24"/>
                <w:szCs w:val="24"/>
              </w:rPr>
              <w:t>підвищення кваліфікації та освітнього рівня підприємців;</w:t>
            </w:r>
          </w:p>
          <w:p w:rsidR="005E1A4B" w:rsidRPr="0044663F" w:rsidRDefault="005E1A4B">
            <w:pPr>
              <w:rPr>
                <w:sz w:val="24"/>
                <w:szCs w:val="24"/>
              </w:rPr>
            </w:pPr>
            <w:r>
              <w:rPr>
                <w:sz w:val="24"/>
                <w:szCs w:val="24"/>
              </w:rPr>
              <w:t xml:space="preserve">- </w:t>
            </w:r>
            <w:r w:rsidRPr="0044663F">
              <w:rPr>
                <w:sz w:val="24"/>
                <w:szCs w:val="24"/>
              </w:rPr>
              <w:t>розвиток інфраструктури підтримки підприємництва;</w:t>
            </w:r>
          </w:p>
          <w:p w:rsidR="005E1A4B" w:rsidRPr="0044663F" w:rsidRDefault="005E1A4B">
            <w:pPr>
              <w:rPr>
                <w:sz w:val="24"/>
                <w:szCs w:val="24"/>
              </w:rPr>
            </w:pPr>
            <w:r>
              <w:rPr>
                <w:sz w:val="24"/>
                <w:szCs w:val="24"/>
              </w:rPr>
              <w:t xml:space="preserve">- </w:t>
            </w:r>
            <w:r w:rsidRPr="0044663F">
              <w:rPr>
                <w:sz w:val="24"/>
                <w:szCs w:val="24"/>
              </w:rPr>
              <w:t>реалізація підприємницького потенціалу громадян;</w:t>
            </w:r>
          </w:p>
          <w:p w:rsidR="005E1A4B" w:rsidRPr="0044663F" w:rsidRDefault="005E1A4B">
            <w:pPr>
              <w:rPr>
                <w:sz w:val="24"/>
                <w:szCs w:val="24"/>
              </w:rPr>
            </w:pPr>
            <w:r>
              <w:rPr>
                <w:sz w:val="24"/>
                <w:szCs w:val="24"/>
              </w:rPr>
              <w:t xml:space="preserve">- </w:t>
            </w:r>
            <w:r w:rsidRPr="0044663F">
              <w:rPr>
                <w:sz w:val="24"/>
                <w:szCs w:val="24"/>
              </w:rPr>
              <w:t xml:space="preserve">стимулювання співпраці між секторами великого та малого і середнього </w:t>
            </w:r>
          </w:p>
          <w:p w:rsidR="005E1A4B" w:rsidRPr="0044663F" w:rsidRDefault="005E1A4B">
            <w:pPr>
              <w:rPr>
                <w:sz w:val="24"/>
                <w:szCs w:val="24"/>
              </w:rPr>
            </w:pPr>
            <w:r w:rsidRPr="0044663F">
              <w:rPr>
                <w:sz w:val="24"/>
                <w:szCs w:val="24"/>
              </w:rPr>
              <w:t>підприємництва, інноваційної та експортної діяльності;</w:t>
            </w:r>
          </w:p>
          <w:p w:rsidR="005E1A4B" w:rsidRPr="0044663F" w:rsidRDefault="005E1A4B">
            <w:pPr>
              <w:rPr>
                <w:sz w:val="24"/>
                <w:szCs w:val="24"/>
              </w:rPr>
            </w:pPr>
            <w:r>
              <w:rPr>
                <w:sz w:val="24"/>
                <w:szCs w:val="24"/>
              </w:rPr>
              <w:t xml:space="preserve">- </w:t>
            </w:r>
            <w:r w:rsidRPr="0044663F">
              <w:rPr>
                <w:sz w:val="24"/>
                <w:szCs w:val="24"/>
              </w:rPr>
              <w:t>сприяння міжрегіональному та міжнародному співробітництву суб’єктів малого та середнього підприємництва;</w:t>
            </w:r>
          </w:p>
          <w:p w:rsidR="005E1A4B" w:rsidRPr="0044663F" w:rsidRDefault="005E1A4B">
            <w:pPr>
              <w:rPr>
                <w:sz w:val="24"/>
                <w:szCs w:val="24"/>
              </w:rPr>
            </w:pPr>
            <w:r>
              <w:rPr>
                <w:sz w:val="24"/>
                <w:szCs w:val="24"/>
              </w:rPr>
              <w:t xml:space="preserve">- </w:t>
            </w:r>
            <w:r w:rsidRPr="0044663F">
              <w:rPr>
                <w:sz w:val="24"/>
                <w:szCs w:val="24"/>
              </w:rPr>
              <w:t>посилення діалогу між бізнесом та владою;</w:t>
            </w:r>
          </w:p>
          <w:p w:rsidR="005E1A4B" w:rsidRDefault="005E1A4B" w:rsidP="00A32A06">
            <w:pPr>
              <w:rPr>
                <w:sz w:val="24"/>
                <w:szCs w:val="24"/>
              </w:rPr>
            </w:pPr>
            <w:r>
              <w:rPr>
                <w:sz w:val="24"/>
                <w:szCs w:val="24"/>
              </w:rPr>
              <w:t xml:space="preserve">- </w:t>
            </w:r>
            <w:r w:rsidRPr="0044663F">
              <w:rPr>
                <w:sz w:val="24"/>
                <w:szCs w:val="24"/>
              </w:rPr>
              <w:t>розви</w:t>
            </w:r>
            <w:r>
              <w:rPr>
                <w:sz w:val="24"/>
                <w:szCs w:val="24"/>
              </w:rPr>
              <w:t>ток молодіжного підприємництва;</w:t>
            </w:r>
          </w:p>
          <w:p w:rsidR="005E1A4B" w:rsidRPr="0044663F" w:rsidRDefault="005E1A4B" w:rsidP="00A32A06">
            <w:pPr>
              <w:jc w:val="both"/>
              <w:rPr>
                <w:sz w:val="24"/>
                <w:szCs w:val="24"/>
              </w:rPr>
            </w:pPr>
            <w:r>
              <w:rPr>
                <w:sz w:val="24"/>
                <w:szCs w:val="24"/>
                <w:lang w:val="ru-RU"/>
              </w:rPr>
              <w:t xml:space="preserve">- впровадження </w:t>
            </w:r>
            <w:r>
              <w:rPr>
                <w:sz w:val="24"/>
                <w:szCs w:val="24"/>
              </w:rPr>
              <w:t>заходів з інклюзивного розвитку соціального підприємництва.</w:t>
            </w:r>
          </w:p>
        </w:tc>
      </w:tr>
      <w:tr w:rsidR="005E1A4B" w:rsidRPr="0044663F">
        <w:tc>
          <w:tcPr>
            <w:tcW w:w="588" w:type="dxa"/>
          </w:tcPr>
          <w:p w:rsidR="005E1A4B" w:rsidRPr="0044663F" w:rsidRDefault="005E1A4B">
            <w:pPr>
              <w:rPr>
                <w:sz w:val="24"/>
                <w:szCs w:val="24"/>
              </w:rPr>
            </w:pPr>
            <w:r w:rsidRPr="0044663F">
              <w:rPr>
                <w:sz w:val="24"/>
                <w:szCs w:val="24"/>
              </w:rPr>
              <w:t>5.</w:t>
            </w:r>
          </w:p>
        </w:tc>
        <w:tc>
          <w:tcPr>
            <w:tcW w:w="4560" w:type="dxa"/>
          </w:tcPr>
          <w:p w:rsidR="005E1A4B" w:rsidRPr="0044663F" w:rsidRDefault="005E1A4B">
            <w:pPr>
              <w:rPr>
                <w:sz w:val="24"/>
                <w:szCs w:val="24"/>
              </w:rPr>
            </w:pPr>
            <w:r w:rsidRPr="0044663F">
              <w:rPr>
                <w:sz w:val="24"/>
                <w:szCs w:val="24"/>
              </w:rPr>
              <w:t>Очікувані кінцеві результати від реалізації Програми в динаміці змін цільових показників:</w:t>
            </w:r>
          </w:p>
        </w:tc>
        <w:tc>
          <w:tcPr>
            <w:tcW w:w="2040" w:type="dxa"/>
          </w:tcPr>
          <w:p w:rsidR="005E1A4B" w:rsidRPr="0044663F" w:rsidRDefault="005E1A4B">
            <w:pPr>
              <w:rPr>
                <w:sz w:val="24"/>
                <w:szCs w:val="24"/>
              </w:rPr>
            </w:pPr>
            <w:r w:rsidRPr="0044663F">
              <w:rPr>
                <w:sz w:val="24"/>
                <w:szCs w:val="24"/>
              </w:rPr>
              <w:t xml:space="preserve">Вихідні дані на початок дії Програми </w:t>
            </w:r>
          </w:p>
        </w:tc>
        <w:tc>
          <w:tcPr>
            <w:tcW w:w="2580" w:type="dxa"/>
          </w:tcPr>
          <w:p w:rsidR="005E1A4B" w:rsidRPr="0044663F" w:rsidRDefault="005E1A4B">
            <w:pPr>
              <w:rPr>
                <w:sz w:val="24"/>
                <w:szCs w:val="24"/>
              </w:rPr>
            </w:pPr>
            <w:r w:rsidRPr="0044663F">
              <w:rPr>
                <w:sz w:val="24"/>
                <w:szCs w:val="24"/>
              </w:rPr>
              <w:t>Очікувані результати</w:t>
            </w:r>
          </w:p>
        </w:tc>
      </w:tr>
      <w:tr w:rsidR="005E1A4B" w:rsidRPr="0044663F">
        <w:tc>
          <w:tcPr>
            <w:tcW w:w="588" w:type="dxa"/>
          </w:tcPr>
          <w:p w:rsidR="005E1A4B" w:rsidRPr="0044663F" w:rsidRDefault="005E1A4B">
            <w:pPr>
              <w:rPr>
                <w:sz w:val="24"/>
                <w:szCs w:val="24"/>
              </w:rPr>
            </w:pPr>
          </w:p>
        </w:tc>
        <w:tc>
          <w:tcPr>
            <w:tcW w:w="4560" w:type="dxa"/>
          </w:tcPr>
          <w:p w:rsidR="005E1A4B" w:rsidRPr="0044663F" w:rsidRDefault="005E1A4B">
            <w:pPr>
              <w:rPr>
                <w:sz w:val="24"/>
                <w:szCs w:val="24"/>
              </w:rPr>
            </w:pPr>
            <w:r w:rsidRPr="0044663F">
              <w:rPr>
                <w:sz w:val="24"/>
                <w:szCs w:val="24"/>
              </w:rPr>
              <w:t>1. Кількість діючих суб’єктів малого і середнього підприємництва/кількість на 10 тис. чол. населення (одиниць)</w:t>
            </w:r>
          </w:p>
        </w:tc>
        <w:tc>
          <w:tcPr>
            <w:tcW w:w="2040" w:type="dxa"/>
            <w:vAlign w:val="center"/>
          </w:tcPr>
          <w:p w:rsidR="005E1A4B" w:rsidRPr="0044663F" w:rsidRDefault="005E1A4B" w:rsidP="00494B0F">
            <w:pPr>
              <w:jc w:val="center"/>
              <w:rPr>
                <w:sz w:val="24"/>
                <w:szCs w:val="24"/>
              </w:rPr>
            </w:pPr>
            <w:r w:rsidRPr="0044663F">
              <w:rPr>
                <w:sz w:val="24"/>
                <w:szCs w:val="24"/>
              </w:rPr>
              <w:t>15332 / 688</w:t>
            </w:r>
          </w:p>
        </w:tc>
        <w:tc>
          <w:tcPr>
            <w:tcW w:w="2580" w:type="dxa"/>
            <w:vAlign w:val="center"/>
          </w:tcPr>
          <w:p w:rsidR="005E1A4B" w:rsidRPr="0044663F" w:rsidRDefault="005E1A4B" w:rsidP="00494B0F">
            <w:pPr>
              <w:jc w:val="center"/>
              <w:rPr>
                <w:sz w:val="24"/>
                <w:szCs w:val="24"/>
              </w:rPr>
            </w:pPr>
            <w:r w:rsidRPr="0044663F">
              <w:rPr>
                <w:sz w:val="24"/>
                <w:szCs w:val="24"/>
                <w:lang w:val="en-US"/>
              </w:rPr>
              <w:t>1</w:t>
            </w:r>
            <w:r w:rsidRPr="0044663F">
              <w:rPr>
                <w:sz w:val="24"/>
                <w:szCs w:val="24"/>
              </w:rPr>
              <w:t>5945/</w:t>
            </w:r>
            <w:r w:rsidRPr="0044663F">
              <w:rPr>
                <w:sz w:val="24"/>
                <w:szCs w:val="24"/>
                <w:lang w:val="en-US"/>
              </w:rPr>
              <w:t>71</w:t>
            </w:r>
            <w:r w:rsidRPr="0044663F">
              <w:rPr>
                <w:sz w:val="24"/>
                <w:szCs w:val="24"/>
              </w:rPr>
              <w:t>5</w:t>
            </w:r>
          </w:p>
        </w:tc>
      </w:tr>
      <w:tr w:rsidR="005E1A4B" w:rsidRPr="0044663F">
        <w:tc>
          <w:tcPr>
            <w:tcW w:w="588" w:type="dxa"/>
          </w:tcPr>
          <w:p w:rsidR="005E1A4B" w:rsidRPr="0044663F" w:rsidRDefault="005E1A4B">
            <w:pPr>
              <w:rPr>
                <w:sz w:val="24"/>
                <w:szCs w:val="24"/>
              </w:rPr>
            </w:pPr>
          </w:p>
        </w:tc>
        <w:tc>
          <w:tcPr>
            <w:tcW w:w="4560" w:type="dxa"/>
          </w:tcPr>
          <w:p w:rsidR="005E1A4B" w:rsidRPr="0044663F" w:rsidRDefault="005E1A4B">
            <w:pPr>
              <w:rPr>
                <w:sz w:val="24"/>
                <w:szCs w:val="24"/>
              </w:rPr>
            </w:pPr>
            <w:r w:rsidRPr="0044663F">
              <w:rPr>
                <w:sz w:val="24"/>
                <w:szCs w:val="24"/>
              </w:rPr>
              <w:t>2. Чисельність працюючих у суб</w:t>
            </w:r>
            <w:r w:rsidRPr="0044663F">
              <w:rPr>
                <w:sz w:val="24"/>
                <w:szCs w:val="24"/>
                <w:lang w:val="ru-RU"/>
              </w:rPr>
              <w:t>’</w:t>
            </w:r>
            <w:r w:rsidRPr="0044663F">
              <w:rPr>
                <w:sz w:val="24"/>
                <w:szCs w:val="24"/>
              </w:rPr>
              <w:t>єктів малого і середнього підприємництва (осіб)</w:t>
            </w:r>
          </w:p>
        </w:tc>
        <w:tc>
          <w:tcPr>
            <w:tcW w:w="2040" w:type="dxa"/>
            <w:vAlign w:val="center"/>
          </w:tcPr>
          <w:p w:rsidR="005E1A4B" w:rsidRPr="0044663F" w:rsidRDefault="005E1A4B" w:rsidP="00494B0F">
            <w:pPr>
              <w:jc w:val="center"/>
              <w:rPr>
                <w:sz w:val="24"/>
                <w:szCs w:val="24"/>
              </w:rPr>
            </w:pPr>
            <w:r w:rsidRPr="0044663F">
              <w:rPr>
                <w:sz w:val="24"/>
                <w:szCs w:val="24"/>
              </w:rPr>
              <w:t>27987</w:t>
            </w:r>
          </w:p>
        </w:tc>
        <w:tc>
          <w:tcPr>
            <w:tcW w:w="2580" w:type="dxa"/>
            <w:vAlign w:val="center"/>
          </w:tcPr>
          <w:p w:rsidR="005E1A4B" w:rsidRPr="0044663F" w:rsidRDefault="005E1A4B" w:rsidP="00494B0F">
            <w:pPr>
              <w:jc w:val="center"/>
              <w:rPr>
                <w:sz w:val="24"/>
                <w:szCs w:val="24"/>
              </w:rPr>
            </w:pPr>
            <w:r w:rsidRPr="0044663F">
              <w:rPr>
                <w:sz w:val="24"/>
                <w:szCs w:val="24"/>
              </w:rPr>
              <w:t>29106</w:t>
            </w:r>
          </w:p>
        </w:tc>
      </w:tr>
      <w:tr w:rsidR="005E1A4B" w:rsidRPr="0044663F">
        <w:tc>
          <w:tcPr>
            <w:tcW w:w="588" w:type="dxa"/>
          </w:tcPr>
          <w:p w:rsidR="005E1A4B" w:rsidRPr="0044663F" w:rsidRDefault="005E1A4B">
            <w:pPr>
              <w:rPr>
                <w:sz w:val="24"/>
                <w:szCs w:val="24"/>
              </w:rPr>
            </w:pPr>
          </w:p>
        </w:tc>
        <w:tc>
          <w:tcPr>
            <w:tcW w:w="4560" w:type="dxa"/>
          </w:tcPr>
          <w:p w:rsidR="005E1A4B" w:rsidRPr="0044663F" w:rsidRDefault="005E1A4B">
            <w:pPr>
              <w:rPr>
                <w:sz w:val="24"/>
                <w:szCs w:val="24"/>
              </w:rPr>
            </w:pPr>
            <w:r w:rsidRPr="0044663F">
              <w:rPr>
                <w:sz w:val="24"/>
                <w:szCs w:val="24"/>
              </w:rPr>
              <w:t>3. Кількість фізичних осіб-підприємці (осіб)</w:t>
            </w:r>
          </w:p>
        </w:tc>
        <w:tc>
          <w:tcPr>
            <w:tcW w:w="2040" w:type="dxa"/>
            <w:vAlign w:val="center"/>
          </w:tcPr>
          <w:p w:rsidR="005E1A4B" w:rsidRPr="0044663F" w:rsidRDefault="005E1A4B" w:rsidP="00494B0F">
            <w:pPr>
              <w:jc w:val="center"/>
              <w:rPr>
                <w:sz w:val="24"/>
                <w:szCs w:val="24"/>
              </w:rPr>
            </w:pPr>
            <w:r w:rsidRPr="0044663F">
              <w:rPr>
                <w:sz w:val="24"/>
                <w:szCs w:val="24"/>
              </w:rPr>
              <w:t>11089</w:t>
            </w:r>
          </w:p>
        </w:tc>
        <w:tc>
          <w:tcPr>
            <w:tcW w:w="2580" w:type="dxa"/>
            <w:vAlign w:val="center"/>
          </w:tcPr>
          <w:p w:rsidR="005E1A4B" w:rsidRPr="0044663F" w:rsidRDefault="005E1A4B" w:rsidP="00494B0F">
            <w:pPr>
              <w:jc w:val="center"/>
              <w:rPr>
                <w:sz w:val="24"/>
                <w:szCs w:val="24"/>
              </w:rPr>
            </w:pPr>
            <w:r w:rsidRPr="0044663F">
              <w:rPr>
                <w:sz w:val="24"/>
                <w:szCs w:val="24"/>
              </w:rPr>
              <w:t>11532</w:t>
            </w:r>
          </w:p>
        </w:tc>
      </w:tr>
      <w:tr w:rsidR="005E1A4B" w:rsidRPr="0044663F">
        <w:tc>
          <w:tcPr>
            <w:tcW w:w="588" w:type="dxa"/>
          </w:tcPr>
          <w:p w:rsidR="005E1A4B" w:rsidRPr="0044663F" w:rsidRDefault="005E1A4B">
            <w:pPr>
              <w:rPr>
                <w:sz w:val="24"/>
                <w:szCs w:val="24"/>
              </w:rPr>
            </w:pPr>
          </w:p>
        </w:tc>
        <w:tc>
          <w:tcPr>
            <w:tcW w:w="4560" w:type="dxa"/>
          </w:tcPr>
          <w:p w:rsidR="005E1A4B" w:rsidRPr="0044663F" w:rsidRDefault="005E1A4B">
            <w:pPr>
              <w:rPr>
                <w:sz w:val="24"/>
                <w:szCs w:val="24"/>
              </w:rPr>
            </w:pPr>
            <w:r w:rsidRPr="0044663F">
              <w:rPr>
                <w:sz w:val="24"/>
                <w:szCs w:val="24"/>
              </w:rPr>
              <w:t>4. Частка малих і середніх підприємств у загальному випуску продукції (робіт, послуг), %</w:t>
            </w:r>
          </w:p>
        </w:tc>
        <w:tc>
          <w:tcPr>
            <w:tcW w:w="2040" w:type="dxa"/>
            <w:vAlign w:val="center"/>
          </w:tcPr>
          <w:p w:rsidR="005E1A4B" w:rsidRPr="0044663F" w:rsidRDefault="005E1A4B" w:rsidP="00494B0F">
            <w:pPr>
              <w:jc w:val="center"/>
              <w:rPr>
                <w:sz w:val="24"/>
                <w:szCs w:val="24"/>
              </w:rPr>
            </w:pPr>
            <w:r w:rsidRPr="0044663F">
              <w:rPr>
                <w:sz w:val="24"/>
                <w:szCs w:val="24"/>
              </w:rPr>
              <w:t>82,1%</w:t>
            </w:r>
          </w:p>
        </w:tc>
        <w:tc>
          <w:tcPr>
            <w:tcW w:w="2580" w:type="dxa"/>
            <w:vAlign w:val="center"/>
          </w:tcPr>
          <w:p w:rsidR="005E1A4B" w:rsidRPr="0044663F" w:rsidRDefault="005E1A4B" w:rsidP="00494B0F">
            <w:pPr>
              <w:jc w:val="center"/>
              <w:rPr>
                <w:sz w:val="24"/>
                <w:szCs w:val="24"/>
              </w:rPr>
            </w:pPr>
            <w:r w:rsidRPr="0044663F">
              <w:rPr>
                <w:sz w:val="24"/>
                <w:szCs w:val="24"/>
                <w:lang w:val="en-US"/>
              </w:rPr>
              <w:t>8</w:t>
            </w:r>
            <w:r w:rsidRPr="0044663F">
              <w:rPr>
                <w:sz w:val="24"/>
                <w:szCs w:val="24"/>
              </w:rPr>
              <w:t>3,0%</w:t>
            </w:r>
          </w:p>
        </w:tc>
      </w:tr>
      <w:tr w:rsidR="005E1A4B" w:rsidRPr="0044663F">
        <w:tc>
          <w:tcPr>
            <w:tcW w:w="588" w:type="dxa"/>
          </w:tcPr>
          <w:p w:rsidR="005E1A4B" w:rsidRPr="0044663F" w:rsidRDefault="005E1A4B">
            <w:pPr>
              <w:rPr>
                <w:sz w:val="24"/>
                <w:szCs w:val="24"/>
              </w:rPr>
            </w:pPr>
          </w:p>
        </w:tc>
        <w:tc>
          <w:tcPr>
            <w:tcW w:w="4560" w:type="dxa"/>
          </w:tcPr>
          <w:p w:rsidR="005E1A4B" w:rsidRPr="0044663F" w:rsidRDefault="005E1A4B">
            <w:pPr>
              <w:rPr>
                <w:sz w:val="24"/>
                <w:szCs w:val="24"/>
              </w:rPr>
            </w:pPr>
            <w:r w:rsidRPr="0044663F">
              <w:rPr>
                <w:sz w:val="24"/>
                <w:szCs w:val="24"/>
              </w:rPr>
              <w:t>5. Надходження до  бюджетів  від суб’єктів малого і середнього підприємництва  (тис. грн.)</w:t>
            </w:r>
          </w:p>
        </w:tc>
        <w:tc>
          <w:tcPr>
            <w:tcW w:w="2040" w:type="dxa"/>
            <w:vAlign w:val="center"/>
          </w:tcPr>
          <w:p w:rsidR="005E1A4B" w:rsidRPr="0044663F" w:rsidRDefault="005E1A4B" w:rsidP="00494B0F">
            <w:pPr>
              <w:jc w:val="center"/>
              <w:rPr>
                <w:color w:val="FF0000"/>
                <w:sz w:val="24"/>
                <w:szCs w:val="24"/>
              </w:rPr>
            </w:pPr>
            <w:r w:rsidRPr="0044663F">
              <w:rPr>
                <w:sz w:val="24"/>
                <w:szCs w:val="24"/>
              </w:rPr>
              <w:t>1 113 338,6</w:t>
            </w:r>
          </w:p>
        </w:tc>
        <w:tc>
          <w:tcPr>
            <w:tcW w:w="2580" w:type="dxa"/>
            <w:vAlign w:val="center"/>
          </w:tcPr>
          <w:p w:rsidR="005E1A4B" w:rsidRPr="0044663F" w:rsidRDefault="005E1A4B" w:rsidP="00494B0F">
            <w:pPr>
              <w:jc w:val="center"/>
              <w:rPr>
                <w:sz w:val="24"/>
                <w:szCs w:val="24"/>
              </w:rPr>
            </w:pPr>
            <w:r w:rsidRPr="0044663F">
              <w:rPr>
                <w:sz w:val="24"/>
                <w:szCs w:val="24"/>
                <w:lang w:val="en-US"/>
              </w:rPr>
              <w:t>1 115 000</w:t>
            </w:r>
            <w:r w:rsidRPr="0044663F">
              <w:rPr>
                <w:sz w:val="24"/>
                <w:szCs w:val="24"/>
              </w:rPr>
              <w:t>,0</w:t>
            </w:r>
          </w:p>
        </w:tc>
      </w:tr>
      <w:tr w:rsidR="005E1A4B" w:rsidRPr="0044663F">
        <w:trPr>
          <w:trHeight w:val="870"/>
        </w:trPr>
        <w:tc>
          <w:tcPr>
            <w:tcW w:w="588" w:type="dxa"/>
            <w:vMerge w:val="restart"/>
          </w:tcPr>
          <w:p w:rsidR="005E1A4B" w:rsidRPr="0044663F" w:rsidRDefault="005E1A4B">
            <w:pPr>
              <w:rPr>
                <w:color w:val="FF0000"/>
                <w:sz w:val="24"/>
                <w:szCs w:val="24"/>
              </w:rPr>
            </w:pPr>
          </w:p>
        </w:tc>
        <w:tc>
          <w:tcPr>
            <w:tcW w:w="4560" w:type="dxa"/>
          </w:tcPr>
          <w:p w:rsidR="005E1A4B" w:rsidRPr="0044663F" w:rsidRDefault="005E1A4B">
            <w:pPr>
              <w:rPr>
                <w:sz w:val="24"/>
                <w:szCs w:val="24"/>
              </w:rPr>
            </w:pPr>
            <w:r w:rsidRPr="0044663F">
              <w:rPr>
                <w:sz w:val="24"/>
                <w:szCs w:val="24"/>
              </w:rPr>
              <w:t>6. Кількість об’єктів інфраструктури підтримки суб’єктів малого і середнього підприємництва (одиниць):</w:t>
            </w:r>
          </w:p>
        </w:tc>
        <w:tc>
          <w:tcPr>
            <w:tcW w:w="2040" w:type="dxa"/>
            <w:vAlign w:val="center"/>
          </w:tcPr>
          <w:p w:rsidR="005E1A4B" w:rsidRPr="0044663F" w:rsidRDefault="005E1A4B" w:rsidP="00494B0F">
            <w:pPr>
              <w:jc w:val="center"/>
              <w:rPr>
                <w:color w:val="FF0000"/>
                <w:sz w:val="24"/>
                <w:szCs w:val="24"/>
              </w:rPr>
            </w:pPr>
          </w:p>
          <w:p w:rsidR="005E1A4B" w:rsidRPr="0044663F" w:rsidRDefault="005E1A4B" w:rsidP="00494B0F">
            <w:pPr>
              <w:jc w:val="center"/>
              <w:rPr>
                <w:color w:val="FF0000"/>
                <w:sz w:val="24"/>
                <w:szCs w:val="24"/>
              </w:rPr>
            </w:pPr>
          </w:p>
          <w:p w:rsidR="005E1A4B" w:rsidRPr="0044663F" w:rsidRDefault="005E1A4B" w:rsidP="00494B0F">
            <w:pPr>
              <w:jc w:val="center"/>
              <w:rPr>
                <w:color w:val="FF0000"/>
                <w:sz w:val="24"/>
                <w:szCs w:val="24"/>
              </w:rPr>
            </w:pPr>
          </w:p>
        </w:tc>
        <w:tc>
          <w:tcPr>
            <w:tcW w:w="2580" w:type="dxa"/>
            <w:vAlign w:val="center"/>
          </w:tcPr>
          <w:p w:rsidR="005E1A4B" w:rsidRPr="0044663F" w:rsidRDefault="005E1A4B" w:rsidP="00494B0F">
            <w:pPr>
              <w:jc w:val="center"/>
              <w:rPr>
                <w:color w:val="FF0000"/>
                <w:sz w:val="24"/>
                <w:szCs w:val="24"/>
              </w:rPr>
            </w:pPr>
          </w:p>
          <w:p w:rsidR="005E1A4B" w:rsidRPr="0044663F" w:rsidRDefault="005E1A4B" w:rsidP="00494B0F">
            <w:pPr>
              <w:jc w:val="center"/>
              <w:rPr>
                <w:color w:val="FF0000"/>
                <w:sz w:val="24"/>
                <w:szCs w:val="24"/>
              </w:rPr>
            </w:pPr>
          </w:p>
          <w:p w:rsidR="005E1A4B" w:rsidRPr="0044663F" w:rsidRDefault="005E1A4B" w:rsidP="00494B0F">
            <w:pPr>
              <w:jc w:val="center"/>
              <w:rPr>
                <w:color w:val="FF0000"/>
                <w:sz w:val="24"/>
                <w:szCs w:val="24"/>
              </w:rPr>
            </w:pPr>
          </w:p>
        </w:tc>
      </w:tr>
      <w:tr w:rsidR="005E1A4B" w:rsidRPr="0044663F">
        <w:trPr>
          <w:trHeight w:val="371"/>
        </w:trPr>
        <w:tc>
          <w:tcPr>
            <w:tcW w:w="0" w:type="auto"/>
            <w:vMerge/>
            <w:vAlign w:val="center"/>
          </w:tcPr>
          <w:p w:rsidR="005E1A4B" w:rsidRPr="0044663F" w:rsidRDefault="005E1A4B">
            <w:pPr>
              <w:rPr>
                <w:color w:val="FF0000"/>
                <w:sz w:val="24"/>
                <w:szCs w:val="24"/>
              </w:rPr>
            </w:pPr>
          </w:p>
        </w:tc>
        <w:tc>
          <w:tcPr>
            <w:tcW w:w="4560" w:type="dxa"/>
          </w:tcPr>
          <w:p w:rsidR="005E1A4B" w:rsidRPr="0044663F" w:rsidRDefault="005E1A4B">
            <w:pPr>
              <w:rPr>
                <w:sz w:val="24"/>
                <w:szCs w:val="24"/>
              </w:rPr>
            </w:pPr>
            <w:r w:rsidRPr="0044663F">
              <w:rPr>
                <w:sz w:val="24"/>
                <w:szCs w:val="24"/>
              </w:rPr>
              <w:t>- бізнес-центри</w:t>
            </w:r>
          </w:p>
          <w:p w:rsidR="005E1A4B" w:rsidRPr="0044663F" w:rsidRDefault="005E1A4B">
            <w:pPr>
              <w:rPr>
                <w:sz w:val="24"/>
                <w:szCs w:val="24"/>
              </w:rPr>
            </w:pPr>
            <w:r w:rsidRPr="0044663F">
              <w:rPr>
                <w:sz w:val="24"/>
                <w:szCs w:val="24"/>
              </w:rPr>
              <w:t>- бізнес інкубатори</w:t>
            </w:r>
          </w:p>
          <w:p w:rsidR="005E1A4B" w:rsidRPr="0044663F" w:rsidRDefault="005E1A4B">
            <w:pPr>
              <w:rPr>
                <w:sz w:val="24"/>
                <w:szCs w:val="24"/>
              </w:rPr>
            </w:pPr>
            <w:r w:rsidRPr="0044663F">
              <w:rPr>
                <w:sz w:val="24"/>
                <w:szCs w:val="24"/>
              </w:rPr>
              <w:t>- технопарки</w:t>
            </w:r>
          </w:p>
          <w:p w:rsidR="005E1A4B" w:rsidRPr="0044663F" w:rsidRDefault="005E1A4B">
            <w:pPr>
              <w:rPr>
                <w:sz w:val="24"/>
                <w:szCs w:val="24"/>
              </w:rPr>
            </w:pPr>
            <w:r w:rsidRPr="0044663F">
              <w:rPr>
                <w:sz w:val="24"/>
                <w:szCs w:val="24"/>
              </w:rPr>
              <w:t>- лізингові центри</w:t>
            </w:r>
          </w:p>
          <w:p w:rsidR="005E1A4B" w:rsidRPr="0044663F" w:rsidRDefault="005E1A4B">
            <w:pPr>
              <w:rPr>
                <w:sz w:val="24"/>
                <w:szCs w:val="24"/>
              </w:rPr>
            </w:pPr>
            <w:r w:rsidRPr="0044663F">
              <w:rPr>
                <w:sz w:val="24"/>
                <w:szCs w:val="24"/>
              </w:rPr>
              <w:t>- фінансово-кредитні установи  (кредитні спілки, установи взаємного кредитування)</w:t>
            </w:r>
          </w:p>
          <w:p w:rsidR="005E1A4B" w:rsidRPr="0044663F" w:rsidRDefault="005E1A4B">
            <w:pPr>
              <w:rPr>
                <w:sz w:val="24"/>
                <w:szCs w:val="24"/>
              </w:rPr>
            </w:pPr>
            <w:r w:rsidRPr="0044663F">
              <w:rPr>
                <w:sz w:val="24"/>
                <w:szCs w:val="24"/>
              </w:rPr>
              <w:t>- фонди підтримки підприємництва</w:t>
            </w:r>
          </w:p>
          <w:p w:rsidR="005E1A4B" w:rsidRPr="0044663F" w:rsidRDefault="005E1A4B">
            <w:pPr>
              <w:rPr>
                <w:sz w:val="24"/>
                <w:szCs w:val="24"/>
              </w:rPr>
            </w:pPr>
            <w:r w:rsidRPr="0044663F">
              <w:rPr>
                <w:sz w:val="24"/>
                <w:szCs w:val="24"/>
              </w:rPr>
              <w:t xml:space="preserve">- інвестиційні, інноваційні фонди і компанії </w:t>
            </w:r>
          </w:p>
          <w:p w:rsidR="005E1A4B" w:rsidRPr="0044663F" w:rsidRDefault="005E1A4B">
            <w:pPr>
              <w:rPr>
                <w:sz w:val="24"/>
                <w:szCs w:val="24"/>
              </w:rPr>
            </w:pPr>
            <w:r w:rsidRPr="0044663F">
              <w:rPr>
                <w:sz w:val="24"/>
                <w:szCs w:val="24"/>
              </w:rPr>
              <w:t>- біржі</w:t>
            </w:r>
          </w:p>
          <w:p w:rsidR="005E1A4B" w:rsidRPr="0044663F" w:rsidRDefault="005E1A4B">
            <w:pPr>
              <w:rPr>
                <w:sz w:val="24"/>
                <w:szCs w:val="24"/>
              </w:rPr>
            </w:pPr>
            <w:r w:rsidRPr="0044663F">
              <w:rPr>
                <w:sz w:val="24"/>
                <w:szCs w:val="24"/>
              </w:rPr>
              <w:t>- інформаційно - консультативні  установи</w:t>
            </w:r>
          </w:p>
          <w:p w:rsidR="005E1A4B" w:rsidRPr="0044663F" w:rsidRDefault="005E1A4B">
            <w:pPr>
              <w:rPr>
                <w:sz w:val="24"/>
                <w:szCs w:val="24"/>
              </w:rPr>
            </w:pPr>
            <w:r w:rsidRPr="0044663F">
              <w:rPr>
                <w:sz w:val="24"/>
                <w:szCs w:val="24"/>
              </w:rPr>
              <w:t xml:space="preserve">- страхові компанії </w:t>
            </w:r>
          </w:p>
          <w:p w:rsidR="005E1A4B" w:rsidRPr="0044663F" w:rsidRDefault="005E1A4B">
            <w:pPr>
              <w:rPr>
                <w:sz w:val="24"/>
                <w:szCs w:val="24"/>
              </w:rPr>
            </w:pPr>
            <w:r w:rsidRPr="0044663F">
              <w:rPr>
                <w:sz w:val="24"/>
                <w:szCs w:val="24"/>
              </w:rPr>
              <w:t>- аудиторські фірми</w:t>
            </w:r>
          </w:p>
        </w:tc>
        <w:tc>
          <w:tcPr>
            <w:tcW w:w="2040" w:type="dxa"/>
          </w:tcPr>
          <w:p w:rsidR="005E1A4B" w:rsidRPr="0044663F" w:rsidRDefault="005E1A4B" w:rsidP="00494B0F">
            <w:pPr>
              <w:jc w:val="center"/>
              <w:rPr>
                <w:sz w:val="24"/>
                <w:szCs w:val="24"/>
              </w:rPr>
            </w:pPr>
            <w:r w:rsidRPr="0044663F">
              <w:rPr>
                <w:sz w:val="24"/>
                <w:szCs w:val="24"/>
              </w:rPr>
              <w:t>-</w:t>
            </w:r>
          </w:p>
          <w:p w:rsidR="005E1A4B" w:rsidRPr="0044663F" w:rsidRDefault="005E1A4B" w:rsidP="00494B0F">
            <w:pPr>
              <w:jc w:val="center"/>
              <w:rPr>
                <w:sz w:val="24"/>
                <w:szCs w:val="24"/>
              </w:rPr>
            </w:pPr>
            <w:r w:rsidRPr="0044663F">
              <w:rPr>
                <w:sz w:val="24"/>
                <w:szCs w:val="24"/>
              </w:rPr>
              <w:t>1</w:t>
            </w:r>
          </w:p>
          <w:p w:rsidR="005E1A4B" w:rsidRPr="0044663F" w:rsidRDefault="005E1A4B" w:rsidP="00494B0F">
            <w:pPr>
              <w:jc w:val="center"/>
              <w:rPr>
                <w:sz w:val="24"/>
                <w:szCs w:val="24"/>
              </w:rPr>
            </w:pPr>
            <w:r w:rsidRPr="0044663F">
              <w:rPr>
                <w:sz w:val="24"/>
                <w:szCs w:val="24"/>
              </w:rPr>
              <w:t>-</w:t>
            </w:r>
          </w:p>
          <w:p w:rsidR="005E1A4B" w:rsidRPr="0044663F" w:rsidRDefault="005E1A4B" w:rsidP="00494B0F">
            <w:pPr>
              <w:jc w:val="center"/>
              <w:rPr>
                <w:sz w:val="24"/>
                <w:szCs w:val="24"/>
              </w:rPr>
            </w:pPr>
            <w:r w:rsidRPr="0044663F">
              <w:rPr>
                <w:sz w:val="24"/>
                <w:szCs w:val="24"/>
              </w:rPr>
              <w:t>4</w:t>
            </w:r>
          </w:p>
          <w:p w:rsidR="005E1A4B" w:rsidRPr="0044663F" w:rsidRDefault="005E1A4B" w:rsidP="00494B0F">
            <w:pPr>
              <w:jc w:val="center"/>
              <w:rPr>
                <w:sz w:val="24"/>
                <w:szCs w:val="24"/>
              </w:rPr>
            </w:pPr>
            <w:r w:rsidRPr="0044663F">
              <w:rPr>
                <w:sz w:val="24"/>
                <w:szCs w:val="24"/>
              </w:rPr>
              <w:t>101</w:t>
            </w:r>
          </w:p>
          <w:p w:rsidR="005E1A4B" w:rsidRPr="0044663F" w:rsidRDefault="005E1A4B" w:rsidP="00494B0F">
            <w:pPr>
              <w:jc w:val="center"/>
              <w:rPr>
                <w:sz w:val="24"/>
                <w:szCs w:val="24"/>
              </w:rPr>
            </w:pPr>
          </w:p>
          <w:p w:rsidR="005E1A4B" w:rsidRPr="0044663F" w:rsidRDefault="005E1A4B" w:rsidP="00494B0F">
            <w:pPr>
              <w:jc w:val="center"/>
              <w:rPr>
                <w:sz w:val="24"/>
                <w:szCs w:val="24"/>
              </w:rPr>
            </w:pPr>
          </w:p>
          <w:p w:rsidR="005E1A4B" w:rsidRPr="0044663F" w:rsidRDefault="005E1A4B" w:rsidP="00494B0F">
            <w:pPr>
              <w:jc w:val="center"/>
              <w:rPr>
                <w:sz w:val="24"/>
                <w:szCs w:val="24"/>
              </w:rPr>
            </w:pPr>
            <w:r w:rsidRPr="0044663F">
              <w:rPr>
                <w:sz w:val="24"/>
                <w:szCs w:val="24"/>
              </w:rPr>
              <w:t>1</w:t>
            </w:r>
          </w:p>
          <w:p w:rsidR="005E1A4B" w:rsidRPr="0044663F" w:rsidRDefault="005E1A4B" w:rsidP="00494B0F">
            <w:pPr>
              <w:jc w:val="center"/>
              <w:rPr>
                <w:sz w:val="24"/>
                <w:szCs w:val="24"/>
              </w:rPr>
            </w:pPr>
            <w:r w:rsidRPr="0044663F">
              <w:rPr>
                <w:sz w:val="24"/>
                <w:szCs w:val="24"/>
              </w:rPr>
              <w:t>8</w:t>
            </w:r>
          </w:p>
          <w:p w:rsidR="005E1A4B" w:rsidRPr="0044663F" w:rsidRDefault="005E1A4B" w:rsidP="00494B0F">
            <w:pPr>
              <w:jc w:val="center"/>
              <w:rPr>
                <w:sz w:val="24"/>
                <w:szCs w:val="24"/>
              </w:rPr>
            </w:pPr>
          </w:p>
          <w:p w:rsidR="005E1A4B" w:rsidRPr="0044663F" w:rsidRDefault="005E1A4B" w:rsidP="00494B0F">
            <w:pPr>
              <w:jc w:val="center"/>
              <w:rPr>
                <w:sz w:val="24"/>
                <w:szCs w:val="24"/>
              </w:rPr>
            </w:pPr>
            <w:r w:rsidRPr="0044663F">
              <w:rPr>
                <w:sz w:val="24"/>
                <w:szCs w:val="24"/>
              </w:rPr>
              <w:t>4</w:t>
            </w:r>
          </w:p>
          <w:p w:rsidR="005E1A4B" w:rsidRPr="0044663F" w:rsidRDefault="005E1A4B" w:rsidP="00494B0F">
            <w:pPr>
              <w:tabs>
                <w:tab w:val="right" w:pos="1824"/>
              </w:tabs>
              <w:jc w:val="center"/>
              <w:rPr>
                <w:sz w:val="24"/>
                <w:szCs w:val="24"/>
              </w:rPr>
            </w:pPr>
            <w:r w:rsidRPr="0044663F">
              <w:rPr>
                <w:sz w:val="24"/>
                <w:szCs w:val="24"/>
              </w:rPr>
              <w:t>103</w:t>
            </w:r>
          </w:p>
          <w:p w:rsidR="005E1A4B" w:rsidRPr="0044663F" w:rsidRDefault="005E1A4B" w:rsidP="00494B0F">
            <w:pPr>
              <w:jc w:val="center"/>
              <w:rPr>
                <w:sz w:val="24"/>
                <w:szCs w:val="24"/>
              </w:rPr>
            </w:pPr>
          </w:p>
          <w:p w:rsidR="005E1A4B" w:rsidRPr="0044663F" w:rsidRDefault="005E1A4B" w:rsidP="00494B0F">
            <w:pPr>
              <w:jc w:val="center"/>
              <w:rPr>
                <w:sz w:val="24"/>
                <w:szCs w:val="24"/>
              </w:rPr>
            </w:pPr>
            <w:r w:rsidRPr="0044663F">
              <w:rPr>
                <w:sz w:val="24"/>
                <w:szCs w:val="24"/>
              </w:rPr>
              <w:t>9</w:t>
            </w:r>
          </w:p>
          <w:p w:rsidR="005E1A4B" w:rsidRPr="0044663F" w:rsidRDefault="005E1A4B" w:rsidP="00494B0F">
            <w:pPr>
              <w:jc w:val="center"/>
              <w:rPr>
                <w:sz w:val="24"/>
                <w:szCs w:val="24"/>
              </w:rPr>
            </w:pPr>
            <w:r w:rsidRPr="0044663F">
              <w:rPr>
                <w:sz w:val="24"/>
                <w:szCs w:val="24"/>
              </w:rPr>
              <w:t>12</w:t>
            </w:r>
          </w:p>
        </w:tc>
        <w:tc>
          <w:tcPr>
            <w:tcW w:w="2580" w:type="dxa"/>
          </w:tcPr>
          <w:p w:rsidR="005E1A4B" w:rsidRPr="0044663F" w:rsidRDefault="005E1A4B" w:rsidP="00494B0F">
            <w:pPr>
              <w:jc w:val="center"/>
              <w:rPr>
                <w:color w:val="FF0000"/>
                <w:sz w:val="24"/>
                <w:szCs w:val="24"/>
              </w:rPr>
            </w:pPr>
          </w:p>
        </w:tc>
      </w:tr>
      <w:tr w:rsidR="005E1A4B" w:rsidRPr="0044663F">
        <w:tc>
          <w:tcPr>
            <w:tcW w:w="588" w:type="dxa"/>
          </w:tcPr>
          <w:p w:rsidR="005E1A4B" w:rsidRPr="0044663F" w:rsidRDefault="005E1A4B">
            <w:pPr>
              <w:rPr>
                <w:color w:val="FF0000"/>
                <w:sz w:val="24"/>
                <w:szCs w:val="24"/>
              </w:rPr>
            </w:pPr>
          </w:p>
        </w:tc>
        <w:tc>
          <w:tcPr>
            <w:tcW w:w="4560" w:type="dxa"/>
          </w:tcPr>
          <w:p w:rsidR="005E1A4B" w:rsidRPr="0044663F" w:rsidRDefault="005E1A4B">
            <w:pPr>
              <w:rPr>
                <w:sz w:val="24"/>
                <w:szCs w:val="24"/>
              </w:rPr>
            </w:pPr>
            <w:r w:rsidRPr="0044663F">
              <w:rPr>
                <w:sz w:val="24"/>
                <w:szCs w:val="24"/>
              </w:rPr>
              <w:t>7. Залучення суб</w:t>
            </w:r>
            <w:r w:rsidRPr="0044663F">
              <w:rPr>
                <w:sz w:val="24"/>
                <w:szCs w:val="24"/>
                <w:lang w:val="ru-RU"/>
              </w:rPr>
              <w:t>’</w:t>
            </w:r>
            <w:r w:rsidRPr="0044663F">
              <w:rPr>
                <w:sz w:val="24"/>
                <w:szCs w:val="24"/>
              </w:rPr>
              <w:t xml:space="preserve">єктів малого і середнього підприємництва до виконання </w:t>
            </w:r>
          </w:p>
          <w:p w:rsidR="005E1A4B" w:rsidRPr="0044663F" w:rsidRDefault="005E1A4B">
            <w:pPr>
              <w:rPr>
                <w:sz w:val="24"/>
                <w:szCs w:val="24"/>
              </w:rPr>
            </w:pPr>
            <w:r w:rsidRPr="0044663F">
              <w:rPr>
                <w:sz w:val="24"/>
                <w:szCs w:val="24"/>
              </w:rPr>
              <w:t>робіт/послуг за державні кошти – кількість (одиниць)/ (тис.грн.)</w:t>
            </w:r>
          </w:p>
        </w:tc>
        <w:tc>
          <w:tcPr>
            <w:tcW w:w="2040" w:type="dxa"/>
          </w:tcPr>
          <w:p w:rsidR="005E1A4B" w:rsidRPr="0044663F" w:rsidRDefault="005E1A4B">
            <w:pPr>
              <w:rPr>
                <w:sz w:val="24"/>
                <w:szCs w:val="24"/>
              </w:rPr>
            </w:pPr>
          </w:p>
          <w:p w:rsidR="005E1A4B" w:rsidRPr="0044663F" w:rsidRDefault="005E1A4B" w:rsidP="00494B0F">
            <w:pPr>
              <w:jc w:val="center"/>
              <w:rPr>
                <w:sz w:val="24"/>
                <w:szCs w:val="24"/>
              </w:rPr>
            </w:pPr>
            <w:r w:rsidRPr="0044663F">
              <w:rPr>
                <w:sz w:val="24"/>
                <w:szCs w:val="24"/>
              </w:rPr>
              <w:t>14/26 600,4</w:t>
            </w:r>
          </w:p>
        </w:tc>
        <w:tc>
          <w:tcPr>
            <w:tcW w:w="2580" w:type="dxa"/>
          </w:tcPr>
          <w:p w:rsidR="005E1A4B" w:rsidRPr="0044663F" w:rsidRDefault="005E1A4B" w:rsidP="00F21F2A">
            <w:pPr>
              <w:jc w:val="center"/>
              <w:rPr>
                <w:sz w:val="24"/>
                <w:szCs w:val="24"/>
              </w:rPr>
            </w:pPr>
          </w:p>
          <w:p w:rsidR="005E1A4B" w:rsidRPr="0044663F" w:rsidRDefault="005E1A4B" w:rsidP="00F21F2A">
            <w:pPr>
              <w:jc w:val="center"/>
              <w:rPr>
                <w:sz w:val="24"/>
                <w:szCs w:val="24"/>
              </w:rPr>
            </w:pPr>
            <w:r w:rsidRPr="0044663F">
              <w:rPr>
                <w:sz w:val="24"/>
                <w:szCs w:val="24"/>
                <w:lang w:val="en-US"/>
              </w:rPr>
              <w:t>20/40 000,0</w:t>
            </w:r>
          </w:p>
        </w:tc>
      </w:tr>
      <w:tr w:rsidR="005E1A4B" w:rsidRPr="0044663F">
        <w:tc>
          <w:tcPr>
            <w:tcW w:w="588" w:type="dxa"/>
          </w:tcPr>
          <w:p w:rsidR="005E1A4B" w:rsidRPr="0044663F" w:rsidRDefault="005E1A4B">
            <w:pPr>
              <w:rPr>
                <w:color w:val="FF0000"/>
                <w:sz w:val="24"/>
                <w:szCs w:val="24"/>
              </w:rPr>
            </w:pPr>
          </w:p>
        </w:tc>
        <w:tc>
          <w:tcPr>
            <w:tcW w:w="4560" w:type="dxa"/>
          </w:tcPr>
          <w:p w:rsidR="005E1A4B" w:rsidRPr="0044663F" w:rsidRDefault="005E1A4B">
            <w:pPr>
              <w:rPr>
                <w:sz w:val="24"/>
                <w:szCs w:val="24"/>
              </w:rPr>
            </w:pPr>
            <w:r w:rsidRPr="0044663F">
              <w:rPr>
                <w:sz w:val="24"/>
                <w:szCs w:val="24"/>
              </w:rPr>
              <w:t>8. Кількість підприємців, що пройдуть підготовку, перепідготовку та підвищення кваліфікації (осіб)</w:t>
            </w:r>
          </w:p>
        </w:tc>
        <w:tc>
          <w:tcPr>
            <w:tcW w:w="2040" w:type="dxa"/>
            <w:vAlign w:val="center"/>
          </w:tcPr>
          <w:p w:rsidR="005E1A4B" w:rsidRPr="0044663F" w:rsidRDefault="005E1A4B" w:rsidP="00494B0F">
            <w:pPr>
              <w:jc w:val="center"/>
              <w:rPr>
                <w:sz w:val="24"/>
                <w:szCs w:val="24"/>
              </w:rPr>
            </w:pPr>
            <w:r w:rsidRPr="0044663F">
              <w:rPr>
                <w:sz w:val="24"/>
                <w:szCs w:val="24"/>
              </w:rPr>
              <w:t>584</w:t>
            </w:r>
          </w:p>
        </w:tc>
        <w:tc>
          <w:tcPr>
            <w:tcW w:w="2580" w:type="dxa"/>
            <w:vAlign w:val="center"/>
          </w:tcPr>
          <w:p w:rsidR="005E1A4B" w:rsidRPr="0044663F" w:rsidRDefault="005E1A4B" w:rsidP="00F21F2A">
            <w:pPr>
              <w:jc w:val="center"/>
              <w:rPr>
                <w:sz w:val="24"/>
                <w:szCs w:val="24"/>
              </w:rPr>
            </w:pPr>
            <w:r w:rsidRPr="0044663F">
              <w:rPr>
                <w:sz w:val="24"/>
                <w:szCs w:val="24"/>
                <w:lang w:val="en-US"/>
              </w:rPr>
              <w:t>700</w:t>
            </w:r>
          </w:p>
        </w:tc>
      </w:tr>
      <w:tr w:rsidR="005E1A4B" w:rsidRPr="0044663F">
        <w:tc>
          <w:tcPr>
            <w:tcW w:w="588" w:type="dxa"/>
          </w:tcPr>
          <w:p w:rsidR="005E1A4B" w:rsidRPr="0044663F" w:rsidRDefault="005E1A4B">
            <w:pPr>
              <w:rPr>
                <w:color w:val="FF0000"/>
                <w:sz w:val="24"/>
                <w:szCs w:val="24"/>
              </w:rPr>
            </w:pPr>
          </w:p>
        </w:tc>
        <w:tc>
          <w:tcPr>
            <w:tcW w:w="4560" w:type="dxa"/>
          </w:tcPr>
          <w:p w:rsidR="005E1A4B" w:rsidRPr="0044663F" w:rsidRDefault="005E1A4B">
            <w:pPr>
              <w:rPr>
                <w:sz w:val="24"/>
                <w:szCs w:val="24"/>
              </w:rPr>
            </w:pPr>
            <w:r w:rsidRPr="0044663F">
              <w:rPr>
                <w:sz w:val="24"/>
                <w:szCs w:val="24"/>
              </w:rPr>
              <w:t>9.Кількість створених робочих місць (одиниць)</w:t>
            </w:r>
          </w:p>
        </w:tc>
        <w:tc>
          <w:tcPr>
            <w:tcW w:w="2040" w:type="dxa"/>
            <w:vAlign w:val="center"/>
          </w:tcPr>
          <w:p w:rsidR="005E1A4B" w:rsidRPr="0044663F" w:rsidRDefault="005E1A4B" w:rsidP="00494B0F">
            <w:pPr>
              <w:jc w:val="center"/>
              <w:rPr>
                <w:sz w:val="24"/>
                <w:szCs w:val="24"/>
              </w:rPr>
            </w:pPr>
          </w:p>
          <w:p w:rsidR="005E1A4B" w:rsidRPr="0044663F" w:rsidRDefault="005E1A4B" w:rsidP="00494B0F">
            <w:pPr>
              <w:jc w:val="center"/>
              <w:rPr>
                <w:sz w:val="24"/>
                <w:szCs w:val="24"/>
              </w:rPr>
            </w:pPr>
            <w:r>
              <w:rPr>
                <w:sz w:val="24"/>
                <w:szCs w:val="24"/>
              </w:rPr>
              <w:t>141</w:t>
            </w:r>
          </w:p>
          <w:p w:rsidR="005E1A4B" w:rsidRPr="0044663F" w:rsidRDefault="005E1A4B" w:rsidP="00494B0F">
            <w:pPr>
              <w:jc w:val="center"/>
              <w:rPr>
                <w:sz w:val="24"/>
                <w:szCs w:val="24"/>
              </w:rPr>
            </w:pPr>
          </w:p>
        </w:tc>
        <w:tc>
          <w:tcPr>
            <w:tcW w:w="2580" w:type="dxa"/>
            <w:vAlign w:val="center"/>
          </w:tcPr>
          <w:p w:rsidR="005E1A4B" w:rsidRPr="00A85516" w:rsidRDefault="005E1A4B" w:rsidP="00F21F2A">
            <w:pPr>
              <w:jc w:val="center"/>
              <w:rPr>
                <w:sz w:val="24"/>
                <w:szCs w:val="24"/>
              </w:rPr>
            </w:pPr>
            <w:r>
              <w:rPr>
                <w:sz w:val="24"/>
                <w:szCs w:val="24"/>
              </w:rPr>
              <w:t>155</w:t>
            </w:r>
          </w:p>
        </w:tc>
      </w:tr>
      <w:tr w:rsidR="005E1A4B" w:rsidRPr="0044663F">
        <w:tc>
          <w:tcPr>
            <w:tcW w:w="588" w:type="dxa"/>
          </w:tcPr>
          <w:p w:rsidR="005E1A4B" w:rsidRPr="0044663F" w:rsidRDefault="005E1A4B">
            <w:pPr>
              <w:rPr>
                <w:sz w:val="24"/>
                <w:szCs w:val="24"/>
              </w:rPr>
            </w:pPr>
            <w:r w:rsidRPr="0044663F">
              <w:rPr>
                <w:sz w:val="24"/>
                <w:szCs w:val="24"/>
              </w:rPr>
              <w:t>6.</w:t>
            </w:r>
          </w:p>
        </w:tc>
        <w:tc>
          <w:tcPr>
            <w:tcW w:w="4560" w:type="dxa"/>
          </w:tcPr>
          <w:p w:rsidR="005E1A4B" w:rsidRPr="0044663F" w:rsidRDefault="005E1A4B">
            <w:pPr>
              <w:rPr>
                <w:sz w:val="24"/>
                <w:szCs w:val="24"/>
              </w:rPr>
            </w:pPr>
            <w:r w:rsidRPr="0044663F">
              <w:rPr>
                <w:sz w:val="24"/>
                <w:szCs w:val="24"/>
              </w:rPr>
              <w:t xml:space="preserve">Терміни і етапи реалізації Програми </w:t>
            </w:r>
          </w:p>
        </w:tc>
        <w:tc>
          <w:tcPr>
            <w:tcW w:w="4620" w:type="dxa"/>
            <w:gridSpan w:val="2"/>
          </w:tcPr>
          <w:p w:rsidR="005E1A4B" w:rsidRPr="0044663F" w:rsidRDefault="005E1A4B">
            <w:pPr>
              <w:rPr>
                <w:sz w:val="24"/>
                <w:szCs w:val="24"/>
              </w:rPr>
            </w:pPr>
            <w:r w:rsidRPr="0044663F">
              <w:rPr>
                <w:sz w:val="24"/>
                <w:szCs w:val="24"/>
              </w:rPr>
              <w:t>2018-2020 роки</w:t>
            </w:r>
          </w:p>
        </w:tc>
      </w:tr>
      <w:tr w:rsidR="005E1A4B" w:rsidRPr="0044663F">
        <w:tc>
          <w:tcPr>
            <w:tcW w:w="588" w:type="dxa"/>
          </w:tcPr>
          <w:p w:rsidR="005E1A4B" w:rsidRPr="0044663F" w:rsidRDefault="005E1A4B">
            <w:pPr>
              <w:rPr>
                <w:sz w:val="24"/>
                <w:szCs w:val="24"/>
              </w:rPr>
            </w:pPr>
            <w:r w:rsidRPr="0044663F">
              <w:rPr>
                <w:sz w:val="24"/>
                <w:szCs w:val="24"/>
              </w:rPr>
              <w:t>7.</w:t>
            </w:r>
          </w:p>
        </w:tc>
        <w:tc>
          <w:tcPr>
            <w:tcW w:w="4560" w:type="dxa"/>
          </w:tcPr>
          <w:p w:rsidR="005E1A4B" w:rsidRPr="0044663F" w:rsidRDefault="005E1A4B">
            <w:pPr>
              <w:rPr>
                <w:sz w:val="24"/>
                <w:szCs w:val="24"/>
              </w:rPr>
            </w:pPr>
            <w:r w:rsidRPr="0044663F">
              <w:rPr>
                <w:sz w:val="24"/>
                <w:szCs w:val="24"/>
              </w:rPr>
              <w:t xml:space="preserve">Перелік проектів і підпрограм </w:t>
            </w:r>
          </w:p>
          <w:p w:rsidR="005E1A4B" w:rsidRPr="0044663F" w:rsidRDefault="005E1A4B">
            <w:pPr>
              <w:rPr>
                <w:sz w:val="24"/>
                <w:szCs w:val="24"/>
              </w:rPr>
            </w:pPr>
          </w:p>
          <w:p w:rsidR="005E1A4B" w:rsidRPr="0044663F" w:rsidRDefault="005E1A4B">
            <w:pPr>
              <w:rPr>
                <w:sz w:val="24"/>
                <w:szCs w:val="24"/>
              </w:rPr>
            </w:pPr>
          </w:p>
          <w:p w:rsidR="005E1A4B" w:rsidRPr="0044663F" w:rsidRDefault="005E1A4B">
            <w:pPr>
              <w:rPr>
                <w:sz w:val="24"/>
                <w:szCs w:val="24"/>
              </w:rPr>
            </w:pPr>
          </w:p>
          <w:p w:rsidR="005E1A4B" w:rsidRPr="0044663F" w:rsidRDefault="005E1A4B">
            <w:pPr>
              <w:rPr>
                <w:sz w:val="24"/>
                <w:szCs w:val="24"/>
              </w:rPr>
            </w:pPr>
          </w:p>
          <w:p w:rsidR="005E1A4B" w:rsidRPr="0044663F" w:rsidRDefault="005E1A4B">
            <w:pPr>
              <w:rPr>
                <w:sz w:val="24"/>
                <w:szCs w:val="24"/>
              </w:rPr>
            </w:pPr>
          </w:p>
          <w:p w:rsidR="005E1A4B" w:rsidRPr="0044663F" w:rsidRDefault="005E1A4B">
            <w:pPr>
              <w:rPr>
                <w:sz w:val="24"/>
                <w:szCs w:val="24"/>
              </w:rPr>
            </w:pPr>
          </w:p>
          <w:p w:rsidR="005E1A4B" w:rsidRPr="0044663F" w:rsidRDefault="005E1A4B">
            <w:pPr>
              <w:rPr>
                <w:sz w:val="24"/>
                <w:szCs w:val="24"/>
              </w:rPr>
            </w:pPr>
          </w:p>
          <w:p w:rsidR="005E1A4B" w:rsidRPr="0044663F" w:rsidRDefault="005E1A4B">
            <w:pPr>
              <w:rPr>
                <w:sz w:val="24"/>
                <w:szCs w:val="24"/>
              </w:rPr>
            </w:pPr>
          </w:p>
          <w:p w:rsidR="005E1A4B" w:rsidRPr="0044663F" w:rsidRDefault="005E1A4B">
            <w:pPr>
              <w:rPr>
                <w:sz w:val="24"/>
                <w:szCs w:val="24"/>
              </w:rPr>
            </w:pPr>
          </w:p>
          <w:p w:rsidR="005E1A4B" w:rsidRPr="0044663F" w:rsidRDefault="005E1A4B">
            <w:pPr>
              <w:rPr>
                <w:sz w:val="24"/>
                <w:szCs w:val="24"/>
              </w:rPr>
            </w:pPr>
            <w:r w:rsidRPr="0044663F">
              <w:rPr>
                <w:sz w:val="24"/>
                <w:szCs w:val="24"/>
              </w:rPr>
              <w:t>Виконавці</w:t>
            </w:r>
          </w:p>
          <w:p w:rsidR="005E1A4B" w:rsidRPr="0044663F" w:rsidRDefault="005E1A4B">
            <w:pPr>
              <w:rPr>
                <w:color w:val="FF0000"/>
                <w:sz w:val="24"/>
                <w:szCs w:val="24"/>
              </w:rPr>
            </w:pPr>
          </w:p>
        </w:tc>
        <w:tc>
          <w:tcPr>
            <w:tcW w:w="4620" w:type="dxa"/>
            <w:gridSpan w:val="2"/>
          </w:tcPr>
          <w:p w:rsidR="005E1A4B" w:rsidRPr="0044663F" w:rsidRDefault="005E1A4B">
            <w:pPr>
              <w:rPr>
                <w:sz w:val="24"/>
                <w:szCs w:val="24"/>
              </w:rPr>
            </w:pPr>
            <w:r w:rsidRPr="0044663F">
              <w:rPr>
                <w:sz w:val="24"/>
                <w:szCs w:val="24"/>
              </w:rPr>
              <w:t>1. Впорядкування нормативно-правового забезпечення підприємницької діяльності та здійснення регуляторної політики.</w:t>
            </w:r>
          </w:p>
          <w:p w:rsidR="005E1A4B" w:rsidRPr="0044663F" w:rsidRDefault="005E1A4B">
            <w:pPr>
              <w:rPr>
                <w:sz w:val="24"/>
                <w:szCs w:val="24"/>
              </w:rPr>
            </w:pPr>
            <w:r w:rsidRPr="0044663F">
              <w:rPr>
                <w:sz w:val="24"/>
                <w:szCs w:val="24"/>
              </w:rPr>
              <w:t xml:space="preserve">2. Фінансово-кредитна та інвестиційна підтримка.  </w:t>
            </w:r>
          </w:p>
          <w:p w:rsidR="005E1A4B" w:rsidRPr="0044663F" w:rsidRDefault="005E1A4B">
            <w:pPr>
              <w:rPr>
                <w:sz w:val="24"/>
                <w:szCs w:val="24"/>
              </w:rPr>
            </w:pPr>
            <w:r w:rsidRPr="0044663F">
              <w:rPr>
                <w:sz w:val="24"/>
                <w:szCs w:val="24"/>
              </w:rPr>
              <w:t>3. Ресурсне та інформаційне</w:t>
            </w:r>
          </w:p>
          <w:p w:rsidR="005E1A4B" w:rsidRPr="0044663F" w:rsidRDefault="005E1A4B">
            <w:pPr>
              <w:rPr>
                <w:sz w:val="24"/>
                <w:szCs w:val="24"/>
              </w:rPr>
            </w:pPr>
            <w:r w:rsidRPr="0044663F">
              <w:rPr>
                <w:sz w:val="24"/>
                <w:szCs w:val="24"/>
              </w:rPr>
              <w:t>забезпечення</w:t>
            </w:r>
          </w:p>
          <w:p w:rsidR="005E1A4B" w:rsidRPr="0044663F" w:rsidRDefault="005E1A4B">
            <w:pPr>
              <w:rPr>
                <w:sz w:val="24"/>
                <w:szCs w:val="24"/>
              </w:rPr>
            </w:pPr>
            <w:r w:rsidRPr="0044663F">
              <w:rPr>
                <w:sz w:val="24"/>
                <w:szCs w:val="24"/>
              </w:rPr>
              <w:t>4. Формування інфраструктури підтримки підприємництва.</w:t>
            </w:r>
          </w:p>
          <w:p w:rsidR="005E1A4B" w:rsidRPr="0044663F" w:rsidRDefault="005E1A4B">
            <w:pPr>
              <w:rPr>
                <w:sz w:val="24"/>
                <w:szCs w:val="24"/>
              </w:rPr>
            </w:pPr>
            <w:r w:rsidRPr="0044663F">
              <w:rPr>
                <w:sz w:val="24"/>
                <w:szCs w:val="24"/>
              </w:rPr>
              <w:t>5. Цільові проекти та підпрограми</w:t>
            </w:r>
          </w:p>
          <w:p w:rsidR="005E1A4B" w:rsidRPr="0044663F" w:rsidRDefault="005E1A4B">
            <w:pPr>
              <w:rPr>
                <w:sz w:val="24"/>
                <w:szCs w:val="24"/>
              </w:rPr>
            </w:pPr>
          </w:p>
          <w:p w:rsidR="005E1A4B" w:rsidRPr="0044663F" w:rsidRDefault="005E1A4B">
            <w:pPr>
              <w:rPr>
                <w:sz w:val="24"/>
                <w:szCs w:val="24"/>
              </w:rPr>
            </w:pPr>
            <w:r w:rsidRPr="0044663F">
              <w:rPr>
                <w:sz w:val="24"/>
                <w:szCs w:val="24"/>
              </w:rPr>
              <w:t>Структурні підрозділи виконавчого комітету Кременчуцької міської ради Полтавської області</w:t>
            </w:r>
          </w:p>
          <w:p w:rsidR="005E1A4B" w:rsidRPr="0044663F" w:rsidRDefault="005E1A4B">
            <w:pPr>
              <w:rPr>
                <w:sz w:val="24"/>
                <w:szCs w:val="24"/>
              </w:rPr>
            </w:pPr>
            <w:r w:rsidRPr="0044663F">
              <w:rPr>
                <w:sz w:val="24"/>
                <w:szCs w:val="24"/>
              </w:rPr>
              <w:t>Управління міського майна</w:t>
            </w:r>
          </w:p>
          <w:p w:rsidR="005E1A4B" w:rsidRPr="0044663F" w:rsidRDefault="005E1A4B">
            <w:pPr>
              <w:rPr>
                <w:sz w:val="24"/>
                <w:szCs w:val="24"/>
              </w:rPr>
            </w:pPr>
            <w:r w:rsidRPr="0044663F">
              <w:rPr>
                <w:sz w:val="24"/>
                <w:szCs w:val="24"/>
              </w:rPr>
              <w:t>Управління житлово-комунального господарства</w:t>
            </w:r>
          </w:p>
          <w:p w:rsidR="005E1A4B" w:rsidRPr="0044663F" w:rsidRDefault="005E1A4B">
            <w:pPr>
              <w:rPr>
                <w:sz w:val="24"/>
                <w:szCs w:val="24"/>
              </w:rPr>
            </w:pPr>
            <w:r w:rsidRPr="0044663F">
              <w:rPr>
                <w:sz w:val="24"/>
                <w:szCs w:val="24"/>
              </w:rPr>
              <w:t>Управління містобудування та архітектури</w:t>
            </w:r>
          </w:p>
          <w:p w:rsidR="005E1A4B" w:rsidRPr="0044663F" w:rsidRDefault="005E1A4B">
            <w:pPr>
              <w:rPr>
                <w:sz w:val="24"/>
                <w:szCs w:val="24"/>
              </w:rPr>
            </w:pPr>
            <w:r w:rsidRPr="0044663F">
              <w:rPr>
                <w:sz w:val="24"/>
                <w:szCs w:val="24"/>
              </w:rPr>
              <w:t>Фонд підтримки підприємництва</w:t>
            </w:r>
          </w:p>
          <w:p w:rsidR="005E1A4B" w:rsidRPr="0044663F" w:rsidRDefault="005E1A4B">
            <w:pPr>
              <w:rPr>
                <w:sz w:val="24"/>
                <w:szCs w:val="24"/>
              </w:rPr>
            </w:pPr>
            <w:r w:rsidRPr="0044663F">
              <w:rPr>
                <w:sz w:val="24"/>
                <w:szCs w:val="24"/>
              </w:rPr>
              <w:t>Кременчуцький Міськрайонний центр зайнятості</w:t>
            </w:r>
          </w:p>
          <w:p w:rsidR="005E1A4B" w:rsidRPr="0044663F" w:rsidRDefault="005E1A4B">
            <w:pPr>
              <w:rPr>
                <w:sz w:val="24"/>
                <w:szCs w:val="24"/>
              </w:rPr>
            </w:pPr>
            <w:r w:rsidRPr="0044663F">
              <w:rPr>
                <w:sz w:val="24"/>
                <w:szCs w:val="24"/>
              </w:rPr>
              <w:t>Суб’єкти господарювання міста та їх об’єднання, визначені  за результатами конкурсів на виконання окремих робіт</w:t>
            </w:r>
          </w:p>
          <w:p w:rsidR="005E1A4B" w:rsidRPr="0044663F" w:rsidRDefault="005E1A4B">
            <w:pPr>
              <w:rPr>
                <w:sz w:val="24"/>
                <w:szCs w:val="24"/>
              </w:rPr>
            </w:pPr>
            <w:r w:rsidRPr="0044663F">
              <w:rPr>
                <w:sz w:val="24"/>
                <w:szCs w:val="24"/>
              </w:rPr>
              <w:t>Громадські об’єднання підприємців</w:t>
            </w:r>
          </w:p>
        </w:tc>
      </w:tr>
      <w:tr w:rsidR="005E1A4B" w:rsidRPr="0044663F">
        <w:tc>
          <w:tcPr>
            <w:tcW w:w="588" w:type="dxa"/>
          </w:tcPr>
          <w:p w:rsidR="005E1A4B" w:rsidRPr="0044663F" w:rsidRDefault="005E1A4B">
            <w:pPr>
              <w:rPr>
                <w:sz w:val="24"/>
                <w:szCs w:val="24"/>
              </w:rPr>
            </w:pPr>
            <w:r w:rsidRPr="0044663F">
              <w:rPr>
                <w:sz w:val="24"/>
                <w:szCs w:val="24"/>
              </w:rPr>
              <w:t>8.</w:t>
            </w:r>
          </w:p>
        </w:tc>
        <w:tc>
          <w:tcPr>
            <w:tcW w:w="4560" w:type="dxa"/>
          </w:tcPr>
          <w:p w:rsidR="005E1A4B" w:rsidRPr="0044663F" w:rsidRDefault="005E1A4B">
            <w:pPr>
              <w:rPr>
                <w:sz w:val="24"/>
                <w:szCs w:val="24"/>
              </w:rPr>
            </w:pPr>
            <w:r w:rsidRPr="0044663F">
              <w:rPr>
                <w:sz w:val="24"/>
                <w:szCs w:val="24"/>
              </w:rPr>
              <w:t xml:space="preserve">Об’єми коштів, необхідних на фінансування заходів </w:t>
            </w:r>
          </w:p>
        </w:tc>
        <w:tc>
          <w:tcPr>
            <w:tcW w:w="4620" w:type="dxa"/>
            <w:gridSpan w:val="2"/>
          </w:tcPr>
          <w:p w:rsidR="005E1A4B" w:rsidRPr="0044663F" w:rsidRDefault="005E1A4B">
            <w:pPr>
              <w:rPr>
                <w:sz w:val="24"/>
                <w:szCs w:val="24"/>
              </w:rPr>
            </w:pPr>
            <w:r>
              <w:rPr>
                <w:sz w:val="24"/>
                <w:szCs w:val="24"/>
              </w:rPr>
              <w:t>У</w:t>
            </w:r>
            <w:r w:rsidRPr="0044663F">
              <w:rPr>
                <w:sz w:val="24"/>
                <w:szCs w:val="24"/>
              </w:rPr>
              <w:t xml:space="preserve"> межах кошторису</w:t>
            </w:r>
          </w:p>
        </w:tc>
      </w:tr>
      <w:tr w:rsidR="005E1A4B" w:rsidRPr="0044663F">
        <w:tc>
          <w:tcPr>
            <w:tcW w:w="588" w:type="dxa"/>
          </w:tcPr>
          <w:p w:rsidR="005E1A4B" w:rsidRPr="0044663F" w:rsidRDefault="005E1A4B">
            <w:pPr>
              <w:rPr>
                <w:sz w:val="24"/>
                <w:szCs w:val="24"/>
              </w:rPr>
            </w:pPr>
            <w:r w:rsidRPr="0044663F">
              <w:rPr>
                <w:sz w:val="24"/>
                <w:szCs w:val="24"/>
              </w:rPr>
              <w:t>9.</w:t>
            </w:r>
          </w:p>
        </w:tc>
        <w:tc>
          <w:tcPr>
            <w:tcW w:w="4560" w:type="dxa"/>
          </w:tcPr>
          <w:p w:rsidR="005E1A4B" w:rsidRPr="0044663F" w:rsidRDefault="005E1A4B">
            <w:pPr>
              <w:rPr>
                <w:sz w:val="24"/>
                <w:szCs w:val="24"/>
              </w:rPr>
            </w:pPr>
            <w:r w:rsidRPr="0044663F">
              <w:rPr>
                <w:sz w:val="24"/>
                <w:szCs w:val="24"/>
              </w:rPr>
              <w:t xml:space="preserve">Джерела фінансування Програми </w:t>
            </w:r>
          </w:p>
        </w:tc>
        <w:tc>
          <w:tcPr>
            <w:tcW w:w="4620" w:type="dxa"/>
            <w:gridSpan w:val="2"/>
          </w:tcPr>
          <w:p w:rsidR="005E1A4B" w:rsidRPr="0044663F" w:rsidRDefault="005E1A4B">
            <w:pPr>
              <w:rPr>
                <w:sz w:val="24"/>
                <w:szCs w:val="24"/>
              </w:rPr>
            </w:pPr>
            <w:r w:rsidRPr="0044663F">
              <w:rPr>
                <w:sz w:val="24"/>
                <w:szCs w:val="24"/>
              </w:rPr>
              <w:t>Міський бюджет, МЦЗ, власні кошти інших виконавців</w:t>
            </w:r>
          </w:p>
        </w:tc>
      </w:tr>
      <w:tr w:rsidR="005E1A4B" w:rsidRPr="0044663F">
        <w:tc>
          <w:tcPr>
            <w:tcW w:w="588" w:type="dxa"/>
          </w:tcPr>
          <w:p w:rsidR="005E1A4B" w:rsidRPr="0044663F" w:rsidRDefault="005E1A4B">
            <w:pPr>
              <w:rPr>
                <w:sz w:val="24"/>
                <w:szCs w:val="24"/>
              </w:rPr>
            </w:pPr>
            <w:r w:rsidRPr="0044663F">
              <w:rPr>
                <w:sz w:val="24"/>
                <w:szCs w:val="24"/>
              </w:rPr>
              <w:t>10.</w:t>
            </w:r>
          </w:p>
        </w:tc>
        <w:tc>
          <w:tcPr>
            <w:tcW w:w="4560" w:type="dxa"/>
          </w:tcPr>
          <w:p w:rsidR="005E1A4B" w:rsidRPr="0044663F" w:rsidRDefault="005E1A4B">
            <w:pPr>
              <w:rPr>
                <w:sz w:val="24"/>
                <w:szCs w:val="24"/>
              </w:rPr>
            </w:pPr>
            <w:r w:rsidRPr="0044663F">
              <w:rPr>
                <w:sz w:val="24"/>
                <w:szCs w:val="24"/>
              </w:rPr>
              <w:t xml:space="preserve">Система організації контролю за виконанням Програми </w:t>
            </w:r>
          </w:p>
        </w:tc>
        <w:tc>
          <w:tcPr>
            <w:tcW w:w="4620" w:type="dxa"/>
            <w:gridSpan w:val="2"/>
          </w:tcPr>
          <w:p w:rsidR="005E1A4B" w:rsidRPr="0044663F" w:rsidRDefault="005E1A4B">
            <w:pPr>
              <w:rPr>
                <w:sz w:val="24"/>
                <w:szCs w:val="24"/>
              </w:rPr>
            </w:pPr>
            <w:r w:rsidRPr="0044663F">
              <w:rPr>
                <w:sz w:val="24"/>
                <w:szCs w:val="24"/>
              </w:rPr>
              <w:t xml:space="preserve">Контроль здійснюють: </w:t>
            </w:r>
          </w:p>
          <w:p w:rsidR="005E1A4B" w:rsidRPr="0044663F" w:rsidRDefault="005E1A4B">
            <w:pPr>
              <w:rPr>
                <w:sz w:val="24"/>
                <w:szCs w:val="24"/>
              </w:rPr>
            </w:pPr>
            <w:r w:rsidRPr="0044663F">
              <w:rPr>
                <w:sz w:val="24"/>
                <w:szCs w:val="24"/>
              </w:rPr>
              <w:t xml:space="preserve">Кременчуцька міська рада та постійна депутатська комісія з питань промисловості, будівництва, підприємницької діяльності, побутового, торговельного обслуговування та регуляторної політики. </w:t>
            </w:r>
          </w:p>
          <w:p w:rsidR="005E1A4B" w:rsidRPr="0044663F" w:rsidRDefault="005E1A4B">
            <w:pPr>
              <w:rPr>
                <w:sz w:val="24"/>
                <w:szCs w:val="24"/>
              </w:rPr>
            </w:pPr>
            <w:r w:rsidRPr="0044663F">
              <w:rPr>
                <w:sz w:val="24"/>
                <w:szCs w:val="24"/>
              </w:rPr>
              <w:t>Інформація про хід виконання заходів програми щоквартально подається апарату міської ради, Департаменту економічного</w:t>
            </w:r>
            <w:r w:rsidRPr="0044663F">
              <w:rPr>
                <w:sz w:val="24"/>
                <w:szCs w:val="24"/>
              </w:rPr>
              <w:tab/>
              <w:t xml:space="preserve"> розвитку, торгівлі та інвестицій Полтавської облдержадміністрації, щорічно заслуховується на засіданні виконавчого комітету Кременчуцької міської ради Полтавської області та оприлюднюється на сторінці управління розвитку підприємництва, торгівлі, побуту та регуляторної політики на офіційному веб-порталі Кременчуцької міської ради.</w:t>
            </w:r>
          </w:p>
        </w:tc>
      </w:tr>
    </w:tbl>
    <w:p w:rsidR="005E1A4B" w:rsidRPr="0044663F" w:rsidRDefault="005E1A4B" w:rsidP="001B7469">
      <w:pPr>
        <w:rPr>
          <w:b/>
          <w:bCs/>
          <w:sz w:val="24"/>
          <w:szCs w:val="24"/>
        </w:rPr>
      </w:pPr>
      <w:r w:rsidRPr="0044663F">
        <w:rPr>
          <w:color w:val="FF0000"/>
          <w:sz w:val="24"/>
          <w:szCs w:val="24"/>
        </w:rPr>
        <w:t xml:space="preserve"> </w:t>
      </w:r>
    </w:p>
    <w:p w:rsidR="005E1A4B" w:rsidRPr="0044663F" w:rsidRDefault="005E1A4B" w:rsidP="001D401E">
      <w:pPr>
        <w:ind w:firstLine="708"/>
        <w:jc w:val="both"/>
        <w:rPr>
          <w:b/>
          <w:bCs/>
          <w:sz w:val="24"/>
          <w:szCs w:val="24"/>
        </w:rPr>
      </w:pPr>
      <w:r w:rsidRPr="0044663F">
        <w:rPr>
          <w:b/>
          <w:bCs/>
          <w:sz w:val="24"/>
          <w:szCs w:val="24"/>
        </w:rPr>
        <w:t xml:space="preserve">Стан і аналіз розвитку малого і середнього підприємництва у місті Кременчуці </w:t>
      </w:r>
    </w:p>
    <w:p w:rsidR="005E1A4B" w:rsidRPr="0044663F" w:rsidRDefault="005E1A4B" w:rsidP="001D401E">
      <w:pPr>
        <w:ind w:firstLine="708"/>
        <w:jc w:val="both"/>
        <w:rPr>
          <w:b/>
          <w:bCs/>
          <w:sz w:val="24"/>
          <w:szCs w:val="24"/>
          <w:lang w:val="ru-RU"/>
        </w:rPr>
      </w:pPr>
    </w:p>
    <w:p w:rsidR="005E1A4B" w:rsidRPr="0044663F" w:rsidRDefault="005E1A4B" w:rsidP="001B7469">
      <w:pPr>
        <w:ind w:firstLine="708"/>
        <w:jc w:val="both"/>
        <w:rPr>
          <w:sz w:val="24"/>
          <w:szCs w:val="24"/>
        </w:rPr>
      </w:pPr>
      <w:r w:rsidRPr="0044663F">
        <w:rPr>
          <w:sz w:val="24"/>
          <w:szCs w:val="24"/>
        </w:rPr>
        <w:t xml:space="preserve">Створення сприятливого середовища для формування та функціонування суб’єктів підприємницької діяльності розглядається органами влади міста як одне із першочергових завдань. Шляхи реалізації цього завдання визначались у Програмі сприяння розвитку малого та середнього підприємництва у місті Кременчуці на 2015-2017 роки. </w:t>
      </w:r>
    </w:p>
    <w:p w:rsidR="005E1A4B" w:rsidRPr="0044663F" w:rsidRDefault="005E1A4B" w:rsidP="001B7469">
      <w:pPr>
        <w:ind w:firstLine="708"/>
        <w:jc w:val="both"/>
        <w:rPr>
          <w:sz w:val="24"/>
          <w:szCs w:val="24"/>
        </w:rPr>
      </w:pPr>
    </w:p>
    <w:p w:rsidR="005E1A4B" w:rsidRPr="0044663F" w:rsidRDefault="005E1A4B" w:rsidP="008B678C">
      <w:pPr>
        <w:ind w:firstLine="708"/>
        <w:jc w:val="both"/>
        <w:rPr>
          <w:b/>
          <w:bCs/>
          <w:sz w:val="24"/>
          <w:szCs w:val="24"/>
        </w:rPr>
      </w:pPr>
      <w:r w:rsidRPr="0044663F">
        <w:rPr>
          <w:sz w:val="24"/>
          <w:szCs w:val="24"/>
        </w:rPr>
        <w:t>За даними КОДПІ стан розвитку суб’єктів господарювання малого і середнього бізнесу протягом строку дії програми характеризується наступними показниками:</w:t>
      </w:r>
    </w:p>
    <w:tbl>
      <w:tblPr>
        <w:tblpPr w:leftFromText="180" w:rightFromText="180" w:vertAnchor="text" w:horzAnchor="margin" w:tblpX="108" w:tblpY="238"/>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8"/>
        <w:gridCol w:w="1680"/>
        <w:gridCol w:w="1540"/>
        <w:gridCol w:w="1680"/>
        <w:gridCol w:w="1540"/>
      </w:tblGrid>
      <w:tr w:rsidR="005E1A4B" w:rsidRPr="0044663F" w:rsidTr="008F497E">
        <w:trPr>
          <w:trHeight w:val="754"/>
        </w:trPr>
        <w:tc>
          <w:tcPr>
            <w:tcW w:w="3188" w:type="dxa"/>
            <w:vAlign w:val="center"/>
          </w:tcPr>
          <w:p w:rsidR="005E1A4B" w:rsidRPr="0044663F" w:rsidRDefault="005E1A4B" w:rsidP="00494B0F">
            <w:pPr>
              <w:jc w:val="center"/>
              <w:rPr>
                <w:sz w:val="24"/>
                <w:szCs w:val="24"/>
              </w:rPr>
            </w:pPr>
            <w:r w:rsidRPr="0044663F">
              <w:rPr>
                <w:sz w:val="24"/>
                <w:szCs w:val="24"/>
              </w:rPr>
              <w:t>Назва показника</w:t>
            </w:r>
          </w:p>
        </w:tc>
        <w:tc>
          <w:tcPr>
            <w:tcW w:w="1680" w:type="dxa"/>
            <w:vAlign w:val="center"/>
          </w:tcPr>
          <w:p w:rsidR="005E1A4B" w:rsidRPr="0044663F" w:rsidRDefault="005E1A4B" w:rsidP="00494B0F">
            <w:pPr>
              <w:jc w:val="center"/>
              <w:rPr>
                <w:sz w:val="24"/>
                <w:szCs w:val="24"/>
              </w:rPr>
            </w:pPr>
            <w:r w:rsidRPr="0044663F">
              <w:rPr>
                <w:sz w:val="24"/>
                <w:szCs w:val="24"/>
              </w:rPr>
              <w:t>Станом на 01.01.2015</w:t>
            </w:r>
          </w:p>
        </w:tc>
        <w:tc>
          <w:tcPr>
            <w:tcW w:w="1540" w:type="dxa"/>
            <w:vAlign w:val="center"/>
          </w:tcPr>
          <w:p w:rsidR="005E1A4B" w:rsidRPr="0044663F" w:rsidRDefault="005E1A4B" w:rsidP="00494B0F">
            <w:pPr>
              <w:jc w:val="center"/>
              <w:rPr>
                <w:sz w:val="24"/>
                <w:szCs w:val="24"/>
              </w:rPr>
            </w:pPr>
            <w:r w:rsidRPr="0044663F">
              <w:rPr>
                <w:sz w:val="24"/>
                <w:szCs w:val="24"/>
              </w:rPr>
              <w:t>Станом на 01.01.2016</w:t>
            </w:r>
          </w:p>
        </w:tc>
        <w:tc>
          <w:tcPr>
            <w:tcW w:w="1680" w:type="dxa"/>
            <w:vAlign w:val="center"/>
          </w:tcPr>
          <w:p w:rsidR="005E1A4B" w:rsidRPr="0044663F" w:rsidRDefault="005E1A4B" w:rsidP="00494B0F">
            <w:pPr>
              <w:jc w:val="center"/>
              <w:rPr>
                <w:sz w:val="24"/>
                <w:szCs w:val="24"/>
              </w:rPr>
            </w:pPr>
            <w:r w:rsidRPr="0044663F">
              <w:rPr>
                <w:sz w:val="24"/>
                <w:szCs w:val="24"/>
              </w:rPr>
              <w:t>Станом на 01.01.2017</w:t>
            </w:r>
          </w:p>
        </w:tc>
        <w:tc>
          <w:tcPr>
            <w:tcW w:w="1540" w:type="dxa"/>
            <w:vAlign w:val="center"/>
          </w:tcPr>
          <w:p w:rsidR="005E1A4B" w:rsidRPr="0044663F" w:rsidRDefault="005E1A4B" w:rsidP="00494B0F">
            <w:pPr>
              <w:jc w:val="center"/>
              <w:rPr>
                <w:sz w:val="24"/>
                <w:szCs w:val="24"/>
              </w:rPr>
            </w:pPr>
            <w:r w:rsidRPr="0044663F">
              <w:rPr>
                <w:sz w:val="24"/>
                <w:szCs w:val="24"/>
              </w:rPr>
              <w:t>Станом на 01.10.2017</w:t>
            </w:r>
          </w:p>
        </w:tc>
      </w:tr>
      <w:tr w:rsidR="005E1A4B" w:rsidRPr="0044663F" w:rsidTr="008F497E">
        <w:trPr>
          <w:trHeight w:val="746"/>
        </w:trPr>
        <w:tc>
          <w:tcPr>
            <w:tcW w:w="3188" w:type="dxa"/>
          </w:tcPr>
          <w:p w:rsidR="005E1A4B" w:rsidRPr="0044663F" w:rsidRDefault="005E1A4B" w:rsidP="00494B0F">
            <w:pPr>
              <w:jc w:val="both"/>
              <w:rPr>
                <w:sz w:val="24"/>
                <w:szCs w:val="24"/>
              </w:rPr>
            </w:pPr>
            <w:r w:rsidRPr="0044663F">
              <w:rPr>
                <w:sz w:val="24"/>
                <w:szCs w:val="24"/>
              </w:rPr>
              <w:t xml:space="preserve">Кількість суб’єктів малого і середнього підприємництва, одиниць  у т.ч. </w:t>
            </w:r>
          </w:p>
        </w:tc>
        <w:tc>
          <w:tcPr>
            <w:tcW w:w="1680" w:type="dxa"/>
            <w:vAlign w:val="center"/>
          </w:tcPr>
          <w:p w:rsidR="005E1A4B" w:rsidRPr="0044663F" w:rsidRDefault="005E1A4B" w:rsidP="00494B0F">
            <w:pPr>
              <w:jc w:val="center"/>
              <w:rPr>
                <w:sz w:val="24"/>
                <w:szCs w:val="24"/>
              </w:rPr>
            </w:pPr>
            <w:r w:rsidRPr="0044663F">
              <w:rPr>
                <w:sz w:val="24"/>
                <w:szCs w:val="24"/>
              </w:rPr>
              <w:t>15 201</w:t>
            </w:r>
          </w:p>
        </w:tc>
        <w:tc>
          <w:tcPr>
            <w:tcW w:w="1540" w:type="dxa"/>
            <w:vAlign w:val="center"/>
          </w:tcPr>
          <w:p w:rsidR="005E1A4B" w:rsidRPr="0044663F" w:rsidRDefault="005E1A4B" w:rsidP="00494B0F">
            <w:pPr>
              <w:jc w:val="center"/>
              <w:rPr>
                <w:sz w:val="24"/>
                <w:szCs w:val="24"/>
              </w:rPr>
            </w:pPr>
            <w:r w:rsidRPr="0044663F">
              <w:rPr>
                <w:sz w:val="24"/>
                <w:szCs w:val="24"/>
              </w:rPr>
              <w:t>15 540</w:t>
            </w:r>
          </w:p>
        </w:tc>
        <w:tc>
          <w:tcPr>
            <w:tcW w:w="1680" w:type="dxa"/>
            <w:vAlign w:val="center"/>
          </w:tcPr>
          <w:p w:rsidR="005E1A4B" w:rsidRPr="0044663F" w:rsidRDefault="005E1A4B" w:rsidP="00494B0F">
            <w:pPr>
              <w:jc w:val="center"/>
              <w:rPr>
                <w:sz w:val="24"/>
                <w:szCs w:val="24"/>
              </w:rPr>
            </w:pPr>
            <w:r w:rsidRPr="0044663F">
              <w:rPr>
                <w:sz w:val="24"/>
                <w:szCs w:val="24"/>
              </w:rPr>
              <w:t>14 986</w:t>
            </w:r>
          </w:p>
        </w:tc>
        <w:tc>
          <w:tcPr>
            <w:tcW w:w="1540" w:type="dxa"/>
            <w:vAlign w:val="center"/>
          </w:tcPr>
          <w:p w:rsidR="005E1A4B" w:rsidRPr="0044663F" w:rsidRDefault="005E1A4B" w:rsidP="00494B0F">
            <w:pPr>
              <w:jc w:val="center"/>
              <w:rPr>
                <w:sz w:val="24"/>
                <w:szCs w:val="24"/>
              </w:rPr>
            </w:pPr>
            <w:r w:rsidRPr="0044663F">
              <w:rPr>
                <w:sz w:val="24"/>
                <w:szCs w:val="24"/>
              </w:rPr>
              <w:t>14 290</w:t>
            </w:r>
          </w:p>
        </w:tc>
      </w:tr>
      <w:tr w:rsidR="005E1A4B" w:rsidRPr="0044663F" w:rsidTr="008F497E">
        <w:trPr>
          <w:trHeight w:val="495"/>
        </w:trPr>
        <w:tc>
          <w:tcPr>
            <w:tcW w:w="3188" w:type="dxa"/>
            <w:vMerge w:val="restart"/>
          </w:tcPr>
          <w:p w:rsidR="005E1A4B" w:rsidRPr="0044663F" w:rsidRDefault="005E1A4B" w:rsidP="00494B0F">
            <w:pPr>
              <w:jc w:val="both"/>
              <w:rPr>
                <w:sz w:val="24"/>
                <w:szCs w:val="24"/>
              </w:rPr>
            </w:pPr>
            <w:r w:rsidRPr="0044663F">
              <w:rPr>
                <w:sz w:val="24"/>
                <w:szCs w:val="24"/>
              </w:rPr>
              <w:t>суб’єктів малого підприємництва:</w:t>
            </w:r>
          </w:p>
          <w:p w:rsidR="005E1A4B" w:rsidRPr="0044663F" w:rsidRDefault="005E1A4B" w:rsidP="00494B0F">
            <w:pPr>
              <w:numPr>
                <w:ilvl w:val="0"/>
                <w:numId w:val="3"/>
              </w:numPr>
              <w:tabs>
                <w:tab w:val="num" w:pos="140"/>
              </w:tabs>
              <w:ind w:left="0" w:firstLine="0"/>
              <w:jc w:val="both"/>
              <w:rPr>
                <w:sz w:val="24"/>
                <w:szCs w:val="24"/>
              </w:rPr>
            </w:pPr>
            <w:r w:rsidRPr="0044663F">
              <w:rPr>
                <w:sz w:val="24"/>
                <w:szCs w:val="24"/>
              </w:rPr>
              <w:t>юридичних осіб</w:t>
            </w:r>
          </w:p>
          <w:p w:rsidR="005E1A4B" w:rsidRPr="0044663F" w:rsidRDefault="005E1A4B" w:rsidP="00494B0F">
            <w:pPr>
              <w:jc w:val="both"/>
              <w:rPr>
                <w:sz w:val="24"/>
                <w:szCs w:val="24"/>
              </w:rPr>
            </w:pPr>
          </w:p>
          <w:p w:rsidR="005E1A4B" w:rsidRPr="0044663F" w:rsidRDefault="005E1A4B" w:rsidP="00494B0F">
            <w:pPr>
              <w:numPr>
                <w:ilvl w:val="0"/>
                <w:numId w:val="3"/>
              </w:numPr>
              <w:tabs>
                <w:tab w:val="num" w:pos="140"/>
              </w:tabs>
              <w:ind w:left="0" w:firstLine="0"/>
              <w:jc w:val="both"/>
              <w:rPr>
                <w:sz w:val="24"/>
                <w:szCs w:val="24"/>
              </w:rPr>
            </w:pPr>
            <w:r w:rsidRPr="0044663F">
              <w:rPr>
                <w:sz w:val="24"/>
                <w:szCs w:val="24"/>
              </w:rPr>
              <w:t xml:space="preserve">фізичних осіб-підприємців </w:t>
            </w:r>
          </w:p>
        </w:tc>
        <w:tc>
          <w:tcPr>
            <w:tcW w:w="1680" w:type="dxa"/>
            <w:vAlign w:val="center"/>
          </w:tcPr>
          <w:p w:rsidR="005E1A4B" w:rsidRPr="0044663F" w:rsidRDefault="005E1A4B" w:rsidP="00494B0F">
            <w:pPr>
              <w:jc w:val="center"/>
              <w:rPr>
                <w:sz w:val="24"/>
                <w:szCs w:val="24"/>
              </w:rPr>
            </w:pPr>
            <w:r w:rsidRPr="0044663F">
              <w:rPr>
                <w:sz w:val="24"/>
                <w:szCs w:val="24"/>
              </w:rPr>
              <w:t>15 133</w:t>
            </w:r>
          </w:p>
        </w:tc>
        <w:tc>
          <w:tcPr>
            <w:tcW w:w="1540" w:type="dxa"/>
            <w:vAlign w:val="center"/>
          </w:tcPr>
          <w:p w:rsidR="005E1A4B" w:rsidRPr="0044663F" w:rsidRDefault="005E1A4B" w:rsidP="00494B0F">
            <w:pPr>
              <w:jc w:val="center"/>
              <w:rPr>
                <w:sz w:val="24"/>
                <w:szCs w:val="24"/>
              </w:rPr>
            </w:pPr>
            <w:r w:rsidRPr="0044663F">
              <w:rPr>
                <w:sz w:val="24"/>
                <w:szCs w:val="24"/>
              </w:rPr>
              <w:t>15 520</w:t>
            </w:r>
          </w:p>
        </w:tc>
        <w:tc>
          <w:tcPr>
            <w:tcW w:w="1680" w:type="dxa"/>
            <w:vAlign w:val="center"/>
          </w:tcPr>
          <w:p w:rsidR="005E1A4B" w:rsidRPr="0044663F" w:rsidRDefault="005E1A4B" w:rsidP="00494B0F">
            <w:pPr>
              <w:jc w:val="center"/>
              <w:rPr>
                <w:sz w:val="24"/>
                <w:szCs w:val="24"/>
              </w:rPr>
            </w:pPr>
            <w:r w:rsidRPr="0044663F">
              <w:rPr>
                <w:sz w:val="24"/>
                <w:szCs w:val="24"/>
              </w:rPr>
              <w:t>14 911</w:t>
            </w:r>
          </w:p>
        </w:tc>
        <w:tc>
          <w:tcPr>
            <w:tcW w:w="1540" w:type="dxa"/>
            <w:vAlign w:val="center"/>
          </w:tcPr>
          <w:p w:rsidR="005E1A4B" w:rsidRPr="0044663F" w:rsidRDefault="005E1A4B" w:rsidP="00494B0F">
            <w:pPr>
              <w:jc w:val="center"/>
              <w:rPr>
                <w:sz w:val="24"/>
                <w:szCs w:val="24"/>
              </w:rPr>
            </w:pPr>
            <w:r w:rsidRPr="0044663F">
              <w:rPr>
                <w:sz w:val="24"/>
                <w:szCs w:val="24"/>
              </w:rPr>
              <w:t>14 219</w:t>
            </w:r>
          </w:p>
        </w:tc>
      </w:tr>
      <w:tr w:rsidR="005E1A4B" w:rsidRPr="0044663F" w:rsidTr="008F497E">
        <w:trPr>
          <w:trHeight w:val="511"/>
        </w:trPr>
        <w:tc>
          <w:tcPr>
            <w:tcW w:w="3188" w:type="dxa"/>
            <w:vMerge/>
          </w:tcPr>
          <w:p w:rsidR="005E1A4B" w:rsidRPr="0044663F" w:rsidRDefault="005E1A4B" w:rsidP="00494B0F">
            <w:pPr>
              <w:jc w:val="both"/>
              <w:rPr>
                <w:sz w:val="24"/>
                <w:szCs w:val="24"/>
              </w:rPr>
            </w:pPr>
          </w:p>
        </w:tc>
        <w:tc>
          <w:tcPr>
            <w:tcW w:w="1680" w:type="dxa"/>
            <w:vAlign w:val="center"/>
          </w:tcPr>
          <w:p w:rsidR="005E1A4B" w:rsidRPr="0044663F" w:rsidRDefault="005E1A4B" w:rsidP="00494B0F">
            <w:pPr>
              <w:jc w:val="center"/>
              <w:rPr>
                <w:sz w:val="24"/>
                <w:szCs w:val="24"/>
              </w:rPr>
            </w:pPr>
            <w:r w:rsidRPr="0044663F">
              <w:rPr>
                <w:sz w:val="24"/>
                <w:szCs w:val="24"/>
              </w:rPr>
              <w:t>3 540</w:t>
            </w:r>
          </w:p>
        </w:tc>
        <w:tc>
          <w:tcPr>
            <w:tcW w:w="1540" w:type="dxa"/>
            <w:vAlign w:val="center"/>
          </w:tcPr>
          <w:p w:rsidR="005E1A4B" w:rsidRPr="0044663F" w:rsidRDefault="005E1A4B" w:rsidP="00494B0F">
            <w:pPr>
              <w:jc w:val="center"/>
              <w:rPr>
                <w:sz w:val="24"/>
                <w:szCs w:val="24"/>
              </w:rPr>
            </w:pPr>
            <w:r w:rsidRPr="0044663F">
              <w:rPr>
                <w:sz w:val="24"/>
                <w:szCs w:val="24"/>
              </w:rPr>
              <w:t>4 191</w:t>
            </w:r>
          </w:p>
        </w:tc>
        <w:tc>
          <w:tcPr>
            <w:tcW w:w="1680" w:type="dxa"/>
            <w:vAlign w:val="center"/>
          </w:tcPr>
          <w:p w:rsidR="005E1A4B" w:rsidRPr="0044663F" w:rsidRDefault="005E1A4B" w:rsidP="00494B0F">
            <w:pPr>
              <w:jc w:val="center"/>
              <w:rPr>
                <w:sz w:val="24"/>
                <w:szCs w:val="24"/>
              </w:rPr>
            </w:pPr>
            <w:r w:rsidRPr="0044663F">
              <w:rPr>
                <w:sz w:val="24"/>
                <w:szCs w:val="24"/>
              </w:rPr>
              <w:t>3 785</w:t>
            </w:r>
          </w:p>
        </w:tc>
        <w:tc>
          <w:tcPr>
            <w:tcW w:w="1540" w:type="dxa"/>
            <w:vAlign w:val="center"/>
          </w:tcPr>
          <w:p w:rsidR="005E1A4B" w:rsidRPr="0044663F" w:rsidRDefault="005E1A4B" w:rsidP="00494B0F">
            <w:pPr>
              <w:jc w:val="center"/>
              <w:rPr>
                <w:sz w:val="24"/>
                <w:szCs w:val="24"/>
              </w:rPr>
            </w:pPr>
            <w:r w:rsidRPr="0044663F">
              <w:rPr>
                <w:sz w:val="24"/>
                <w:szCs w:val="24"/>
              </w:rPr>
              <w:t>3 130</w:t>
            </w:r>
          </w:p>
        </w:tc>
      </w:tr>
      <w:tr w:rsidR="005E1A4B" w:rsidRPr="0044663F" w:rsidTr="008F497E">
        <w:trPr>
          <w:trHeight w:val="407"/>
        </w:trPr>
        <w:tc>
          <w:tcPr>
            <w:tcW w:w="3188" w:type="dxa"/>
            <w:vMerge/>
          </w:tcPr>
          <w:p w:rsidR="005E1A4B" w:rsidRPr="0044663F" w:rsidRDefault="005E1A4B" w:rsidP="00494B0F">
            <w:pPr>
              <w:jc w:val="both"/>
              <w:rPr>
                <w:sz w:val="24"/>
                <w:szCs w:val="24"/>
              </w:rPr>
            </w:pPr>
          </w:p>
        </w:tc>
        <w:tc>
          <w:tcPr>
            <w:tcW w:w="1680" w:type="dxa"/>
            <w:vAlign w:val="center"/>
          </w:tcPr>
          <w:p w:rsidR="005E1A4B" w:rsidRPr="0044663F" w:rsidRDefault="005E1A4B" w:rsidP="00494B0F">
            <w:pPr>
              <w:jc w:val="center"/>
              <w:rPr>
                <w:sz w:val="24"/>
                <w:szCs w:val="24"/>
              </w:rPr>
            </w:pPr>
            <w:r w:rsidRPr="0044663F">
              <w:rPr>
                <w:sz w:val="24"/>
                <w:szCs w:val="24"/>
              </w:rPr>
              <w:t>11 593</w:t>
            </w:r>
          </w:p>
        </w:tc>
        <w:tc>
          <w:tcPr>
            <w:tcW w:w="1540" w:type="dxa"/>
            <w:vAlign w:val="center"/>
          </w:tcPr>
          <w:p w:rsidR="005E1A4B" w:rsidRPr="0044663F" w:rsidRDefault="005E1A4B" w:rsidP="00494B0F">
            <w:pPr>
              <w:jc w:val="center"/>
              <w:rPr>
                <w:sz w:val="24"/>
                <w:szCs w:val="24"/>
              </w:rPr>
            </w:pPr>
            <w:r w:rsidRPr="0044663F">
              <w:rPr>
                <w:sz w:val="24"/>
                <w:szCs w:val="24"/>
              </w:rPr>
              <w:t>11 329</w:t>
            </w:r>
          </w:p>
        </w:tc>
        <w:tc>
          <w:tcPr>
            <w:tcW w:w="1680" w:type="dxa"/>
            <w:vAlign w:val="center"/>
          </w:tcPr>
          <w:p w:rsidR="005E1A4B" w:rsidRPr="0044663F" w:rsidRDefault="005E1A4B" w:rsidP="00494B0F">
            <w:pPr>
              <w:jc w:val="center"/>
              <w:rPr>
                <w:sz w:val="24"/>
                <w:szCs w:val="24"/>
              </w:rPr>
            </w:pPr>
            <w:r w:rsidRPr="0044663F">
              <w:rPr>
                <w:sz w:val="24"/>
                <w:szCs w:val="24"/>
              </w:rPr>
              <w:t>11 126</w:t>
            </w:r>
          </w:p>
        </w:tc>
        <w:tc>
          <w:tcPr>
            <w:tcW w:w="1540" w:type="dxa"/>
            <w:vAlign w:val="center"/>
          </w:tcPr>
          <w:p w:rsidR="005E1A4B" w:rsidRPr="0044663F" w:rsidRDefault="005E1A4B" w:rsidP="00494B0F">
            <w:pPr>
              <w:jc w:val="center"/>
              <w:rPr>
                <w:sz w:val="24"/>
                <w:szCs w:val="24"/>
              </w:rPr>
            </w:pPr>
            <w:r w:rsidRPr="0044663F">
              <w:rPr>
                <w:sz w:val="24"/>
                <w:szCs w:val="24"/>
              </w:rPr>
              <w:t>11 089</w:t>
            </w:r>
          </w:p>
        </w:tc>
      </w:tr>
      <w:tr w:rsidR="005E1A4B" w:rsidRPr="0044663F" w:rsidTr="008F497E">
        <w:trPr>
          <w:trHeight w:val="495"/>
        </w:trPr>
        <w:tc>
          <w:tcPr>
            <w:tcW w:w="3188" w:type="dxa"/>
            <w:vMerge w:val="restart"/>
          </w:tcPr>
          <w:p w:rsidR="005E1A4B" w:rsidRPr="0044663F" w:rsidRDefault="005E1A4B" w:rsidP="00494B0F">
            <w:pPr>
              <w:jc w:val="both"/>
              <w:rPr>
                <w:sz w:val="24"/>
                <w:szCs w:val="24"/>
              </w:rPr>
            </w:pPr>
            <w:r w:rsidRPr="0044663F">
              <w:rPr>
                <w:sz w:val="24"/>
                <w:szCs w:val="24"/>
              </w:rPr>
              <w:t>суб’єктів середнього підприємництва:</w:t>
            </w:r>
          </w:p>
          <w:p w:rsidR="005E1A4B" w:rsidRPr="0044663F" w:rsidRDefault="005E1A4B" w:rsidP="00494B0F">
            <w:pPr>
              <w:numPr>
                <w:ilvl w:val="0"/>
                <w:numId w:val="3"/>
              </w:numPr>
              <w:tabs>
                <w:tab w:val="clear" w:pos="720"/>
                <w:tab w:val="num" w:pos="140"/>
              </w:tabs>
              <w:ind w:left="0" w:firstLine="0"/>
              <w:jc w:val="both"/>
              <w:rPr>
                <w:sz w:val="24"/>
                <w:szCs w:val="24"/>
              </w:rPr>
            </w:pPr>
            <w:r w:rsidRPr="0044663F">
              <w:rPr>
                <w:sz w:val="24"/>
                <w:szCs w:val="24"/>
              </w:rPr>
              <w:t>юридичних осіб</w:t>
            </w:r>
          </w:p>
          <w:p w:rsidR="005E1A4B" w:rsidRPr="0044663F" w:rsidRDefault="005E1A4B" w:rsidP="00494B0F">
            <w:pPr>
              <w:jc w:val="both"/>
              <w:rPr>
                <w:sz w:val="24"/>
                <w:szCs w:val="24"/>
              </w:rPr>
            </w:pPr>
          </w:p>
          <w:p w:rsidR="005E1A4B" w:rsidRPr="0044663F" w:rsidRDefault="005E1A4B" w:rsidP="00494B0F">
            <w:pPr>
              <w:jc w:val="both"/>
              <w:rPr>
                <w:sz w:val="24"/>
                <w:szCs w:val="24"/>
              </w:rPr>
            </w:pPr>
            <w:r w:rsidRPr="0044663F">
              <w:rPr>
                <w:sz w:val="24"/>
                <w:szCs w:val="24"/>
              </w:rPr>
              <w:t>- фізичних осіб - підприємців</w:t>
            </w:r>
          </w:p>
        </w:tc>
        <w:tc>
          <w:tcPr>
            <w:tcW w:w="1680" w:type="dxa"/>
            <w:vAlign w:val="center"/>
          </w:tcPr>
          <w:p w:rsidR="005E1A4B" w:rsidRPr="0044663F" w:rsidRDefault="005E1A4B" w:rsidP="00494B0F">
            <w:pPr>
              <w:jc w:val="center"/>
              <w:rPr>
                <w:sz w:val="24"/>
                <w:szCs w:val="24"/>
              </w:rPr>
            </w:pPr>
            <w:r w:rsidRPr="0044663F">
              <w:rPr>
                <w:sz w:val="24"/>
                <w:szCs w:val="24"/>
              </w:rPr>
              <w:t>68</w:t>
            </w:r>
          </w:p>
        </w:tc>
        <w:tc>
          <w:tcPr>
            <w:tcW w:w="1540" w:type="dxa"/>
            <w:vAlign w:val="center"/>
          </w:tcPr>
          <w:p w:rsidR="005E1A4B" w:rsidRPr="0044663F" w:rsidRDefault="005E1A4B" w:rsidP="00494B0F">
            <w:pPr>
              <w:jc w:val="center"/>
              <w:rPr>
                <w:sz w:val="24"/>
                <w:szCs w:val="24"/>
              </w:rPr>
            </w:pPr>
            <w:r w:rsidRPr="0044663F">
              <w:rPr>
                <w:sz w:val="24"/>
                <w:szCs w:val="24"/>
              </w:rPr>
              <w:t>20</w:t>
            </w:r>
          </w:p>
        </w:tc>
        <w:tc>
          <w:tcPr>
            <w:tcW w:w="1680" w:type="dxa"/>
            <w:vAlign w:val="center"/>
          </w:tcPr>
          <w:p w:rsidR="005E1A4B" w:rsidRPr="0044663F" w:rsidRDefault="005E1A4B" w:rsidP="00494B0F">
            <w:pPr>
              <w:jc w:val="center"/>
              <w:rPr>
                <w:sz w:val="24"/>
                <w:szCs w:val="24"/>
              </w:rPr>
            </w:pPr>
            <w:r w:rsidRPr="0044663F">
              <w:rPr>
                <w:sz w:val="24"/>
                <w:szCs w:val="24"/>
              </w:rPr>
              <w:t>75</w:t>
            </w:r>
          </w:p>
        </w:tc>
        <w:tc>
          <w:tcPr>
            <w:tcW w:w="1540" w:type="dxa"/>
            <w:vAlign w:val="center"/>
          </w:tcPr>
          <w:p w:rsidR="005E1A4B" w:rsidRPr="0044663F" w:rsidRDefault="005E1A4B" w:rsidP="00494B0F">
            <w:pPr>
              <w:jc w:val="center"/>
              <w:rPr>
                <w:sz w:val="24"/>
                <w:szCs w:val="24"/>
              </w:rPr>
            </w:pPr>
            <w:r w:rsidRPr="0044663F">
              <w:rPr>
                <w:sz w:val="24"/>
                <w:szCs w:val="24"/>
              </w:rPr>
              <w:t>71</w:t>
            </w:r>
          </w:p>
        </w:tc>
      </w:tr>
      <w:tr w:rsidR="005E1A4B" w:rsidRPr="0044663F" w:rsidTr="008F497E">
        <w:trPr>
          <w:trHeight w:val="455"/>
        </w:trPr>
        <w:tc>
          <w:tcPr>
            <w:tcW w:w="3188" w:type="dxa"/>
            <w:vMerge/>
          </w:tcPr>
          <w:p w:rsidR="005E1A4B" w:rsidRPr="0044663F" w:rsidRDefault="005E1A4B" w:rsidP="00494B0F">
            <w:pPr>
              <w:jc w:val="both"/>
              <w:rPr>
                <w:sz w:val="24"/>
                <w:szCs w:val="24"/>
              </w:rPr>
            </w:pPr>
          </w:p>
        </w:tc>
        <w:tc>
          <w:tcPr>
            <w:tcW w:w="1680" w:type="dxa"/>
            <w:vAlign w:val="center"/>
          </w:tcPr>
          <w:p w:rsidR="005E1A4B" w:rsidRPr="0044663F" w:rsidRDefault="005E1A4B" w:rsidP="00494B0F">
            <w:pPr>
              <w:jc w:val="center"/>
              <w:rPr>
                <w:sz w:val="24"/>
                <w:szCs w:val="24"/>
              </w:rPr>
            </w:pPr>
            <w:r w:rsidRPr="0044663F">
              <w:rPr>
                <w:sz w:val="24"/>
                <w:szCs w:val="24"/>
              </w:rPr>
              <w:t>68</w:t>
            </w:r>
          </w:p>
        </w:tc>
        <w:tc>
          <w:tcPr>
            <w:tcW w:w="1540" w:type="dxa"/>
            <w:vAlign w:val="center"/>
          </w:tcPr>
          <w:p w:rsidR="005E1A4B" w:rsidRPr="0044663F" w:rsidRDefault="005E1A4B" w:rsidP="00494B0F">
            <w:pPr>
              <w:jc w:val="center"/>
              <w:rPr>
                <w:sz w:val="24"/>
                <w:szCs w:val="24"/>
              </w:rPr>
            </w:pPr>
            <w:r w:rsidRPr="0044663F">
              <w:rPr>
                <w:sz w:val="24"/>
                <w:szCs w:val="24"/>
              </w:rPr>
              <w:t>20</w:t>
            </w:r>
          </w:p>
        </w:tc>
        <w:tc>
          <w:tcPr>
            <w:tcW w:w="1680" w:type="dxa"/>
            <w:vAlign w:val="center"/>
          </w:tcPr>
          <w:p w:rsidR="005E1A4B" w:rsidRPr="0044663F" w:rsidRDefault="005E1A4B" w:rsidP="00494B0F">
            <w:pPr>
              <w:jc w:val="center"/>
              <w:rPr>
                <w:sz w:val="24"/>
                <w:szCs w:val="24"/>
              </w:rPr>
            </w:pPr>
            <w:r w:rsidRPr="0044663F">
              <w:rPr>
                <w:sz w:val="24"/>
                <w:szCs w:val="24"/>
              </w:rPr>
              <w:t>75</w:t>
            </w:r>
          </w:p>
        </w:tc>
        <w:tc>
          <w:tcPr>
            <w:tcW w:w="1540" w:type="dxa"/>
            <w:vAlign w:val="center"/>
          </w:tcPr>
          <w:p w:rsidR="005E1A4B" w:rsidRPr="0044663F" w:rsidRDefault="005E1A4B" w:rsidP="00494B0F">
            <w:pPr>
              <w:jc w:val="center"/>
              <w:rPr>
                <w:sz w:val="24"/>
                <w:szCs w:val="24"/>
              </w:rPr>
            </w:pPr>
            <w:r w:rsidRPr="0044663F">
              <w:rPr>
                <w:sz w:val="24"/>
                <w:szCs w:val="24"/>
              </w:rPr>
              <w:t>71</w:t>
            </w:r>
          </w:p>
        </w:tc>
      </w:tr>
      <w:tr w:rsidR="005E1A4B" w:rsidRPr="0044663F" w:rsidTr="008F497E">
        <w:trPr>
          <w:trHeight w:val="130"/>
        </w:trPr>
        <w:tc>
          <w:tcPr>
            <w:tcW w:w="3188" w:type="dxa"/>
            <w:vMerge/>
          </w:tcPr>
          <w:p w:rsidR="005E1A4B" w:rsidRPr="0044663F" w:rsidRDefault="005E1A4B" w:rsidP="00494B0F">
            <w:pPr>
              <w:jc w:val="both"/>
              <w:rPr>
                <w:sz w:val="24"/>
                <w:szCs w:val="24"/>
              </w:rPr>
            </w:pPr>
          </w:p>
        </w:tc>
        <w:tc>
          <w:tcPr>
            <w:tcW w:w="1680" w:type="dxa"/>
            <w:vAlign w:val="center"/>
          </w:tcPr>
          <w:p w:rsidR="005E1A4B" w:rsidRPr="0044663F" w:rsidRDefault="005E1A4B" w:rsidP="00494B0F">
            <w:pPr>
              <w:jc w:val="center"/>
              <w:rPr>
                <w:sz w:val="24"/>
                <w:szCs w:val="24"/>
              </w:rPr>
            </w:pPr>
            <w:r w:rsidRPr="0044663F">
              <w:rPr>
                <w:sz w:val="24"/>
                <w:szCs w:val="24"/>
              </w:rPr>
              <w:t>0</w:t>
            </w:r>
          </w:p>
        </w:tc>
        <w:tc>
          <w:tcPr>
            <w:tcW w:w="1540" w:type="dxa"/>
            <w:vAlign w:val="center"/>
          </w:tcPr>
          <w:p w:rsidR="005E1A4B" w:rsidRPr="0044663F" w:rsidRDefault="005E1A4B" w:rsidP="00494B0F">
            <w:pPr>
              <w:jc w:val="center"/>
              <w:rPr>
                <w:sz w:val="24"/>
                <w:szCs w:val="24"/>
              </w:rPr>
            </w:pPr>
            <w:r w:rsidRPr="0044663F">
              <w:rPr>
                <w:sz w:val="24"/>
                <w:szCs w:val="24"/>
              </w:rPr>
              <w:t>0</w:t>
            </w:r>
          </w:p>
        </w:tc>
        <w:tc>
          <w:tcPr>
            <w:tcW w:w="1680" w:type="dxa"/>
            <w:vAlign w:val="center"/>
          </w:tcPr>
          <w:p w:rsidR="005E1A4B" w:rsidRPr="0044663F" w:rsidRDefault="005E1A4B" w:rsidP="00494B0F">
            <w:pPr>
              <w:jc w:val="center"/>
              <w:rPr>
                <w:sz w:val="24"/>
                <w:szCs w:val="24"/>
              </w:rPr>
            </w:pPr>
            <w:r w:rsidRPr="0044663F">
              <w:rPr>
                <w:sz w:val="24"/>
                <w:szCs w:val="24"/>
              </w:rPr>
              <w:t>0</w:t>
            </w:r>
          </w:p>
        </w:tc>
        <w:tc>
          <w:tcPr>
            <w:tcW w:w="1540" w:type="dxa"/>
            <w:vAlign w:val="center"/>
          </w:tcPr>
          <w:p w:rsidR="005E1A4B" w:rsidRPr="0044663F" w:rsidRDefault="005E1A4B" w:rsidP="00494B0F">
            <w:pPr>
              <w:jc w:val="center"/>
              <w:rPr>
                <w:sz w:val="24"/>
                <w:szCs w:val="24"/>
              </w:rPr>
            </w:pPr>
            <w:r w:rsidRPr="0044663F">
              <w:rPr>
                <w:sz w:val="24"/>
                <w:szCs w:val="24"/>
              </w:rPr>
              <w:t>0</w:t>
            </w:r>
          </w:p>
        </w:tc>
      </w:tr>
      <w:tr w:rsidR="005E1A4B" w:rsidRPr="0044663F" w:rsidTr="008F497E">
        <w:trPr>
          <w:trHeight w:val="960"/>
        </w:trPr>
        <w:tc>
          <w:tcPr>
            <w:tcW w:w="3188" w:type="dxa"/>
          </w:tcPr>
          <w:p w:rsidR="005E1A4B" w:rsidRPr="0044663F" w:rsidRDefault="005E1A4B" w:rsidP="00494B0F">
            <w:pPr>
              <w:jc w:val="both"/>
              <w:rPr>
                <w:sz w:val="24"/>
                <w:szCs w:val="24"/>
              </w:rPr>
            </w:pPr>
            <w:r w:rsidRPr="0044663F">
              <w:rPr>
                <w:sz w:val="24"/>
                <w:szCs w:val="24"/>
              </w:rPr>
              <w:t>Чисельність працюючих у суб’єктів малого і середнього підприємництва, осіб  в т.ч.:</w:t>
            </w:r>
          </w:p>
        </w:tc>
        <w:tc>
          <w:tcPr>
            <w:tcW w:w="1680" w:type="dxa"/>
            <w:vAlign w:val="center"/>
          </w:tcPr>
          <w:p w:rsidR="005E1A4B" w:rsidRPr="0044663F" w:rsidRDefault="005E1A4B" w:rsidP="00494B0F">
            <w:pPr>
              <w:jc w:val="center"/>
              <w:rPr>
                <w:sz w:val="24"/>
                <w:szCs w:val="24"/>
              </w:rPr>
            </w:pPr>
            <w:r w:rsidRPr="0044663F">
              <w:rPr>
                <w:sz w:val="24"/>
                <w:szCs w:val="24"/>
              </w:rPr>
              <w:t>22 247</w:t>
            </w:r>
          </w:p>
        </w:tc>
        <w:tc>
          <w:tcPr>
            <w:tcW w:w="1540" w:type="dxa"/>
            <w:vAlign w:val="center"/>
          </w:tcPr>
          <w:p w:rsidR="005E1A4B" w:rsidRPr="0044663F" w:rsidRDefault="005E1A4B" w:rsidP="00494B0F">
            <w:pPr>
              <w:jc w:val="center"/>
              <w:rPr>
                <w:sz w:val="24"/>
                <w:szCs w:val="24"/>
              </w:rPr>
            </w:pPr>
            <w:r w:rsidRPr="0044663F">
              <w:rPr>
                <w:sz w:val="24"/>
                <w:szCs w:val="24"/>
              </w:rPr>
              <w:t>18 214</w:t>
            </w:r>
          </w:p>
        </w:tc>
        <w:tc>
          <w:tcPr>
            <w:tcW w:w="1680" w:type="dxa"/>
            <w:vAlign w:val="center"/>
          </w:tcPr>
          <w:p w:rsidR="005E1A4B" w:rsidRPr="0044663F" w:rsidRDefault="005E1A4B" w:rsidP="00494B0F">
            <w:pPr>
              <w:jc w:val="center"/>
              <w:rPr>
                <w:sz w:val="24"/>
                <w:szCs w:val="24"/>
              </w:rPr>
            </w:pPr>
            <w:r w:rsidRPr="0044663F">
              <w:rPr>
                <w:sz w:val="24"/>
                <w:szCs w:val="24"/>
              </w:rPr>
              <w:t>28 074</w:t>
            </w:r>
          </w:p>
        </w:tc>
        <w:tc>
          <w:tcPr>
            <w:tcW w:w="1540" w:type="dxa"/>
            <w:vAlign w:val="center"/>
          </w:tcPr>
          <w:p w:rsidR="005E1A4B" w:rsidRPr="0044663F" w:rsidRDefault="005E1A4B" w:rsidP="00494B0F">
            <w:pPr>
              <w:jc w:val="center"/>
              <w:rPr>
                <w:sz w:val="24"/>
                <w:szCs w:val="24"/>
              </w:rPr>
            </w:pPr>
            <w:r w:rsidRPr="0044663F">
              <w:rPr>
                <w:sz w:val="24"/>
                <w:szCs w:val="24"/>
              </w:rPr>
              <w:t>27 987</w:t>
            </w:r>
          </w:p>
        </w:tc>
      </w:tr>
      <w:tr w:rsidR="005E1A4B" w:rsidRPr="0044663F" w:rsidTr="008F497E">
        <w:trPr>
          <w:trHeight w:val="681"/>
        </w:trPr>
        <w:tc>
          <w:tcPr>
            <w:tcW w:w="3188" w:type="dxa"/>
          </w:tcPr>
          <w:p w:rsidR="005E1A4B" w:rsidRPr="0044663F" w:rsidRDefault="005E1A4B" w:rsidP="00494B0F">
            <w:pPr>
              <w:jc w:val="both"/>
              <w:rPr>
                <w:sz w:val="24"/>
                <w:szCs w:val="24"/>
              </w:rPr>
            </w:pPr>
            <w:r w:rsidRPr="0044663F">
              <w:rPr>
                <w:sz w:val="24"/>
                <w:szCs w:val="24"/>
              </w:rPr>
              <w:t>у суб’єктів малого підприємництва (юридичних та фізичних осіб-підприємців)</w:t>
            </w:r>
          </w:p>
        </w:tc>
        <w:tc>
          <w:tcPr>
            <w:tcW w:w="1680" w:type="dxa"/>
            <w:vAlign w:val="center"/>
          </w:tcPr>
          <w:p w:rsidR="005E1A4B" w:rsidRPr="0044663F" w:rsidRDefault="005E1A4B" w:rsidP="00494B0F">
            <w:pPr>
              <w:jc w:val="center"/>
              <w:rPr>
                <w:sz w:val="24"/>
                <w:szCs w:val="24"/>
              </w:rPr>
            </w:pPr>
            <w:r w:rsidRPr="0044663F">
              <w:rPr>
                <w:sz w:val="24"/>
                <w:szCs w:val="24"/>
              </w:rPr>
              <w:t>14 385</w:t>
            </w:r>
          </w:p>
        </w:tc>
        <w:tc>
          <w:tcPr>
            <w:tcW w:w="1540" w:type="dxa"/>
            <w:vAlign w:val="center"/>
          </w:tcPr>
          <w:p w:rsidR="005E1A4B" w:rsidRPr="0044663F" w:rsidRDefault="005E1A4B" w:rsidP="00494B0F">
            <w:pPr>
              <w:jc w:val="center"/>
              <w:rPr>
                <w:sz w:val="24"/>
                <w:szCs w:val="24"/>
              </w:rPr>
            </w:pPr>
            <w:r w:rsidRPr="0044663F">
              <w:rPr>
                <w:sz w:val="24"/>
                <w:szCs w:val="24"/>
              </w:rPr>
              <w:t>13 606</w:t>
            </w:r>
          </w:p>
        </w:tc>
        <w:tc>
          <w:tcPr>
            <w:tcW w:w="1680" w:type="dxa"/>
            <w:vAlign w:val="center"/>
          </w:tcPr>
          <w:p w:rsidR="005E1A4B" w:rsidRPr="0044663F" w:rsidRDefault="005E1A4B" w:rsidP="00494B0F">
            <w:pPr>
              <w:jc w:val="center"/>
              <w:rPr>
                <w:sz w:val="24"/>
                <w:szCs w:val="24"/>
              </w:rPr>
            </w:pPr>
            <w:r w:rsidRPr="0044663F">
              <w:rPr>
                <w:sz w:val="24"/>
                <w:szCs w:val="24"/>
              </w:rPr>
              <w:t>16 059</w:t>
            </w:r>
          </w:p>
        </w:tc>
        <w:tc>
          <w:tcPr>
            <w:tcW w:w="1540" w:type="dxa"/>
            <w:vAlign w:val="center"/>
          </w:tcPr>
          <w:p w:rsidR="005E1A4B" w:rsidRPr="0044663F" w:rsidRDefault="005E1A4B" w:rsidP="00494B0F">
            <w:pPr>
              <w:jc w:val="center"/>
              <w:rPr>
                <w:sz w:val="24"/>
                <w:szCs w:val="24"/>
              </w:rPr>
            </w:pPr>
            <w:r w:rsidRPr="0044663F">
              <w:rPr>
                <w:sz w:val="24"/>
                <w:szCs w:val="24"/>
              </w:rPr>
              <w:t>16 197</w:t>
            </w:r>
          </w:p>
        </w:tc>
      </w:tr>
      <w:tr w:rsidR="005E1A4B" w:rsidRPr="0044663F" w:rsidTr="008F497E">
        <w:trPr>
          <w:trHeight w:val="370"/>
        </w:trPr>
        <w:tc>
          <w:tcPr>
            <w:tcW w:w="3188" w:type="dxa"/>
          </w:tcPr>
          <w:p w:rsidR="005E1A4B" w:rsidRPr="0044663F" w:rsidRDefault="005E1A4B" w:rsidP="00494B0F">
            <w:pPr>
              <w:jc w:val="both"/>
              <w:rPr>
                <w:sz w:val="24"/>
                <w:szCs w:val="24"/>
              </w:rPr>
            </w:pPr>
            <w:r w:rsidRPr="0044663F">
              <w:rPr>
                <w:sz w:val="24"/>
                <w:szCs w:val="24"/>
              </w:rPr>
              <w:t>у суб’єктів середнього підприємництва (юридичних  та фізичних осіб-підприємців)</w:t>
            </w:r>
          </w:p>
        </w:tc>
        <w:tc>
          <w:tcPr>
            <w:tcW w:w="1680" w:type="dxa"/>
            <w:vAlign w:val="center"/>
          </w:tcPr>
          <w:p w:rsidR="005E1A4B" w:rsidRPr="0044663F" w:rsidRDefault="005E1A4B" w:rsidP="00494B0F">
            <w:pPr>
              <w:jc w:val="center"/>
              <w:rPr>
                <w:sz w:val="24"/>
                <w:szCs w:val="24"/>
              </w:rPr>
            </w:pPr>
            <w:r w:rsidRPr="0044663F">
              <w:rPr>
                <w:sz w:val="24"/>
                <w:szCs w:val="24"/>
              </w:rPr>
              <w:t>7 862</w:t>
            </w:r>
          </w:p>
        </w:tc>
        <w:tc>
          <w:tcPr>
            <w:tcW w:w="1540" w:type="dxa"/>
            <w:vAlign w:val="center"/>
          </w:tcPr>
          <w:p w:rsidR="005E1A4B" w:rsidRPr="0044663F" w:rsidRDefault="005E1A4B" w:rsidP="00494B0F">
            <w:pPr>
              <w:jc w:val="center"/>
              <w:rPr>
                <w:sz w:val="24"/>
                <w:szCs w:val="24"/>
              </w:rPr>
            </w:pPr>
            <w:r w:rsidRPr="0044663F">
              <w:rPr>
                <w:sz w:val="24"/>
                <w:szCs w:val="24"/>
              </w:rPr>
              <w:t>4 608</w:t>
            </w:r>
          </w:p>
        </w:tc>
        <w:tc>
          <w:tcPr>
            <w:tcW w:w="1680" w:type="dxa"/>
            <w:vAlign w:val="center"/>
          </w:tcPr>
          <w:p w:rsidR="005E1A4B" w:rsidRPr="0044663F" w:rsidRDefault="005E1A4B" w:rsidP="00494B0F">
            <w:pPr>
              <w:jc w:val="center"/>
              <w:rPr>
                <w:sz w:val="24"/>
                <w:szCs w:val="24"/>
              </w:rPr>
            </w:pPr>
            <w:r w:rsidRPr="0044663F">
              <w:rPr>
                <w:sz w:val="24"/>
                <w:szCs w:val="24"/>
              </w:rPr>
              <w:t>12 015</w:t>
            </w:r>
          </w:p>
        </w:tc>
        <w:tc>
          <w:tcPr>
            <w:tcW w:w="1540" w:type="dxa"/>
            <w:vAlign w:val="center"/>
          </w:tcPr>
          <w:p w:rsidR="005E1A4B" w:rsidRPr="0044663F" w:rsidRDefault="005E1A4B" w:rsidP="00494B0F">
            <w:pPr>
              <w:jc w:val="center"/>
              <w:rPr>
                <w:sz w:val="24"/>
                <w:szCs w:val="24"/>
              </w:rPr>
            </w:pPr>
            <w:r w:rsidRPr="0044663F">
              <w:rPr>
                <w:sz w:val="24"/>
                <w:szCs w:val="24"/>
              </w:rPr>
              <w:t>11 790</w:t>
            </w:r>
          </w:p>
        </w:tc>
      </w:tr>
      <w:tr w:rsidR="005E1A4B" w:rsidRPr="0044663F" w:rsidTr="008F497E">
        <w:trPr>
          <w:trHeight w:val="757"/>
        </w:trPr>
        <w:tc>
          <w:tcPr>
            <w:tcW w:w="3188" w:type="dxa"/>
            <w:vMerge w:val="restart"/>
          </w:tcPr>
          <w:p w:rsidR="005E1A4B" w:rsidRDefault="005E1A4B" w:rsidP="00494B0F">
            <w:pPr>
              <w:jc w:val="both"/>
              <w:rPr>
                <w:sz w:val="24"/>
                <w:szCs w:val="24"/>
              </w:rPr>
            </w:pPr>
            <w:r w:rsidRPr="0044663F">
              <w:rPr>
                <w:sz w:val="24"/>
                <w:szCs w:val="24"/>
              </w:rPr>
              <w:t xml:space="preserve">Частка надходжень від суб’єктів малого і </w:t>
            </w:r>
          </w:p>
          <w:p w:rsidR="005E1A4B" w:rsidRDefault="005E1A4B" w:rsidP="00494B0F">
            <w:pPr>
              <w:jc w:val="both"/>
              <w:rPr>
                <w:sz w:val="24"/>
                <w:szCs w:val="24"/>
              </w:rPr>
            </w:pPr>
          </w:p>
          <w:p w:rsidR="005E1A4B" w:rsidRDefault="005E1A4B" w:rsidP="00494B0F">
            <w:pPr>
              <w:jc w:val="both"/>
              <w:rPr>
                <w:sz w:val="24"/>
                <w:szCs w:val="24"/>
              </w:rPr>
            </w:pPr>
            <w:r w:rsidRPr="0044663F">
              <w:rPr>
                <w:sz w:val="24"/>
                <w:szCs w:val="24"/>
              </w:rPr>
              <w:t>середнього  підприємництва до бюджетів всіх рівнів (у відсотках та в сумі)</w:t>
            </w:r>
          </w:p>
          <w:p w:rsidR="005E1A4B" w:rsidRPr="0044663F" w:rsidRDefault="005E1A4B" w:rsidP="00494B0F">
            <w:pPr>
              <w:jc w:val="both"/>
              <w:rPr>
                <w:sz w:val="24"/>
                <w:szCs w:val="24"/>
              </w:rPr>
            </w:pPr>
          </w:p>
        </w:tc>
        <w:tc>
          <w:tcPr>
            <w:tcW w:w="1680" w:type="dxa"/>
            <w:vAlign w:val="center"/>
          </w:tcPr>
          <w:p w:rsidR="005E1A4B" w:rsidRPr="0044663F" w:rsidRDefault="005E1A4B" w:rsidP="00494B0F">
            <w:pPr>
              <w:jc w:val="center"/>
              <w:rPr>
                <w:sz w:val="24"/>
                <w:szCs w:val="24"/>
              </w:rPr>
            </w:pPr>
            <w:r w:rsidRPr="0044663F">
              <w:rPr>
                <w:sz w:val="24"/>
                <w:szCs w:val="24"/>
              </w:rPr>
              <w:t>814 658,9</w:t>
            </w:r>
          </w:p>
        </w:tc>
        <w:tc>
          <w:tcPr>
            <w:tcW w:w="1540" w:type="dxa"/>
            <w:vAlign w:val="center"/>
          </w:tcPr>
          <w:p w:rsidR="005E1A4B" w:rsidRPr="0044663F" w:rsidRDefault="005E1A4B" w:rsidP="00494B0F">
            <w:pPr>
              <w:jc w:val="center"/>
              <w:rPr>
                <w:sz w:val="24"/>
                <w:szCs w:val="24"/>
              </w:rPr>
            </w:pPr>
            <w:r w:rsidRPr="0044663F">
              <w:rPr>
                <w:sz w:val="24"/>
                <w:szCs w:val="24"/>
              </w:rPr>
              <w:t>325 306,9</w:t>
            </w:r>
          </w:p>
        </w:tc>
        <w:tc>
          <w:tcPr>
            <w:tcW w:w="1680" w:type="dxa"/>
            <w:vAlign w:val="center"/>
          </w:tcPr>
          <w:p w:rsidR="005E1A4B" w:rsidRPr="0044663F" w:rsidRDefault="005E1A4B" w:rsidP="00494B0F">
            <w:pPr>
              <w:jc w:val="center"/>
              <w:rPr>
                <w:sz w:val="24"/>
                <w:szCs w:val="24"/>
              </w:rPr>
            </w:pPr>
            <w:r w:rsidRPr="0044663F">
              <w:rPr>
                <w:sz w:val="24"/>
                <w:szCs w:val="24"/>
              </w:rPr>
              <w:t>1 224 080,6</w:t>
            </w:r>
          </w:p>
        </w:tc>
        <w:tc>
          <w:tcPr>
            <w:tcW w:w="1540" w:type="dxa"/>
            <w:vAlign w:val="center"/>
          </w:tcPr>
          <w:p w:rsidR="005E1A4B" w:rsidRPr="0044663F" w:rsidRDefault="005E1A4B" w:rsidP="00494B0F">
            <w:pPr>
              <w:jc w:val="center"/>
              <w:rPr>
                <w:sz w:val="24"/>
                <w:szCs w:val="24"/>
              </w:rPr>
            </w:pPr>
            <w:r w:rsidRPr="0044663F">
              <w:rPr>
                <w:sz w:val="24"/>
                <w:szCs w:val="24"/>
              </w:rPr>
              <w:t>1 113 338,6</w:t>
            </w:r>
          </w:p>
        </w:tc>
      </w:tr>
      <w:tr w:rsidR="005E1A4B" w:rsidRPr="0044663F" w:rsidTr="008F497E">
        <w:trPr>
          <w:trHeight w:val="721"/>
        </w:trPr>
        <w:tc>
          <w:tcPr>
            <w:tcW w:w="3188" w:type="dxa"/>
            <w:vMerge/>
          </w:tcPr>
          <w:p w:rsidR="005E1A4B" w:rsidRPr="0044663F" w:rsidRDefault="005E1A4B" w:rsidP="00494B0F">
            <w:pPr>
              <w:jc w:val="both"/>
              <w:rPr>
                <w:sz w:val="24"/>
                <w:szCs w:val="24"/>
              </w:rPr>
            </w:pPr>
          </w:p>
        </w:tc>
        <w:tc>
          <w:tcPr>
            <w:tcW w:w="1680" w:type="dxa"/>
            <w:vAlign w:val="center"/>
          </w:tcPr>
          <w:p w:rsidR="005E1A4B" w:rsidRPr="0044663F" w:rsidRDefault="005E1A4B" w:rsidP="00494B0F">
            <w:pPr>
              <w:jc w:val="center"/>
              <w:rPr>
                <w:sz w:val="24"/>
                <w:szCs w:val="24"/>
              </w:rPr>
            </w:pPr>
            <w:r w:rsidRPr="0044663F">
              <w:rPr>
                <w:sz w:val="24"/>
                <w:szCs w:val="24"/>
              </w:rPr>
              <w:t>25,6 %</w:t>
            </w:r>
          </w:p>
        </w:tc>
        <w:tc>
          <w:tcPr>
            <w:tcW w:w="1540" w:type="dxa"/>
            <w:vAlign w:val="center"/>
          </w:tcPr>
          <w:p w:rsidR="005E1A4B" w:rsidRPr="0044663F" w:rsidRDefault="005E1A4B" w:rsidP="00494B0F">
            <w:pPr>
              <w:jc w:val="center"/>
              <w:rPr>
                <w:sz w:val="24"/>
                <w:szCs w:val="24"/>
              </w:rPr>
            </w:pPr>
            <w:r w:rsidRPr="0044663F">
              <w:rPr>
                <w:sz w:val="24"/>
                <w:szCs w:val="24"/>
              </w:rPr>
              <w:t>86,5 %</w:t>
            </w:r>
          </w:p>
        </w:tc>
        <w:tc>
          <w:tcPr>
            <w:tcW w:w="1680" w:type="dxa"/>
            <w:vAlign w:val="center"/>
          </w:tcPr>
          <w:p w:rsidR="005E1A4B" w:rsidRPr="0044663F" w:rsidRDefault="005E1A4B" w:rsidP="00494B0F">
            <w:pPr>
              <w:jc w:val="center"/>
              <w:rPr>
                <w:sz w:val="24"/>
                <w:szCs w:val="24"/>
              </w:rPr>
            </w:pPr>
            <w:r w:rsidRPr="0044663F">
              <w:rPr>
                <w:sz w:val="24"/>
                <w:szCs w:val="24"/>
              </w:rPr>
              <w:t>76,96 %</w:t>
            </w:r>
          </w:p>
        </w:tc>
        <w:tc>
          <w:tcPr>
            <w:tcW w:w="1540" w:type="dxa"/>
            <w:vAlign w:val="center"/>
          </w:tcPr>
          <w:p w:rsidR="005E1A4B" w:rsidRPr="0044663F" w:rsidRDefault="005E1A4B" w:rsidP="00494B0F">
            <w:pPr>
              <w:jc w:val="center"/>
              <w:rPr>
                <w:sz w:val="24"/>
                <w:szCs w:val="24"/>
              </w:rPr>
            </w:pPr>
            <w:r w:rsidRPr="0044663F">
              <w:rPr>
                <w:sz w:val="24"/>
                <w:szCs w:val="24"/>
              </w:rPr>
              <w:t>77,8 %</w:t>
            </w:r>
          </w:p>
        </w:tc>
      </w:tr>
      <w:tr w:rsidR="005E1A4B" w:rsidRPr="0044663F" w:rsidTr="008F497E">
        <w:trPr>
          <w:trHeight w:val="757"/>
        </w:trPr>
        <w:tc>
          <w:tcPr>
            <w:tcW w:w="3188" w:type="dxa"/>
            <w:vMerge w:val="restart"/>
          </w:tcPr>
          <w:p w:rsidR="005E1A4B" w:rsidRPr="0044663F" w:rsidRDefault="005E1A4B" w:rsidP="00494B0F">
            <w:pPr>
              <w:jc w:val="both"/>
              <w:rPr>
                <w:sz w:val="24"/>
                <w:szCs w:val="24"/>
              </w:rPr>
            </w:pPr>
            <w:r w:rsidRPr="0044663F">
              <w:rPr>
                <w:sz w:val="24"/>
                <w:szCs w:val="24"/>
              </w:rPr>
              <w:t>Частка малих і середніх підприємств  у загальному випуску продукції (робіт, послуг), (у відсотках та в сумі)</w:t>
            </w:r>
          </w:p>
        </w:tc>
        <w:tc>
          <w:tcPr>
            <w:tcW w:w="1680" w:type="dxa"/>
            <w:vAlign w:val="center"/>
          </w:tcPr>
          <w:p w:rsidR="005E1A4B" w:rsidRPr="0044663F" w:rsidRDefault="005E1A4B" w:rsidP="00494B0F">
            <w:pPr>
              <w:jc w:val="center"/>
              <w:rPr>
                <w:sz w:val="24"/>
                <w:szCs w:val="24"/>
              </w:rPr>
            </w:pPr>
            <w:r w:rsidRPr="0044663F">
              <w:rPr>
                <w:sz w:val="24"/>
                <w:szCs w:val="24"/>
              </w:rPr>
              <w:t>7 153 624,3</w:t>
            </w:r>
          </w:p>
        </w:tc>
        <w:tc>
          <w:tcPr>
            <w:tcW w:w="1540" w:type="dxa"/>
            <w:vAlign w:val="center"/>
          </w:tcPr>
          <w:p w:rsidR="005E1A4B" w:rsidRPr="0044663F" w:rsidRDefault="005E1A4B" w:rsidP="00494B0F">
            <w:pPr>
              <w:jc w:val="center"/>
              <w:rPr>
                <w:sz w:val="24"/>
                <w:szCs w:val="24"/>
              </w:rPr>
            </w:pPr>
            <w:r w:rsidRPr="0044663F">
              <w:rPr>
                <w:sz w:val="24"/>
                <w:szCs w:val="24"/>
              </w:rPr>
              <w:t>9 543 550,1</w:t>
            </w:r>
          </w:p>
        </w:tc>
        <w:tc>
          <w:tcPr>
            <w:tcW w:w="1680" w:type="dxa"/>
            <w:vAlign w:val="center"/>
          </w:tcPr>
          <w:p w:rsidR="005E1A4B" w:rsidRPr="0044663F" w:rsidRDefault="005E1A4B" w:rsidP="00494B0F">
            <w:pPr>
              <w:jc w:val="center"/>
              <w:rPr>
                <w:sz w:val="24"/>
                <w:szCs w:val="24"/>
              </w:rPr>
            </w:pPr>
            <w:r w:rsidRPr="0044663F">
              <w:rPr>
                <w:sz w:val="24"/>
                <w:szCs w:val="24"/>
              </w:rPr>
              <w:t>16 558 856,05</w:t>
            </w:r>
          </w:p>
        </w:tc>
        <w:tc>
          <w:tcPr>
            <w:tcW w:w="1540" w:type="dxa"/>
            <w:vAlign w:val="center"/>
          </w:tcPr>
          <w:p w:rsidR="005E1A4B" w:rsidRPr="0044663F" w:rsidRDefault="005E1A4B" w:rsidP="00494B0F">
            <w:pPr>
              <w:jc w:val="center"/>
              <w:rPr>
                <w:sz w:val="24"/>
                <w:szCs w:val="24"/>
              </w:rPr>
            </w:pPr>
            <w:r w:rsidRPr="0044663F">
              <w:rPr>
                <w:sz w:val="24"/>
                <w:szCs w:val="24"/>
              </w:rPr>
              <w:t>13 005 378,9</w:t>
            </w:r>
          </w:p>
        </w:tc>
      </w:tr>
      <w:tr w:rsidR="005E1A4B" w:rsidRPr="0044663F" w:rsidTr="008F497E">
        <w:trPr>
          <w:trHeight w:val="750"/>
        </w:trPr>
        <w:tc>
          <w:tcPr>
            <w:tcW w:w="3188" w:type="dxa"/>
            <w:vMerge/>
          </w:tcPr>
          <w:p w:rsidR="005E1A4B" w:rsidRPr="0044663F" w:rsidRDefault="005E1A4B" w:rsidP="00494B0F">
            <w:pPr>
              <w:jc w:val="both"/>
              <w:rPr>
                <w:sz w:val="24"/>
                <w:szCs w:val="24"/>
              </w:rPr>
            </w:pPr>
          </w:p>
        </w:tc>
        <w:tc>
          <w:tcPr>
            <w:tcW w:w="1680" w:type="dxa"/>
            <w:vAlign w:val="center"/>
          </w:tcPr>
          <w:p w:rsidR="005E1A4B" w:rsidRPr="0044663F" w:rsidRDefault="005E1A4B" w:rsidP="00494B0F">
            <w:pPr>
              <w:jc w:val="center"/>
              <w:rPr>
                <w:sz w:val="24"/>
                <w:szCs w:val="24"/>
              </w:rPr>
            </w:pPr>
            <w:r w:rsidRPr="0044663F">
              <w:rPr>
                <w:sz w:val="24"/>
                <w:szCs w:val="24"/>
              </w:rPr>
              <w:t>17,9 %</w:t>
            </w:r>
          </w:p>
        </w:tc>
        <w:tc>
          <w:tcPr>
            <w:tcW w:w="1540" w:type="dxa"/>
            <w:vAlign w:val="center"/>
          </w:tcPr>
          <w:p w:rsidR="005E1A4B" w:rsidRPr="0044663F" w:rsidRDefault="005E1A4B" w:rsidP="00494B0F">
            <w:pPr>
              <w:jc w:val="center"/>
              <w:rPr>
                <w:sz w:val="24"/>
                <w:szCs w:val="24"/>
              </w:rPr>
            </w:pPr>
            <w:r w:rsidRPr="0044663F">
              <w:rPr>
                <w:sz w:val="24"/>
                <w:szCs w:val="24"/>
              </w:rPr>
              <w:t>58,5 %</w:t>
            </w:r>
          </w:p>
        </w:tc>
        <w:tc>
          <w:tcPr>
            <w:tcW w:w="1680" w:type="dxa"/>
            <w:vAlign w:val="center"/>
          </w:tcPr>
          <w:p w:rsidR="005E1A4B" w:rsidRPr="0044663F" w:rsidRDefault="005E1A4B" w:rsidP="00494B0F">
            <w:pPr>
              <w:jc w:val="center"/>
              <w:rPr>
                <w:sz w:val="24"/>
                <w:szCs w:val="24"/>
              </w:rPr>
            </w:pPr>
            <w:r w:rsidRPr="0044663F">
              <w:rPr>
                <w:sz w:val="24"/>
                <w:szCs w:val="24"/>
              </w:rPr>
              <w:t>29,7 %</w:t>
            </w:r>
          </w:p>
        </w:tc>
        <w:tc>
          <w:tcPr>
            <w:tcW w:w="1540" w:type="dxa"/>
            <w:vAlign w:val="center"/>
          </w:tcPr>
          <w:p w:rsidR="005E1A4B" w:rsidRPr="0044663F" w:rsidRDefault="005E1A4B" w:rsidP="00494B0F">
            <w:pPr>
              <w:jc w:val="center"/>
              <w:rPr>
                <w:sz w:val="24"/>
                <w:szCs w:val="24"/>
              </w:rPr>
            </w:pPr>
            <w:r w:rsidRPr="0044663F">
              <w:rPr>
                <w:sz w:val="24"/>
                <w:szCs w:val="24"/>
              </w:rPr>
              <w:t>82,1 %</w:t>
            </w:r>
          </w:p>
        </w:tc>
      </w:tr>
    </w:tbl>
    <w:p w:rsidR="005E1A4B" w:rsidRPr="008F497E" w:rsidRDefault="005E1A4B" w:rsidP="00410827">
      <w:pPr>
        <w:ind w:firstLine="708"/>
        <w:jc w:val="both"/>
        <w:rPr>
          <w:sz w:val="10"/>
          <w:szCs w:val="10"/>
        </w:rPr>
      </w:pPr>
    </w:p>
    <w:p w:rsidR="005E1A4B" w:rsidRPr="0044663F" w:rsidRDefault="005E1A4B" w:rsidP="00410827">
      <w:pPr>
        <w:ind w:firstLine="708"/>
        <w:jc w:val="both"/>
        <w:rPr>
          <w:sz w:val="24"/>
          <w:szCs w:val="24"/>
        </w:rPr>
      </w:pPr>
      <w:r w:rsidRPr="0044663F">
        <w:rPr>
          <w:sz w:val="24"/>
          <w:szCs w:val="24"/>
        </w:rPr>
        <w:t xml:space="preserve">Зменшення кількості суб’єктів малого підприємництва по фізичних особах пов’язано з проведенням ліквідаційної процедури в більшості випадків за власним рішенням. Станом на 01.10.2017 в реєстрі Кременчуцької ОДПІ обліковується у стадії припинення діяльності 6320  фізичних осіб-підприємців. </w:t>
      </w:r>
    </w:p>
    <w:p w:rsidR="005E1A4B" w:rsidRPr="0044663F" w:rsidRDefault="005E1A4B" w:rsidP="00D50B70">
      <w:pPr>
        <w:ind w:firstLine="708"/>
        <w:jc w:val="both"/>
        <w:rPr>
          <w:sz w:val="24"/>
          <w:szCs w:val="24"/>
        </w:rPr>
      </w:pPr>
      <w:r w:rsidRPr="0044663F">
        <w:rPr>
          <w:sz w:val="24"/>
          <w:szCs w:val="24"/>
        </w:rPr>
        <w:t xml:space="preserve">Зменшення кількості малого і середнього підприємництва по юридичних особах пояснюється тим, що відповідно до норм Господарського кодексу України до суб'єктів малого підприємництва відносяться юридичні  особи,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 У зв'язку зі зниженням курсу національної валюти порівняно з курсом валюти “євро” та зменшенням обсягів доходів ряд юридичних осіб, які у 2016 році належали до суб'єктів середнього підприємництва, з 2017 року відповідають критеріям та визначенню суб'єктів малого підприємництва. </w:t>
      </w:r>
    </w:p>
    <w:p w:rsidR="005E1A4B" w:rsidRPr="0044663F" w:rsidRDefault="005E1A4B" w:rsidP="00410827">
      <w:pPr>
        <w:ind w:firstLine="708"/>
        <w:jc w:val="both"/>
        <w:rPr>
          <w:sz w:val="24"/>
          <w:szCs w:val="24"/>
        </w:rPr>
      </w:pPr>
      <w:r w:rsidRPr="0044663F">
        <w:rPr>
          <w:sz w:val="24"/>
          <w:szCs w:val="24"/>
        </w:rPr>
        <w:t>За інформацією Кременчуцької ОДПІ загальна кількість суб’єктів малого та середнього бізнесу станом на 01.10.2017 зменшилась. При цьому, податківці зауважують, що показники щодо кількості суб’єктів малого та середнього бізнесу та кількості найманих працівників у них були сформовані на підставі звітності, поданої за 2016 рік (звіти суб’єктів господарювання, які знаходяться на загальній системі оподаткування, подаються один раз на рік, протягом  січня-лютого місяців).</w:t>
      </w:r>
    </w:p>
    <w:p w:rsidR="005E1A4B" w:rsidRPr="0044663F" w:rsidRDefault="005E1A4B" w:rsidP="00D50B70">
      <w:pPr>
        <w:ind w:firstLine="708"/>
        <w:jc w:val="both"/>
        <w:rPr>
          <w:sz w:val="24"/>
          <w:szCs w:val="24"/>
        </w:rPr>
      </w:pPr>
    </w:p>
    <w:p w:rsidR="005E1A4B" w:rsidRPr="0044663F" w:rsidRDefault="005E1A4B" w:rsidP="00D50B70">
      <w:pPr>
        <w:ind w:firstLine="708"/>
        <w:jc w:val="both"/>
        <w:rPr>
          <w:sz w:val="24"/>
          <w:szCs w:val="24"/>
        </w:rPr>
      </w:pPr>
      <w:r w:rsidRPr="0044663F">
        <w:rPr>
          <w:sz w:val="24"/>
          <w:szCs w:val="24"/>
        </w:rPr>
        <w:t>Так, за даними Управління державної реєстрації за період</w:t>
      </w:r>
      <w:r>
        <w:rPr>
          <w:sz w:val="24"/>
          <w:szCs w:val="24"/>
        </w:rPr>
        <w:t xml:space="preserve"> дії програми</w:t>
      </w:r>
      <w:r w:rsidRPr="0044663F">
        <w:rPr>
          <w:sz w:val="24"/>
          <w:szCs w:val="24"/>
        </w:rPr>
        <w:t>:</w:t>
      </w:r>
    </w:p>
    <w:p w:rsidR="005E1A4B" w:rsidRPr="008F497E" w:rsidRDefault="005E1A4B" w:rsidP="00D50B70">
      <w:pPr>
        <w:ind w:firstLine="708"/>
        <w:jc w:val="both"/>
        <w:rPr>
          <w:sz w:val="10"/>
          <w:szCs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0"/>
        <w:gridCol w:w="1820"/>
        <w:gridCol w:w="1540"/>
        <w:gridCol w:w="1680"/>
        <w:gridCol w:w="1400"/>
      </w:tblGrid>
      <w:tr w:rsidR="005E1A4B" w:rsidRPr="0044663F">
        <w:trPr>
          <w:trHeight w:val="100"/>
        </w:trPr>
        <w:tc>
          <w:tcPr>
            <w:tcW w:w="3220" w:type="dxa"/>
            <w:vAlign w:val="center"/>
          </w:tcPr>
          <w:p w:rsidR="005E1A4B" w:rsidRPr="0044663F" w:rsidRDefault="005E1A4B" w:rsidP="002E5030">
            <w:pPr>
              <w:jc w:val="center"/>
              <w:rPr>
                <w:sz w:val="24"/>
                <w:szCs w:val="24"/>
              </w:rPr>
            </w:pPr>
            <w:r w:rsidRPr="0044663F">
              <w:rPr>
                <w:sz w:val="24"/>
                <w:szCs w:val="24"/>
              </w:rPr>
              <w:t>Назва показника</w:t>
            </w:r>
          </w:p>
        </w:tc>
        <w:tc>
          <w:tcPr>
            <w:tcW w:w="1820" w:type="dxa"/>
            <w:vAlign w:val="center"/>
          </w:tcPr>
          <w:p w:rsidR="005E1A4B" w:rsidRPr="0044663F" w:rsidRDefault="005E1A4B" w:rsidP="00410827">
            <w:pPr>
              <w:jc w:val="center"/>
              <w:rPr>
                <w:sz w:val="24"/>
                <w:szCs w:val="24"/>
              </w:rPr>
            </w:pPr>
            <w:r w:rsidRPr="0044663F">
              <w:rPr>
                <w:sz w:val="24"/>
                <w:szCs w:val="24"/>
              </w:rPr>
              <w:t>Станом на 01.01.2015</w:t>
            </w:r>
          </w:p>
        </w:tc>
        <w:tc>
          <w:tcPr>
            <w:tcW w:w="1540" w:type="dxa"/>
            <w:vAlign w:val="center"/>
          </w:tcPr>
          <w:p w:rsidR="005E1A4B" w:rsidRPr="0044663F" w:rsidRDefault="005E1A4B" w:rsidP="00410827">
            <w:pPr>
              <w:jc w:val="center"/>
              <w:rPr>
                <w:sz w:val="24"/>
                <w:szCs w:val="24"/>
              </w:rPr>
            </w:pPr>
            <w:r w:rsidRPr="0044663F">
              <w:rPr>
                <w:sz w:val="24"/>
                <w:szCs w:val="24"/>
              </w:rPr>
              <w:t>Станом на 01.01.2016</w:t>
            </w:r>
          </w:p>
        </w:tc>
        <w:tc>
          <w:tcPr>
            <w:tcW w:w="1680" w:type="dxa"/>
            <w:vAlign w:val="center"/>
          </w:tcPr>
          <w:p w:rsidR="005E1A4B" w:rsidRPr="0044663F" w:rsidRDefault="005E1A4B" w:rsidP="00410827">
            <w:pPr>
              <w:jc w:val="center"/>
              <w:rPr>
                <w:sz w:val="24"/>
                <w:szCs w:val="24"/>
              </w:rPr>
            </w:pPr>
            <w:r w:rsidRPr="0044663F">
              <w:rPr>
                <w:sz w:val="24"/>
                <w:szCs w:val="24"/>
              </w:rPr>
              <w:t>Станом на 01.01.2017</w:t>
            </w:r>
          </w:p>
        </w:tc>
        <w:tc>
          <w:tcPr>
            <w:tcW w:w="1400" w:type="dxa"/>
            <w:vAlign w:val="center"/>
          </w:tcPr>
          <w:p w:rsidR="005E1A4B" w:rsidRPr="0044663F" w:rsidRDefault="005E1A4B" w:rsidP="00410827">
            <w:pPr>
              <w:jc w:val="center"/>
              <w:rPr>
                <w:sz w:val="24"/>
                <w:szCs w:val="24"/>
              </w:rPr>
            </w:pPr>
            <w:r w:rsidRPr="0044663F">
              <w:rPr>
                <w:sz w:val="24"/>
                <w:szCs w:val="24"/>
              </w:rPr>
              <w:t>Станом на 01.10.2017</w:t>
            </w:r>
          </w:p>
        </w:tc>
      </w:tr>
      <w:tr w:rsidR="005E1A4B" w:rsidRPr="0044663F">
        <w:trPr>
          <w:trHeight w:val="811"/>
        </w:trPr>
        <w:tc>
          <w:tcPr>
            <w:tcW w:w="3220" w:type="dxa"/>
            <w:vMerge w:val="restart"/>
          </w:tcPr>
          <w:p w:rsidR="005E1A4B" w:rsidRPr="0044663F" w:rsidRDefault="005E1A4B" w:rsidP="002E5030">
            <w:pPr>
              <w:rPr>
                <w:sz w:val="24"/>
                <w:szCs w:val="24"/>
              </w:rPr>
            </w:pPr>
            <w:r w:rsidRPr="0044663F">
              <w:rPr>
                <w:sz w:val="24"/>
                <w:szCs w:val="24"/>
              </w:rPr>
              <w:t xml:space="preserve">Зареєстровано: </w:t>
            </w:r>
          </w:p>
          <w:p w:rsidR="005E1A4B" w:rsidRPr="0044663F" w:rsidRDefault="005E1A4B" w:rsidP="002E5030">
            <w:pPr>
              <w:rPr>
                <w:sz w:val="24"/>
                <w:szCs w:val="24"/>
              </w:rPr>
            </w:pPr>
          </w:p>
          <w:p w:rsidR="005E1A4B" w:rsidRPr="0044663F" w:rsidRDefault="005E1A4B" w:rsidP="002E5030">
            <w:pPr>
              <w:jc w:val="both"/>
              <w:rPr>
                <w:sz w:val="24"/>
                <w:szCs w:val="24"/>
              </w:rPr>
            </w:pPr>
            <w:r w:rsidRPr="0044663F">
              <w:rPr>
                <w:sz w:val="24"/>
                <w:szCs w:val="24"/>
              </w:rPr>
              <w:t>-  юридичних осіб</w:t>
            </w:r>
          </w:p>
          <w:p w:rsidR="005E1A4B" w:rsidRPr="0044663F" w:rsidRDefault="005E1A4B" w:rsidP="002E5030">
            <w:pPr>
              <w:jc w:val="both"/>
              <w:rPr>
                <w:sz w:val="24"/>
                <w:szCs w:val="24"/>
              </w:rPr>
            </w:pPr>
            <w:r w:rsidRPr="0044663F">
              <w:rPr>
                <w:sz w:val="24"/>
                <w:szCs w:val="24"/>
              </w:rPr>
              <w:t>-  фізичних осіб</w:t>
            </w:r>
          </w:p>
        </w:tc>
        <w:tc>
          <w:tcPr>
            <w:tcW w:w="1820" w:type="dxa"/>
            <w:vAlign w:val="center"/>
          </w:tcPr>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r w:rsidRPr="0044663F">
              <w:rPr>
                <w:sz w:val="24"/>
                <w:szCs w:val="24"/>
              </w:rPr>
              <w:t>66</w:t>
            </w:r>
          </w:p>
        </w:tc>
        <w:tc>
          <w:tcPr>
            <w:tcW w:w="1540" w:type="dxa"/>
            <w:vAlign w:val="center"/>
          </w:tcPr>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r w:rsidRPr="0044663F">
              <w:rPr>
                <w:sz w:val="24"/>
                <w:szCs w:val="24"/>
              </w:rPr>
              <w:t>241</w:t>
            </w:r>
          </w:p>
        </w:tc>
        <w:tc>
          <w:tcPr>
            <w:tcW w:w="1680" w:type="dxa"/>
            <w:vAlign w:val="center"/>
          </w:tcPr>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r w:rsidRPr="0044663F">
              <w:rPr>
                <w:sz w:val="24"/>
                <w:szCs w:val="24"/>
              </w:rPr>
              <w:t>303</w:t>
            </w:r>
          </w:p>
        </w:tc>
        <w:tc>
          <w:tcPr>
            <w:tcW w:w="1400" w:type="dxa"/>
            <w:vAlign w:val="center"/>
          </w:tcPr>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r w:rsidRPr="0044663F">
              <w:rPr>
                <w:sz w:val="24"/>
                <w:szCs w:val="24"/>
              </w:rPr>
              <w:t>200</w:t>
            </w:r>
          </w:p>
        </w:tc>
      </w:tr>
      <w:tr w:rsidR="005E1A4B" w:rsidRPr="0044663F">
        <w:trPr>
          <w:trHeight w:val="366"/>
        </w:trPr>
        <w:tc>
          <w:tcPr>
            <w:tcW w:w="3220" w:type="dxa"/>
            <w:vMerge/>
          </w:tcPr>
          <w:p w:rsidR="005E1A4B" w:rsidRPr="0044663F" w:rsidRDefault="005E1A4B" w:rsidP="002E5030">
            <w:pPr>
              <w:rPr>
                <w:sz w:val="24"/>
                <w:szCs w:val="24"/>
              </w:rPr>
            </w:pPr>
          </w:p>
        </w:tc>
        <w:tc>
          <w:tcPr>
            <w:tcW w:w="1820" w:type="dxa"/>
            <w:vAlign w:val="center"/>
          </w:tcPr>
          <w:p w:rsidR="005E1A4B" w:rsidRPr="0044663F" w:rsidRDefault="005E1A4B" w:rsidP="00410827">
            <w:pPr>
              <w:jc w:val="center"/>
              <w:rPr>
                <w:sz w:val="24"/>
                <w:szCs w:val="24"/>
              </w:rPr>
            </w:pPr>
            <w:r w:rsidRPr="0044663F">
              <w:rPr>
                <w:sz w:val="24"/>
                <w:szCs w:val="24"/>
              </w:rPr>
              <w:t>228</w:t>
            </w:r>
          </w:p>
        </w:tc>
        <w:tc>
          <w:tcPr>
            <w:tcW w:w="1540" w:type="dxa"/>
            <w:vAlign w:val="center"/>
          </w:tcPr>
          <w:p w:rsidR="005E1A4B" w:rsidRPr="0044663F" w:rsidRDefault="005E1A4B" w:rsidP="00410827">
            <w:pPr>
              <w:jc w:val="center"/>
              <w:rPr>
                <w:sz w:val="24"/>
                <w:szCs w:val="24"/>
              </w:rPr>
            </w:pPr>
            <w:r w:rsidRPr="0044663F">
              <w:rPr>
                <w:sz w:val="24"/>
                <w:szCs w:val="24"/>
              </w:rPr>
              <w:t>1032</w:t>
            </w:r>
          </w:p>
        </w:tc>
        <w:tc>
          <w:tcPr>
            <w:tcW w:w="1680" w:type="dxa"/>
            <w:vAlign w:val="center"/>
          </w:tcPr>
          <w:p w:rsidR="005E1A4B" w:rsidRPr="0044663F" w:rsidRDefault="005E1A4B" w:rsidP="00410827">
            <w:pPr>
              <w:jc w:val="center"/>
              <w:rPr>
                <w:sz w:val="24"/>
                <w:szCs w:val="24"/>
              </w:rPr>
            </w:pPr>
            <w:r w:rsidRPr="0044663F">
              <w:rPr>
                <w:sz w:val="24"/>
                <w:szCs w:val="24"/>
              </w:rPr>
              <w:t>1317</w:t>
            </w:r>
          </w:p>
        </w:tc>
        <w:tc>
          <w:tcPr>
            <w:tcW w:w="1400" w:type="dxa"/>
            <w:vAlign w:val="center"/>
          </w:tcPr>
          <w:p w:rsidR="005E1A4B" w:rsidRPr="0044663F" w:rsidRDefault="005E1A4B" w:rsidP="00410827">
            <w:pPr>
              <w:jc w:val="center"/>
              <w:rPr>
                <w:sz w:val="24"/>
                <w:szCs w:val="24"/>
              </w:rPr>
            </w:pPr>
            <w:r w:rsidRPr="0044663F">
              <w:rPr>
                <w:sz w:val="24"/>
                <w:szCs w:val="24"/>
              </w:rPr>
              <w:t>1763</w:t>
            </w:r>
          </w:p>
        </w:tc>
      </w:tr>
      <w:tr w:rsidR="005E1A4B" w:rsidRPr="0044663F">
        <w:trPr>
          <w:trHeight w:val="1349"/>
        </w:trPr>
        <w:tc>
          <w:tcPr>
            <w:tcW w:w="3220" w:type="dxa"/>
            <w:vMerge w:val="restart"/>
          </w:tcPr>
          <w:p w:rsidR="005E1A4B" w:rsidRPr="0044663F" w:rsidRDefault="005E1A4B" w:rsidP="002E5030">
            <w:pPr>
              <w:rPr>
                <w:sz w:val="24"/>
                <w:szCs w:val="24"/>
              </w:rPr>
            </w:pPr>
            <w:r w:rsidRPr="0044663F">
              <w:rPr>
                <w:sz w:val="24"/>
                <w:szCs w:val="24"/>
              </w:rPr>
              <w:t>Здійснено внесення запису щодо припинення підприємницької діяльності:</w:t>
            </w:r>
          </w:p>
          <w:p w:rsidR="005E1A4B" w:rsidRPr="0044663F" w:rsidRDefault="005E1A4B" w:rsidP="002E5030">
            <w:pPr>
              <w:rPr>
                <w:sz w:val="24"/>
                <w:szCs w:val="24"/>
              </w:rPr>
            </w:pPr>
          </w:p>
          <w:p w:rsidR="005E1A4B" w:rsidRPr="0044663F" w:rsidRDefault="005E1A4B" w:rsidP="002E5030">
            <w:pPr>
              <w:rPr>
                <w:sz w:val="24"/>
                <w:szCs w:val="24"/>
              </w:rPr>
            </w:pPr>
            <w:r w:rsidRPr="0044663F">
              <w:rPr>
                <w:sz w:val="24"/>
                <w:szCs w:val="24"/>
              </w:rPr>
              <w:t>- фізичної особи-підприємця</w:t>
            </w:r>
          </w:p>
          <w:p w:rsidR="005E1A4B" w:rsidRPr="0044663F" w:rsidRDefault="005E1A4B" w:rsidP="002E5030">
            <w:pPr>
              <w:rPr>
                <w:sz w:val="24"/>
                <w:szCs w:val="24"/>
              </w:rPr>
            </w:pPr>
          </w:p>
          <w:p w:rsidR="005E1A4B" w:rsidRPr="0044663F" w:rsidRDefault="005E1A4B" w:rsidP="002E5030">
            <w:pPr>
              <w:rPr>
                <w:sz w:val="24"/>
                <w:szCs w:val="24"/>
              </w:rPr>
            </w:pPr>
            <w:r w:rsidRPr="0044663F">
              <w:rPr>
                <w:sz w:val="24"/>
                <w:szCs w:val="24"/>
              </w:rPr>
              <w:t>- за рішенням засновників щодо припинення юридичної особи</w:t>
            </w:r>
          </w:p>
        </w:tc>
        <w:tc>
          <w:tcPr>
            <w:tcW w:w="1820" w:type="dxa"/>
            <w:vAlign w:val="center"/>
          </w:tcPr>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r w:rsidRPr="0044663F">
              <w:rPr>
                <w:sz w:val="24"/>
                <w:szCs w:val="24"/>
              </w:rPr>
              <w:t>261</w:t>
            </w:r>
          </w:p>
        </w:tc>
        <w:tc>
          <w:tcPr>
            <w:tcW w:w="1540" w:type="dxa"/>
            <w:vAlign w:val="center"/>
          </w:tcPr>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r w:rsidRPr="0044663F">
              <w:rPr>
                <w:sz w:val="24"/>
                <w:szCs w:val="24"/>
              </w:rPr>
              <w:t>1932</w:t>
            </w:r>
          </w:p>
        </w:tc>
        <w:tc>
          <w:tcPr>
            <w:tcW w:w="1680" w:type="dxa"/>
            <w:vAlign w:val="center"/>
          </w:tcPr>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r w:rsidRPr="0044663F">
              <w:rPr>
                <w:sz w:val="24"/>
                <w:szCs w:val="24"/>
              </w:rPr>
              <w:t>1557</w:t>
            </w:r>
          </w:p>
        </w:tc>
        <w:tc>
          <w:tcPr>
            <w:tcW w:w="1400" w:type="dxa"/>
            <w:vAlign w:val="center"/>
          </w:tcPr>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r w:rsidRPr="0044663F">
              <w:rPr>
                <w:sz w:val="24"/>
                <w:szCs w:val="24"/>
              </w:rPr>
              <w:t>1946</w:t>
            </w:r>
          </w:p>
        </w:tc>
      </w:tr>
      <w:tr w:rsidR="005E1A4B" w:rsidRPr="0044663F">
        <w:trPr>
          <w:trHeight w:val="366"/>
        </w:trPr>
        <w:tc>
          <w:tcPr>
            <w:tcW w:w="3220" w:type="dxa"/>
            <w:vMerge/>
          </w:tcPr>
          <w:p w:rsidR="005E1A4B" w:rsidRPr="0044663F" w:rsidRDefault="005E1A4B" w:rsidP="002E5030">
            <w:pPr>
              <w:rPr>
                <w:sz w:val="24"/>
                <w:szCs w:val="24"/>
              </w:rPr>
            </w:pPr>
          </w:p>
        </w:tc>
        <w:tc>
          <w:tcPr>
            <w:tcW w:w="1820" w:type="dxa"/>
            <w:vAlign w:val="center"/>
          </w:tcPr>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r w:rsidRPr="0044663F">
              <w:rPr>
                <w:sz w:val="24"/>
                <w:szCs w:val="24"/>
              </w:rPr>
              <w:t>10</w:t>
            </w:r>
          </w:p>
        </w:tc>
        <w:tc>
          <w:tcPr>
            <w:tcW w:w="1540" w:type="dxa"/>
            <w:vAlign w:val="center"/>
          </w:tcPr>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r w:rsidRPr="0044663F">
              <w:rPr>
                <w:sz w:val="24"/>
                <w:szCs w:val="24"/>
              </w:rPr>
              <w:t>65</w:t>
            </w:r>
          </w:p>
        </w:tc>
        <w:tc>
          <w:tcPr>
            <w:tcW w:w="1680" w:type="dxa"/>
            <w:vAlign w:val="center"/>
          </w:tcPr>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r w:rsidRPr="0044663F">
              <w:rPr>
                <w:sz w:val="24"/>
                <w:szCs w:val="24"/>
              </w:rPr>
              <w:t>62</w:t>
            </w:r>
          </w:p>
        </w:tc>
        <w:tc>
          <w:tcPr>
            <w:tcW w:w="1400" w:type="dxa"/>
            <w:vAlign w:val="center"/>
          </w:tcPr>
          <w:p w:rsidR="005E1A4B" w:rsidRPr="0044663F" w:rsidRDefault="005E1A4B" w:rsidP="00410827">
            <w:pPr>
              <w:jc w:val="center"/>
              <w:rPr>
                <w:sz w:val="24"/>
                <w:szCs w:val="24"/>
              </w:rPr>
            </w:pPr>
          </w:p>
          <w:p w:rsidR="005E1A4B" w:rsidRPr="0044663F" w:rsidRDefault="005E1A4B" w:rsidP="00410827">
            <w:pPr>
              <w:jc w:val="center"/>
              <w:rPr>
                <w:sz w:val="24"/>
                <w:szCs w:val="24"/>
              </w:rPr>
            </w:pPr>
          </w:p>
          <w:p w:rsidR="005E1A4B" w:rsidRPr="0044663F" w:rsidRDefault="005E1A4B" w:rsidP="00410827">
            <w:pPr>
              <w:jc w:val="center"/>
              <w:rPr>
                <w:sz w:val="24"/>
                <w:szCs w:val="24"/>
              </w:rPr>
            </w:pPr>
            <w:r w:rsidRPr="0044663F">
              <w:rPr>
                <w:sz w:val="24"/>
                <w:szCs w:val="24"/>
              </w:rPr>
              <w:t>85</w:t>
            </w:r>
          </w:p>
        </w:tc>
      </w:tr>
    </w:tbl>
    <w:p w:rsidR="005E1A4B" w:rsidRPr="0044663F" w:rsidRDefault="005E1A4B" w:rsidP="001B7469">
      <w:pPr>
        <w:ind w:firstLine="708"/>
        <w:jc w:val="both"/>
        <w:rPr>
          <w:color w:val="339966"/>
          <w:sz w:val="24"/>
          <w:szCs w:val="24"/>
        </w:rPr>
      </w:pPr>
    </w:p>
    <w:p w:rsidR="005E1A4B" w:rsidRPr="0044663F" w:rsidRDefault="005E1A4B" w:rsidP="00740B84">
      <w:pPr>
        <w:ind w:firstLine="720"/>
        <w:jc w:val="both"/>
        <w:rPr>
          <w:sz w:val="24"/>
          <w:szCs w:val="24"/>
        </w:rPr>
      </w:pPr>
      <w:r w:rsidRPr="0044663F">
        <w:rPr>
          <w:sz w:val="24"/>
          <w:szCs w:val="24"/>
        </w:rPr>
        <w:t>При цьому, важливим питанням залишається  організація і координація заходів із забезпечення легалізації найманої робочої сили, виведення заробітної плати з тіньового сектору економіки та вивчення проблемних питань, що впливають на ці процеси. Міською владою створено робочу групу з координації роботи  щодо легалізації виплати заробітної плати та зайнятості  населення  в  м. Кременчуці, до складу якої входять представники Кременчуцької ОДПІ. Протягом звітного періоду робочою групою проведено 224 спільних рейдів, під час яких перевірено 3044 суб’єкта господарювання. Порушення встановлено у 883 суб’єктів господарювання, де виявлено 1106 неоформлених працівників. У результаті вжитих заходів впливу суб’єктами господарювання оформлені трудові відносини з 768 найманими працівниками, 122 працівників зареєструвались як приватні підприємці. Цим, в свою чергу, забезпечено додаткові надходження до бюджету: сплачено податок на доходи фізичних осіб 240,2 тис. грн., єдиного соціального внеску 488,6 тис.грн., єдиного податку з фізичних осіб 38,6 тис. грн., військового збору – 17,1 тис.грн.</w:t>
      </w:r>
    </w:p>
    <w:p w:rsidR="005E1A4B" w:rsidRPr="0044663F" w:rsidRDefault="005E1A4B" w:rsidP="00CD03D2">
      <w:pPr>
        <w:jc w:val="center"/>
        <w:rPr>
          <w:sz w:val="24"/>
          <w:szCs w:val="24"/>
        </w:rPr>
      </w:pPr>
      <w:r w:rsidRPr="0044663F">
        <w:rPr>
          <w:sz w:val="24"/>
          <w:szCs w:val="24"/>
        </w:rPr>
        <w:tab/>
      </w:r>
    </w:p>
    <w:p w:rsidR="005E1A4B" w:rsidRPr="0044663F" w:rsidRDefault="005E1A4B" w:rsidP="00CD03D2">
      <w:pPr>
        <w:jc w:val="both"/>
        <w:rPr>
          <w:sz w:val="24"/>
          <w:szCs w:val="24"/>
        </w:rPr>
      </w:pPr>
      <w:r w:rsidRPr="0044663F">
        <w:rPr>
          <w:sz w:val="24"/>
          <w:szCs w:val="24"/>
        </w:rPr>
        <w:tab/>
        <w:t>Інформацію щодо сум податків, сплачених суб'єктами малого і середнього підприємництва, тис.грн.:</w:t>
      </w:r>
    </w:p>
    <w:tbl>
      <w:tblPr>
        <w:tblW w:w="9660" w:type="dxa"/>
        <w:tblInd w:w="-106" w:type="dxa"/>
        <w:tblLayout w:type="fixed"/>
        <w:tblLook w:val="0000"/>
      </w:tblPr>
      <w:tblGrid>
        <w:gridCol w:w="3080"/>
        <w:gridCol w:w="1680"/>
        <w:gridCol w:w="1680"/>
        <w:gridCol w:w="1680"/>
        <w:gridCol w:w="1540"/>
      </w:tblGrid>
      <w:tr w:rsidR="005E1A4B" w:rsidRPr="0044663F">
        <w:trPr>
          <w:trHeight w:val="300"/>
        </w:trPr>
        <w:tc>
          <w:tcPr>
            <w:tcW w:w="3080" w:type="dxa"/>
            <w:tcBorders>
              <w:top w:val="nil"/>
              <w:left w:val="nil"/>
              <w:bottom w:val="nil"/>
              <w:right w:val="nil"/>
            </w:tcBorders>
            <w:noWrap/>
            <w:vAlign w:val="bottom"/>
          </w:tcPr>
          <w:p w:rsidR="005E1A4B" w:rsidRPr="0044663F" w:rsidRDefault="005E1A4B" w:rsidP="00CD03D2">
            <w:pPr>
              <w:jc w:val="both"/>
              <w:rPr>
                <w:sz w:val="24"/>
                <w:szCs w:val="24"/>
              </w:rPr>
            </w:pPr>
            <w:r w:rsidRPr="0044663F">
              <w:rPr>
                <w:sz w:val="24"/>
                <w:szCs w:val="24"/>
              </w:rPr>
              <w:t xml:space="preserve"> </w:t>
            </w:r>
          </w:p>
        </w:tc>
        <w:tc>
          <w:tcPr>
            <w:tcW w:w="1680" w:type="dxa"/>
            <w:tcBorders>
              <w:top w:val="nil"/>
              <w:left w:val="nil"/>
              <w:bottom w:val="nil"/>
              <w:right w:val="nil"/>
            </w:tcBorders>
            <w:noWrap/>
            <w:vAlign w:val="bottom"/>
          </w:tcPr>
          <w:p w:rsidR="005E1A4B" w:rsidRPr="0044663F" w:rsidRDefault="005E1A4B" w:rsidP="00CD03D2">
            <w:pPr>
              <w:jc w:val="center"/>
              <w:rPr>
                <w:sz w:val="24"/>
                <w:szCs w:val="24"/>
              </w:rPr>
            </w:pPr>
          </w:p>
        </w:tc>
        <w:tc>
          <w:tcPr>
            <w:tcW w:w="1680" w:type="dxa"/>
            <w:tcBorders>
              <w:top w:val="nil"/>
              <w:left w:val="nil"/>
              <w:bottom w:val="single" w:sz="4" w:space="0" w:color="auto"/>
              <w:right w:val="nil"/>
            </w:tcBorders>
          </w:tcPr>
          <w:p w:rsidR="005E1A4B" w:rsidRPr="0044663F" w:rsidRDefault="005E1A4B" w:rsidP="00CD03D2">
            <w:pPr>
              <w:jc w:val="center"/>
              <w:rPr>
                <w:sz w:val="24"/>
                <w:szCs w:val="24"/>
              </w:rPr>
            </w:pPr>
          </w:p>
        </w:tc>
        <w:tc>
          <w:tcPr>
            <w:tcW w:w="1680" w:type="dxa"/>
            <w:tcBorders>
              <w:top w:val="nil"/>
              <w:left w:val="nil"/>
              <w:bottom w:val="single" w:sz="4" w:space="0" w:color="auto"/>
              <w:right w:val="nil"/>
            </w:tcBorders>
          </w:tcPr>
          <w:p w:rsidR="005E1A4B" w:rsidRPr="0044663F" w:rsidRDefault="005E1A4B" w:rsidP="00CD03D2">
            <w:pPr>
              <w:jc w:val="center"/>
              <w:rPr>
                <w:sz w:val="24"/>
                <w:szCs w:val="24"/>
              </w:rPr>
            </w:pPr>
          </w:p>
        </w:tc>
        <w:tc>
          <w:tcPr>
            <w:tcW w:w="1540" w:type="dxa"/>
            <w:tcBorders>
              <w:top w:val="nil"/>
              <w:left w:val="nil"/>
              <w:bottom w:val="single" w:sz="4" w:space="0" w:color="auto"/>
              <w:right w:val="nil"/>
            </w:tcBorders>
            <w:noWrap/>
            <w:vAlign w:val="bottom"/>
          </w:tcPr>
          <w:p w:rsidR="005E1A4B" w:rsidRPr="0044663F" w:rsidRDefault="005E1A4B" w:rsidP="00CD03D2">
            <w:pPr>
              <w:jc w:val="center"/>
              <w:rPr>
                <w:sz w:val="24"/>
                <w:szCs w:val="24"/>
              </w:rPr>
            </w:pPr>
          </w:p>
        </w:tc>
      </w:tr>
      <w:tr w:rsidR="005E1A4B" w:rsidRPr="0044663F">
        <w:trPr>
          <w:trHeight w:val="1066"/>
        </w:trPr>
        <w:tc>
          <w:tcPr>
            <w:tcW w:w="3080" w:type="dxa"/>
            <w:tcBorders>
              <w:top w:val="single" w:sz="4" w:space="0" w:color="auto"/>
              <w:left w:val="single" w:sz="4" w:space="0" w:color="auto"/>
              <w:bottom w:val="single" w:sz="4" w:space="0" w:color="auto"/>
              <w:right w:val="single" w:sz="4" w:space="0" w:color="auto"/>
            </w:tcBorders>
            <w:vAlign w:val="center"/>
          </w:tcPr>
          <w:p w:rsidR="005E1A4B" w:rsidRPr="0044663F" w:rsidRDefault="005E1A4B" w:rsidP="00CD03D2">
            <w:pPr>
              <w:jc w:val="both"/>
              <w:rPr>
                <w:sz w:val="24"/>
                <w:szCs w:val="24"/>
              </w:rPr>
            </w:pPr>
            <w:r w:rsidRPr="0044663F">
              <w:rPr>
                <w:sz w:val="24"/>
                <w:szCs w:val="24"/>
              </w:rPr>
              <w:t xml:space="preserve">Сума податків, сплачених суб'єктами малого і середнього підприємництва: </w:t>
            </w:r>
          </w:p>
        </w:tc>
        <w:tc>
          <w:tcPr>
            <w:tcW w:w="1680" w:type="dxa"/>
            <w:tcBorders>
              <w:top w:val="single" w:sz="4" w:space="0" w:color="auto"/>
              <w:left w:val="nil"/>
              <w:bottom w:val="single" w:sz="4" w:space="0" w:color="auto"/>
              <w:right w:val="single" w:sz="4" w:space="0" w:color="auto"/>
            </w:tcBorders>
            <w:vAlign w:val="center"/>
          </w:tcPr>
          <w:p w:rsidR="005E1A4B" w:rsidRPr="0044663F" w:rsidRDefault="005E1A4B" w:rsidP="00CD03D2">
            <w:pPr>
              <w:jc w:val="center"/>
              <w:rPr>
                <w:sz w:val="24"/>
                <w:szCs w:val="24"/>
              </w:rPr>
            </w:pPr>
            <w:r w:rsidRPr="0044663F">
              <w:rPr>
                <w:sz w:val="24"/>
                <w:szCs w:val="24"/>
              </w:rPr>
              <w:t>Станом на 01.01.2015</w:t>
            </w:r>
          </w:p>
        </w:tc>
        <w:tc>
          <w:tcPr>
            <w:tcW w:w="1680" w:type="dxa"/>
            <w:tcBorders>
              <w:top w:val="single" w:sz="4" w:space="0" w:color="auto"/>
              <w:left w:val="single" w:sz="4" w:space="0" w:color="auto"/>
              <w:bottom w:val="single" w:sz="4" w:space="0" w:color="auto"/>
              <w:right w:val="single" w:sz="4" w:space="0" w:color="auto"/>
            </w:tcBorders>
            <w:vAlign w:val="center"/>
          </w:tcPr>
          <w:p w:rsidR="005E1A4B" w:rsidRPr="0044663F" w:rsidRDefault="005E1A4B" w:rsidP="00CD03D2">
            <w:pPr>
              <w:jc w:val="center"/>
              <w:rPr>
                <w:sz w:val="24"/>
                <w:szCs w:val="24"/>
              </w:rPr>
            </w:pPr>
            <w:r w:rsidRPr="0044663F">
              <w:rPr>
                <w:sz w:val="24"/>
                <w:szCs w:val="24"/>
              </w:rPr>
              <w:t>Станом на 01.01.2016</w:t>
            </w:r>
          </w:p>
        </w:tc>
        <w:tc>
          <w:tcPr>
            <w:tcW w:w="1680" w:type="dxa"/>
            <w:tcBorders>
              <w:top w:val="single" w:sz="4" w:space="0" w:color="auto"/>
              <w:left w:val="single" w:sz="4" w:space="0" w:color="auto"/>
              <w:bottom w:val="single" w:sz="4" w:space="0" w:color="auto"/>
              <w:right w:val="single" w:sz="4" w:space="0" w:color="auto"/>
            </w:tcBorders>
            <w:vAlign w:val="center"/>
          </w:tcPr>
          <w:p w:rsidR="005E1A4B" w:rsidRPr="0044663F" w:rsidRDefault="005E1A4B" w:rsidP="00CD03D2">
            <w:pPr>
              <w:jc w:val="center"/>
              <w:rPr>
                <w:sz w:val="24"/>
                <w:szCs w:val="24"/>
              </w:rPr>
            </w:pPr>
            <w:r w:rsidRPr="0044663F">
              <w:rPr>
                <w:sz w:val="24"/>
                <w:szCs w:val="24"/>
              </w:rPr>
              <w:t>Станом на 01.01.2017</w:t>
            </w:r>
          </w:p>
        </w:tc>
        <w:tc>
          <w:tcPr>
            <w:tcW w:w="1540" w:type="dxa"/>
            <w:tcBorders>
              <w:top w:val="single" w:sz="4" w:space="0" w:color="auto"/>
              <w:left w:val="single" w:sz="4" w:space="0" w:color="auto"/>
              <w:bottom w:val="single" w:sz="4" w:space="0" w:color="auto"/>
              <w:right w:val="single" w:sz="4" w:space="0" w:color="auto"/>
            </w:tcBorders>
            <w:vAlign w:val="center"/>
          </w:tcPr>
          <w:p w:rsidR="005E1A4B" w:rsidRPr="0044663F" w:rsidRDefault="005E1A4B" w:rsidP="00CD03D2">
            <w:pPr>
              <w:jc w:val="center"/>
              <w:rPr>
                <w:sz w:val="24"/>
                <w:szCs w:val="24"/>
              </w:rPr>
            </w:pPr>
            <w:r w:rsidRPr="0044663F">
              <w:rPr>
                <w:sz w:val="24"/>
                <w:szCs w:val="24"/>
              </w:rPr>
              <w:t>Станом на 01.10.2017</w:t>
            </w:r>
          </w:p>
        </w:tc>
      </w:tr>
      <w:tr w:rsidR="005E1A4B" w:rsidRPr="0044663F">
        <w:trPr>
          <w:trHeight w:val="645"/>
        </w:trPr>
        <w:tc>
          <w:tcPr>
            <w:tcW w:w="3080" w:type="dxa"/>
            <w:tcBorders>
              <w:top w:val="nil"/>
              <w:left w:val="single" w:sz="4" w:space="0" w:color="auto"/>
              <w:bottom w:val="single" w:sz="4" w:space="0" w:color="auto"/>
              <w:right w:val="single" w:sz="4" w:space="0" w:color="auto"/>
            </w:tcBorders>
            <w:vAlign w:val="center"/>
          </w:tcPr>
          <w:p w:rsidR="005E1A4B" w:rsidRPr="0044663F" w:rsidRDefault="005E1A4B" w:rsidP="00CD03D2">
            <w:pPr>
              <w:jc w:val="both"/>
              <w:rPr>
                <w:sz w:val="24"/>
                <w:szCs w:val="24"/>
              </w:rPr>
            </w:pPr>
            <w:r w:rsidRPr="0044663F">
              <w:rPr>
                <w:sz w:val="24"/>
                <w:szCs w:val="24"/>
              </w:rPr>
              <w:t xml:space="preserve">- до бюджетів усіх рівнів </w:t>
            </w:r>
          </w:p>
        </w:tc>
        <w:tc>
          <w:tcPr>
            <w:tcW w:w="1680" w:type="dxa"/>
            <w:tcBorders>
              <w:top w:val="nil"/>
              <w:left w:val="nil"/>
              <w:bottom w:val="single" w:sz="4" w:space="0" w:color="auto"/>
              <w:right w:val="single" w:sz="4" w:space="0" w:color="auto"/>
            </w:tcBorders>
            <w:noWrap/>
            <w:vAlign w:val="center"/>
          </w:tcPr>
          <w:p w:rsidR="005E1A4B" w:rsidRPr="0044663F" w:rsidRDefault="005E1A4B" w:rsidP="00CD03D2">
            <w:pPr>
              <w:jc w:val="center"/>
              <w:rPr>
                <w:sz w:val="24"/>
                <w:szCs w:val="24"/>
                <w:lang w:val="en-US"/>
              </w:rPr>
            </w:pPr>
            <w:r w:rsidRPr="0044663F">
              <w:rPr>
                <w:sz w:val="24"/>
                <w:szCs w:val="24"/>
                <w:lang w:val="en-US"/>
              </w:rPr>
              <w:t>814 658</w:t>
            </w:r>
            <w:r w:rsidRPr="0044663F">
              <w:rPr>
                <w:sz w:val="24"/>
                <w:szCs w:val="24"/>
              </w:rPr>
              <w:t>,</w:t>
            </w:r>
            <w:r w:rsidRPr="0044663F">
              <w:rPr>
                <w:sz w:val="24"/>
                <w:szCs w:val="24"/>
                <w:lang w:val="en-US"/>
              </w:rPr>
              <w:t>9</w:t>
            </w:r>
          </w:p>
        </w:tc>
        <w:tc>
          <w:tcPr>
            <w:tcW w:w="1680" w:type="dxa"/>
            <w:tcBorders>
              <w:top w:val="single" w:sz="4" w:space="0" w:color="auto"/>
              <w:left w:val="single" w:sz="4" w:space="0" w:color="auto"/>
              <w:bottom w:val="single" w:sz="4" w:space="0" w:color="auto"/>
              <w:right w:val="single" w:sz="4" w:space="0" w:color="auto"/>
            </w:tcBorders>
            <w:vAlign w:val="center"/>
          </w:tcPr>
          <w:p w:rsidR="005E1A4B" w:rsidRPr="0044663F" w:rsidRDefault="005E1A4B" w:rsidP="00CD03D2">
            <w:pPr>
              <w:jc w:val="center"/>
              <w:rPr>
                <w:sz w:val="24"/>
                <w:szCs w:val="24"/>
              </w:rPr>
            </w:pPr>
            <w:r w:rsidRPr="0044663F">
              <w:rPr>
                <w:sz w:val="24"/>
                <w:szCs w:val="24"/>
              </w:rPr>
              <w:t>912 688,5</w:t>
            </w:r>
          </w:p>
        </w:tc>
        <w:tc>
          <w:tcPr>
            <w:tcW w:w="1680" w:type="dxa"/>
            <w:tcBorders>
              <w:top w:val="single" w:sz="4" w:space="0" w:color="auto"/>
              <w:left w:val="single" w:sz="4" w:space="0" w:color="auto"/>
              <w:bottom w:val="single" w:sz="4" w:space="0" w:color="auto"/>
              <w:right w:val="single" w:sz="4" w:space="0" w:color="auto"/>
            </w:tcBorders>
            <w:vAlign w:val="center"/>
          </w:tcPr>
          <w:p w:rsidR="005E1A4B" w:rsidRPr="0044663F" w:rsidRDefault="005E1A4B" w:rsidP="00CD03D2">
            <w:pPr>
              <w:jc w:val="center"/>
              <w:rPr>
                <w:sz w:val="24"/>
                <w:szCs w:val="24"/>
              </w:rPr>
            </w:pPr>
            <w:r w:rsidRPr="0044663F">
              <w:rPr>
                <w:sz w:val="24"/>
                <w:szCs w:val="24"/>
              </w:rPr>
              <w:t>1 224 080,6</w:t>
            </w:r>
          </w:p>
        </w:tc>
        <w:tc>
          <w:tcPr>
            <w:tcW w:w="1540" w:type="dxa"/>
            <w:tcBorders>
              <w:top w:val="single" w:sz="4" w:space="0" w:color="auto"/>
              <w:left w:val="single" w:sz="4" w:space="0" w:color="auto"/>
              <w:bottom w:val="single" w:sz="4" w:space="0" w:color="auto"/>
              <w:right w:val="single" w:sz="4" w:space="0" w:color="auto"/>
            </w:tcBorders>
            <w:noWrap/>
            <w:vAlign w:val="center"/>
          </w:tcPr>
          <w:p w:rsidR="005E1A4B" w:rsidRPr="0044663F" w:rsidRDefault="005E1A4B" w:rsidP="00CD03D2">
            <w:pPr>
              <w:jc w:val="center"/>
              <w:rPr>
                <w:sz w:val="24"/>
                <w:szCs w:val="24"/>
              </w:rPr>
            </w:pPr>
            <w:r w:rsidRPr="0044663F">
              <w:rPr>
                <w:sz w:val="24"/>
                <w:szCs w:val="24"/>
              </w:rPr>
              <w:t>1 113 338,6</w:t>
            </w:r>
          </w:p>
        </w:tc>
      </w:tr>
      <w:tr w:rsidR="005E1A4B" w:rsidRPr="0044663F">
        <w:trPr>
          <w:trHeight w:val="690"/>
        </w:trPr>
        <w:tc>
          <w:tcPr>
            <w:tcW w:w="3080" w:type="dxa"/>
            <w:tcBorders>
              <w:top w:val="nil"/>
              <w:left w:val="single" w:sz="4" w:space="0" w:color="auto"/>
              <w:bottom w:val="single" w:sz="4" w:space="0" w:color="auto"/>
              <w:right w:val="single" w:sz="4" w:space="0" w:color="auto"/>
            </w:tcBorders>
            <w:vAlign w:val="center"/>
          </w:tcPr>
          <w:p w:rsidR="005E1A4B" w:rsidRPr="0044663F" w:rsidRDefault="005E1A4B" w:rsidP="00CD03D2">
            <w:pPr>
              <w:jc w:val="both"/>
              <w:rPr>
                <w:sz w:val="24"/>
                <w:szCs w:val="24"/>
              </w:rPr>
            </w:pPr>
            <w:r w:rsidRPr="0044663F">
              <w:rPr>
                <w:sz w:val="24"/>
                <w:szCs w:val="24"/>
              </w:rPr>
              <w:t xml:space="preserve">- у т.ч. до бюджету    </w:t>
            </w:r>
          </w:p>
          <w:p w:rsidR="005E1A4B" w:rsidRPr="0044663F" w:rsidRDefault="005E1A4B" w:rsidP="00CD03D2">
            <w:pPr>
              <w:jc w:val="both"/>
              <w:rPr>
                <w:sz w:val="24"/>
                <w:szCs w:val="24"/>
              </w:rPr>
            </w:pPr>
            <w:r w:rsidRPr="0044663F">
              <w:rPr>
                <w:sz w:val="24"/>
                <w:szCs w:val="24"/>
              </w:rPr>
              <w:t>м. Кременчука</w:t>
            </w:r>
          </w:p>
        </w:tc>
        <w:tc>
          <w:tcPr>
            <w:tcW w:w="1680" w:type="dxa"/>
            <w:tcBorders>
              <w:top w:val="single" w:sz="4" w:space="0" w:color="auto"/>
              <w:left w:val="nil"/>
              <w:bottom w:val="single" w:sz="4" w:space="0" w:color="auto"/>
              <w:right w:val="single" w:sz="4" w:space="0" w:color="auto"/>
            </w:tcBorders>
            <w:noWrap/>
            <w:vAlign w:val="center"/>
          </w:tcPr>
          <w:p w:rsidR="005E1A4B" w:rsidRPr="0044663F" w:rsidRDefault="005E1A4B" w:rsidP="00CD03D2">
            <w:pPr>
              <w:jc w:val="center"/>
              <w:rPr>
                <w:sz w:val="24"/>
                <w:szCs w:val="24"/>
                <w:lang w:val="en-US"/>
              </w:rPr>
            </w:pPr>
            <w:r w:rsidRPr="0044663F">
              <w:rPr>
                <w:sz w:val="24"/>
                <w:szCs w:val="24"/>
                <w:lang w:val="en-US"/>
              </w:rPr>
              <w:t>375 938</w:t>
            </w:r>
            <w:r w:rsidRPr="0044663F">
              <w:rPr>
                <w:sz w:val="24"/>
                <w:szCs w:val="24"/>
              </w:rPr>
              <w:t>,</w:t>
            </w:r>
            <w:r w:rsidRPr="0044663F">
              <w:rPr>
                <w:sz w:val="24"/>
                <w:szCs w:val="24"/>
                <w:lang w:val="en-US"/>
              </w:rPr>
              <w:t>9</w:t>
            </w:r>
          </w:p>
        </w:tc>
        <w:tc>
          <w:tcPr>
            <w:tcW w:w="1680" w:type="dxa"/>
            <w:tcBorders>
              <w:top w:val="single" w:sz="4" w:space="0" w:color="auto"/>
              <w:left w:val="single" w:sz="4" w:space="0" w:color="auto"/>
              <w:bottom w:val="single" w:sz="4" w:space="0" w:color="auto"/>
              <w:right w:val="single" w:sz="4" w:space="0" w:color="auto"/>
            </w:tcBorders>
            <w:vAlign w:val="center"/>
          </w:tcPr>
          <w:p w:rsidR="005E1A4B" w:rsidRPr="0044663F" w:rsidRDefault="005E1A4B" w:rsidP="00CD03D2">
            <w:pPr>
              <w:jc w:val="center"/>
              <w:rPr>
                <w:sz w:val="24"/>
                <w:szCs w:val="24"/>
              </w:rPr>
            </w:pPr>
            <w:r w:rsidRPr="0044663F">
              <w:rPr>
                <w:sz w:val="24"/>
                <w:szCs w:val="24"/>
              </w:rPr>
              <w:t>404 502,3</w:t>
            </w:r>
          </w:p>
        </w:tc>
        <w:tc>
          <w:tcPr>
            <w:tcW w:w="1680" w:type="dxa"/>
            <w:tcBorders>
              <w:top w:val="single" w:sz="4" w:space="0" w:color="auto"/>
              <w:left w:val="single" w:sz="4" w:space="0" w:color="auto"/>
              <w:bottom w:val="single" w:sz="4" w:space="0" w:color="auto"/>
              <w:right w:val="single" w:sz="4" w:space="0" w:color="auto"/>
            </w:tcBorders>
            <w:vAlign w:val="center"/>
          </w:tcPr>
          <w:p w:rsidR="005E1A4B" w:rsidRPr="0044663F" w:rsidRDefault="005E1A4B" w:rsidP="00CD03D2">
            <w:pPr>
              <w:jc w:val="center"/>
              <w:rPr>
                <w:sz w:val="24"/>
                <w:szCs w:val="24"/>
              </w:rPr>
            </w:pPr>
            <w:r w:rsidRPr="0044663F">
              <w:rPr>
                <w:sz w:val="24"/>
                <w:szCs w:val="24"/>
              </w:rPr>
              <w:t>565 650,7</w:t>
            </w:r>
          </w:p>
        </w:tc>
        <w:tc>
          <w:tcPr>
            <w:tcW w:w="1540" w:type="dxa"/>
            <w:tcBorders>
              <w:top w:val="single" w:sz="4" w:space="0" w:color="auto"/>
              <w:left w:val="single" w:sz="4" w:space="0" w:color="auto"/>
              <w:bottom w:val="single" w:sz="4" w:space="0" w:color="auto"/>
              <w:right w:val="single" w:sz="4" w:space="0" w:color="auto"/>
            </w:tcBorders>
            <w:noWrap/>
            <w:vAlign w:val="center"/>
          </w:tcPr>
          <w:p w:rsidR="005E1A4B" w:rsidRPr="0044663F" w:rsidRDefault="005E1A4B" w:rsidP="00CD03D2">
            <w:pPr>
              <w:jc w:val="center"/>
              <w:rPr>
                <w:sz w:val="24"/>
                <w:szCs w:val="24"/>
              </w:rPr>
            </w:pPr>
            <w:r w:rsidRPr="0044663F">
              <w:rPr>
                <w:sz w:val="24"/>
                <w:szCs w:val="24"/>
              </w:rPr>
              <w:t>520 022,9</w:t>
            </w:r>
          </w:p>
        </w:tc>
      </w:tr>
    </w:tbl>
    <w:p w:rsidR="005E1A4B" w:rsidRPr="0044663F" w:rsidRDefault="005E1A4B" w:rsidP="00740B84">
      <w:pPr>
        <w:ind w:firstLine="708"/>
        <w:jc w:val="both"/>
        <w:rPr>
          <w:color w:val="FF0000"/>
          <w:sz w:val="24"/>
          <w:szCs w:val="24"/>
        </w:rPr>
      </w:pPr>
    </w:p>
    <w:p w:rsidR="005E1A4B" w:rsidRPr="0044663F" w:rsidRDefault="005E1A4B" w:rsidP="004D1437">
      <w:pPr>
        <w:ind w:firstLine="708"/>
        <w:jc w:val="both"/>
        <w:rPr>
          <w:sz w:val="24"/>
          <w:szCs w:val="24"/>
        </w:rPr>
      </w:pPr>
      <w:r>
        <w:rPr>
          <w:sz w:val="24"/>
          <w:szCs w:val="24"/>
        </w:rPr>
        <w:t>На зростання частки</w:t>
      </w:r>
      <w:r w:rsidRPr="0044663F">
        <w:rPr>
          <w:sz w:val="24"/>
          <w:szCs w:val="24"/>
        </w:rPr>
        <w:t xml:space="preserve"> надходжень від суб'єктів малого і середнього підприємництва до бюджетів всіх рівнів за звітний період вплинуло:</w:t>
      </w:r>
    </w:p>
    <w:p w:rsidR="005E1A4B" w:rsidRPr="0044663F" w:rsidRDefault="005E1A4B" w:rsidP="004D1437">
      <w:pPr>
        <w:ind w:firstLine="708"/>
        <w:jc w:val="both"/>
        <w:rPr>
          <w:sz w:val="24"/>
          <w:szCs w:val="24"/>
        </w:rPr>
      </w:pPr>
      <w:r w:rsidRPr="0044663F">
        <w:rPr>
          <w:sz w:val="24"/>
          <w:szCs w:val="24"/>
        </w:rPr>
        <w:t xml:space="preserve">- зростання з 1 січня 2017 року розміру прожиткового мінімуму для працездатних осіб та розміру мінімальної заробітної плати; </w:t>
      </w:r>
    </w:p>
    <w:p w:rsidR="005E1A4B" w:rsidRPr="0044663F" w:rsidRDefault="005E1A4B" w:rsidP="004D1437">
      <w:pPr>
        <w:ind w:firstLine="708"/>
        <w:jc w:val="both"/>
        <w:rPr>
          <w:sz w:val="24"/>
          <w:szCs w:val="24"/>
        </w:rPr>
      </w:pPr>
      <w:r w:rsidRPr="0044663F">
        <w:rPr>
          <w:sz w:val="24"/>
          <w:szCs w:val="24"/>
        </w:rPr>
        <w:t xml:space="preserve">- зростання обсягів оподатковуваного доходу платників у зв’язку із підвищенням цін на товари, послуги; </w:t>
      </w:r>
    </w:p>
    <w:p w:rsidR="005E1A4B" w:rsidRPr="0044663F" w:rsidRDefault="005E1A4B" w:rsidP="004D1437">
      <w:pPr>
        <w:ind w:firstLine="708"/>
        <w:jc w:val="both"/>
        <w:rPr>
          <w:sz w:val="24"/>
          <w:szCs w:val="24"/>
        </w:rPr>
      </w:pPr>
      <w:r w:rsidRPr="0044663F">
        <w:rPr>
          <w:sz w:val="24"/>
          <w:szCs w:val="24"/>
        </w:rPr>
        <w:t>- збільшення кількості платників  єдиного податку;</w:t>
      </w:r>
    </w:p>
    <w:p w:rsidR="005E1A4B" w:rsidRPr="0044663F" w:rsidRDefault="005E1A4B" w:rsidP="004D1437">
      <w:pPr>
        <w:ind w:firstLine="708"/>
        <w:jc w:val="both"/>
        <w:rPr>
          <w:sz w:val="24"/>
          <w:szCs w:val="24"/>
        </w:rPr>
      </w:pPr>
      <w:r w:rsidRPr="0044663F">
        <w:rPr>
          <w:sz w:val="24"/>
          <w:szCs w:val="24"/>
        </w:rPr>
        <w:t>- сплата донарахованих сум за результатами документальних позапланових перевірок фіскальною службою;</w:t>
      </w:r>
    </w:p>
    <w:p w:rsidR="005E1A4B" w:rsidRPr="0044663F" w:rsidRDefault="005E1A4B" w:rsidP="004D1437">
      <w:pPr>
        <w:ind w:firstLine="708"/>
        <w:jc w:val="both"/>
        <w:rPr>
          <w:sz w:val="24"/>
          <w:szCs w:val="24"/>
        </w:rPr>
      </w:pPr>
      <w:r w:rsidRPr="0044663F">
        <w:rPr>
          <w:sz w:val="24"/>
          <w:szCs w:val="24"/>
        </w:rPr>
        <w:t>- сплата окремими платниками ІІ групи єдиного податку у розмірі 20% до розміру мінімальної заробітної плати, встановленої законом на  1 січня податкового (звітного) року замість прийнятої ставки у розмірі 10%.</w:t>
      </w:r>
    </w:p>
    <w:p w:rsidR="005E1A4B" w:rsidRPr="0044663F" w:rsidRDefault="005E1A4B" w:rsidP="00A06FB1">
      <w:pPr>
        <w:ind w:firstLine="708"/>
        <w:jc w:val="both"/>
        <w:rPr>
          <w:sz w:val="24"/>
          <w:szCs w:val="24"/>
        </w:rPr>
      </w:pPr>
    </w:p>
    <w:p w:rsidR="005E1A4B" w:rsidRDefault="005E1A4B" w:rsidP="00A06FB1">
      <w:pPr>
        <w:ind w:firstLine="708"/>
        <w:jc w:val="both"/>
        <w:rPr>
          <w:sz w:val="24"/>
          <w:szCs w:val="24"/>
        </w:rPr>
      </w:pPr>
      <w:r w:rsidRPr="0044663F">
        <w:rPr>
          <w:sz w:val="24"/>
          <w:szCs w:val="24"/>
        </w:rPr>
        <w:t xml:space="preserve">У </w:t>
      </w:r>
      <w:r w:rsidRPr="0044663F">
        <w:rPr>
          <w:sz w:val="24"/>
          <w:szCs w:val="24"/>
          <w:lang w:val="ru-RU"/>
        </w:rPr>
        <w:t>тому</w:t>
      </w:r>
      <w:r w:rsidRPr="0044663F">
        <w:rPr>
          <w:color w:val="FF0000"/>
          <w:sz w:val="24"/>
          <w:szCs w:val="24"/>
          <w:lang w:val="ru-RU"/>
        </w:rPr>
        <w:t xml:space="preserve"> </w:t>
      </w:r>
      <w:r w:rsidRPr="0044663F">
        <w:rPr>
          <w:sz w:val="24"/>
          <w:szCs w:val="24"/>
        </w:rPr>
        <w:t>числі надходження до міського бюджету від суб’єктів малого та середнього бізнесу по основних показниках складають, тис. грн.:</w:t>
      </w:r>
    </w:p>
    <w:p w:rsidR="005E1A4B" w:rsidRPr="00885814" w:rsidRDefault="005E1A4B" w:rsidP="00A06FB1">
      <w:pPr>
        <w:ind w:firstLine="708"/>
        <w:jc w:val="both"/>
        <w:rPr>
          <w:color w:val="FF0000"/>
          <w:sz w:val="10"/>
          <w:szCs w:val="10"/>
        </w:rPr>
      </w:pPr>
    </w:p>
    <w:tbl>
      <w:tblPr>
        <w:tblW w:w="96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5"/>
        <w:gridCol w:w="1476"/>
        <w:gridCol w:w="1616"/>
        <w:gridCol w:w="1723"/>
        <w:gridCol w:w="1800"/>
      </w:tblGrid>
      <w:tr w:rsidR="005E1A4B" w:rsidRPr="0044663F">
        <w:tc>
          <w:tcPr>
            <w:tcW w:w="3045" w:type="dxa"/>
          </w:tcPr>
          <w:p w:rsidR="005E1A4B" w:rsidRPr="0044663F" w:rsidRDefault="005E1A4B" w:rsidP="00494B0F">
            <w:pPr>
              <w:jc w:val="center"/>
              <w:rPr>
                <w:b/>
                <w:bCs/>
                <w:sz w:val="24"/>
                <w:szCs w:val="24"/>
              </w:rPr>
            </w:pPr>
          </w:p>
          <w:p w:rsidR="005E1A4B" w:rsidRPr="0044663F" w:rsidRDefault="005E1A4B" w:rsidP="00494B0F">
            <w:pPr>
              <w:jc w:val="center"/>
              <w:rPr>
                <w:b/>
                <w:bCs/>
                <w:sz w:val="24"/>
                <w:szCs w:val="24"/>
              </w:rPr>
            </w:pPr>
            <w:r w:rsidRPr="0044663F">
              <w:rPr>
                <w:b/>
                <w:bCs/>
                <w:sz w:val="24"/>
                <w:szCs w:val="24"/>
              </w:rPr>
              <w:t>Вид податків/зборів</w:t>
            </w:r>
          </w:p>
        </w:tc>
        <w:tc>
          <w:tcPr>
            <w:tcW w:w="1476" w:type="dxa"/>
          </w:tcPr>
          <w:p w:rsidR="005E1A4B" w:rsidRPr="0044663F" w:rsidRDefault="005E1A4B" w:rsidP="00494B0F">
            <w:pPr>
              <w:jc w:val="center"/>
              <w:rPr>
                <w:b/>
                <w:bCs/>
                <w:sz w:val="24"/>
                <w:szCs w:val="24"/>
              </w:rPr>
            </w:pPr>
            <w:r w:rsidRPr="0044663F">
              <w:rPr>
                <w:b/>
                <w:bCs/>
                <w:sz w:val="24"/>
                <w:szCs w:val="24"/>
              </w:rPr>
              <w:t xml:space="preserve">Станом на  </w:t>
            </w:r>
          </w:p>
          <w:p w:rsidR="005E1A4B" w:rsidRPr="0044663F" w:rsidRDefault="005E1A4B" w:rsidP="00494B0F">
            <w:pPr>
              <w:jc w:val="center"/>
              <w:rPr>
                <w:b/>
                <w:bCs/>
                <w:sz w:val="24"/>
                <w:szCs w:val="24"/>
              </w:rPr>
            </w:pPr>
            <w:r w:rsidRPr="0044663F">
              <w:rPr>
                <w:b/>
                <w:bCs/>
                <w:sz w:val="24"/>
                <w:szCs w:val="24"/>
              </w:rPr>
              <w:t>01.0</w:t>
            </w:r>
            <w:r w:rsidRPr="0044663F">
              <w:rPr>
                <w:b/>
                <w:bCs/>
                <w:sz w:val="24"/>
                <w:szCs w:val="24"/>
                <w:lang w:val="ru-RU"/>
              </w:rPr>
              <w:t>1</w:t>
            </w:r>
            <w:r w:rsidRPr="0044663F">
              <w:rPr>
                <w:b/>
                <w:bCs/>
                <w:sz w:val="24"/>
                <w:szCs w:val="24"/>
              </w:rPr>
              <w:t xml:space="preserve">.2015 </w:t>
            </w:r>
          </w:p>
          <w:p w:rsidR="005E1A4B" w:rsidRPr="0044663F" w:rsidRDefault="005E1A4B" w:rsidP="00494B0F">
            <w:pPr>
              <w:jc w:val="center"/>
              <w:rPr>
                <w:b/>
                <w:bCs/>
                <w:sz w:val="24"/>
                <w:szCs w:val="24"/>
              </w:rPr>
            </w:pPr>
            <w:r w:rsidRPr="0044663F">
              <w:rPr>
                <w:b/>
                <w:bCs/>
                <w:sz w:val="24"/>
                <w:szCs w:val="24"/>
              </w:rPr>
              <w:t xml:space="preserve">(тис. грн.) </w:t>
            </w:r>
          </w:p>
        </w:tc>
        <w:tc>
          <w:tcPr>
            <w:tcW w:w="1616" w:type="dxa"/>
          </w:tcPr>
          <w:p w:rsidR="005E1A4B" w:rsidRPr="0044663F" w:rsidRDefault="005E1A4B" w:rsidP="00494B0F">
            <w:pPr>
              <w:jc w:val="center"/>
              <w:rPr>
                <w:b/>
                <w:bCs/>
                <w:sz w:val="24"/>
                <w:szCs w:val="24"/>
              </w:rPr>
            </w:pPr>
            <w:r w:rsidRPr="0044663F">
              <w:rPr>
                <w:b/>
                <w:bCs/>
                <w:sz w:val="24"/>
                <w:szCs w:val="24"/>
              </w:rPr>
              <w:t xml:space="preserve">Станом на  </w:t>
            </w:r>
          </w:p>
          <w:p w:rsidR="005E1A4B" w:rsidRPr="0044663F" w:rsidRDefault="005E1A4B" w:rsidP="00494B0F">
            <w:pPr>
              <w:jc w:val="center"/>
              <w:rPr>
                <w:b/>
                <w:bCs/>
                <w:sz w:val="24"/>
                <w:szCs w:val="24"/>
              </w:rPr>
            </w:pPr>
            <w:r w:rsidRPr="0044663F">
              <w:rPr>
                <w:b/>
                <w:bCs/>
                <w:sz w:val="24"/>
                <w:szCs w:val="24"/>
              </w:rPr>
              <w:t>01.01.2016</w:t>
            </w:r>
          </w:p>
          <w:p w:rsidR="005E1A4B" w:rsidRPr="0044663F" w:rsidRDefault="005E1A4B" w:rsidP="00494B0F">
            <w:pPr>
              <w:jc w:val="center"/>
              <w:rPr>
                <w:b/>
                <w:bCs/>
                <w:sz w:val="24"/>
                <w:szCs w:val="24"/>
              </w:rPr>
            </w:pPr>
            <w:r w:rsidRPr="0044663F">
              <w:rPr>
                <w:b/>
                <w:bCs/>
                <w:sz w:val="24"/>
                <w:szCs w:val="24"/>
              </w:rPr>
              <w:t>(тис. грн.)</w:t>
            </w:r>
          </w:p>
        </w:tc>
        <w:tc>
          <w:tcPr>
            <w:tcW w:w="1723" w:type="dxa"/>
          </w:tcPr>
          <w:p w:rsidR="005E1A4B" w:rsidRPr="0044663F" w:rsidRDefault="005E1A4B" w:rsidP="00494B0F">
            <w:pPr>
              <w:ind w:left="-108" w:right="-108"/>
              <w:jc w:val="center"/>
              <w:rPr>
                <w:b/>
                <w:bCs/>
                <w:sz w:val="24"/>
                <w:szCs w:val="24"/>
              </w:rPr>
            </w:pPr>
            <w:r w:rsidRPr="0044663F">
              <w:rPr>
                <w:b/>
                <w:bCs/>
                <w:sz w:val="24"/>
                <w:szCs w:val="24"/>
              </w:rPr>
              <w:t xml:space="preserve">Станом на </w:t>
            </w:r>
          </w:p>
          <w:p w:rsidR="005E1A4B" w:rsidRPr="0044663F" w:rsidRDefault="005E1A4B" w:rsidP="00494B0F">
            <w:pPr>
              <w:ind w:left="-108" w:right="-108"/>
              <w:jc w:val="center"/>
              <w:rPr>
                <w:b/>
                <w:bCs/>
                <w:sz w:val="24"/>
                <w:szCs w:val="24"/>
                <w:lang w:val="ru-RU"/>
              </w:rPr>
            </w:pPr>
            <w:r w:rsidRPr="0044663F">
              <w:rPr>
                <w:b/>
                <w:bCs/>
                <w:sz w:val="24"/>
                <w:szCs w:val="24"/>
              </w:rPr>
              <w:t xml:space="preserve"> 01.</w:t>
            </w:r>
            <w:r w:rsidRPr="0044663F">
              <w:rPr>
                <w:b/>
                <w:bCs/>
                <w:sz w:val="24"/>
                <w:szCs w:val="24"/>
                <w:lang w:val="ru-RU"/>
              </w:rPr>
              <w:t>01</w:t>
            </w:r>
            <w:r w:rsidRPr="0044663F">
              <w:rPr>
                <w:b/>
                <w:bCs/>
                <w:sz w:val="24"/>
                <w:szCs w:val="24"/>
              </w:rPr>
              <w:t>.201</w:t>
            </w:r>
            <w:r w:rsidRPr="0044663F">
              <w:rPr>
                <w:b/>
                <w:bCs/>
                <w:sz w:val="24"/>
                <w:szCs w:val="24"/>
                <w:lang w:val="ru-RU"/>
              </w:rPr>
              <w:t>7</w:t>
            </w:r>
          </w:p>
          <w:p w:rsidR="005E1A4B" w:rsidRPr="0044663F" w:rsidRDefault="005E1A4B" w:rsidP="00494B0F">
            <w:pPr>
              <w:ind w:left="-108" w:right="-108"/>
              <w:jc w:val="center"/>
              <w:rPr>
                <w:b/>
                <w:bCs/>
                <w:sz w:val="24"/>
                <w:szCs w:val="24"/>
              </w:rPr>
            </w:pPr>
            <w:r w:rsidRPr="0044663F">
              <w:rPr>
                <w:b/>
                <w:bCs/>
                <w:sz w:val="24"/>
                <w:szCs w:val="24"/>
              </w:rPr>
              <w:t xml:space="preserve"> (тис. грн.)</w:t>
            </w:r>
          </w:p>
        </w:tc>
        <w:tc>
          <w:tcPr>
            <w:tcW w:w="1800" w:type="dxa"/>
          </w:tcPr>
          <w:p w:rsidR="005E1A4B" w:rsidRPr="0044663F" w:rsidRDefault="005E1A4B" w:rsidP="00494B0F">
            <w:pPr>
              <w:ind w:left="-108" w:right="-108"/>
              <w:jc w:val="center"/>
              <w:rPr>
                <w:b/>
                <w:bCs/>
                <w:sz w:val="24"/>
                <w:szCs w:val="24"/>
              </w:rPr>
            </w:pPr>
            <w:r w:rsidRPr="0044663F">
              <w:rPr>
                <w:b/>
                <w:bCs/>
                <w:sz w:val="24"/>
                <w:szCs w:val="24"/>
              </w:rPr>
              <w:t xml:space="preserve">Станом на </w:t>
            </w:r>
          </w:p>
          <w:p w:rsidR="005E1A4B" w:rsidRPr="0044663F" w:rsidRDefault="005E1A4B" w:rsidP="00494B0F">
            <w:pPr>
              <w:ind w:left="-108" w:right="-108"/>
              <w:jc w:val="center"/>
              <w:rPr>
                <w:b/>
                <w:bCs/>
                <w:sz w:val="24"/>
                <w:szCs w:val="24"/>
              </w:rPr>
            </w:pPr>
            <w:r w:rsidRPr="0044663F">
              <w:rPr>
                <w:b/>
                <w:bCs/>
                <w:sz w:val="24"/>
                <w:szCs w:val="24"/>
              </w:rPr>
              <w:t xml:space="preserve"> 01.10.2017</w:t>
            </w:r>
          </w:p>
          <w:p w:rsidR="005E1A4B" w:rsidRPr="0044663F" w:rsidRDefault="005E1A4B" w:rsidP="00494B0F">
            <w:pPr>
              <w:ind w:left="-108" w:right="-108"/>
              <w:jc w:val="center"/>
              <w:rPr>
                <w:b/>
                <w:bCs/>
                <w:sz w:val="24"/>
                <w:szCs w:val="24"/>
              </w:rPr>
            </w:pPr>
            <w:r w:rsidRPr="0044663F">
              <w:rPr>
                <w:b/>
                <w:bCs/>
                <w:sz w:val="24"/>
                <w:szCs w:val="24"/>
              </w:rPr>
              <w:t xml:space="preserve"> (тис. грн.)</w:t>
            </w:r>
          </w:p>
        </w:tc>
      </w:tr>
      <w:tr w:rsidR="005E1A4B" w:rsidRPr="0044663F">
        <w:trPr>
          <w:trHeight w:val="585"/>
        </w:trPr>
        <w:tc>
          <w:tcPr>
            <w:tcW w:w="3045" w:type="dxa"/>
            <w:tcBorders>
              <w:bottom w:val="nil"/>
            </w:tcBorders>
            <w:vAlign w:val="center"/>
          </w:tcPr>
          <w:p w:rsidR="005E1A4B" w:rsidRPr="0044663F" w:rsidRDefault="005E1A4B" w:rsidP="00CD03D2">
            <w:pPr>
              <w:rPr>
                <w:sz w:val="24"/>
                <w:szCs w:val="24"/>
              </w:rPr>
            </w:pPr>
            <w:r w:rsidRPr="0044663F">
              <w:rPr>
                <w:sz w:val="24"/>
                <w:szCs w:val="24"/>
              </w:rPr>
              <w:t>Єдиний податок:</w:t>
            </w:r>
          </w:p>
        </w:tc>
        <w:tc>
          <w:tcPr>
            <w:tcW w:w="1476" w:type="dxa"/>
            <w:vAlign w:val="center"/>
          </w:tcPr>
          <w:p w:rsidR="005E1A4B" w:rsidRPr="0044663F" w:rsidRDefault="005E1A4B" w:rsidP="00494B0F">
            <w:pPr>
              <w:jc w:val="center"/>
              <w:rPr>
                <w:sz w:val="24"/>
                <w:szCs w:val="24"/>
              </w:rPr>
            </w:pPr>
            <w:r w:rsidRPr="0044663F">
              <w:rPr>
                <w:sz w:val="24"/>
                <w:szCs w:val="24"/>
              </w:rPr>
              <w:t>42 169,9</w:t>
            </w:r>
          </w:p>
        </w:tc>
        <w:tc>
          <w:tcPr>
            <w:tcW w:w="1616" w:type="dxa"/>
            <w:vAlign w:val="center"/>
          </w:tcPr>
          <w:p w:rsidR="005E1A4B" w:rsidRPr="0044663F" w:rsidRDefault="005E1A4B" w:rsidP="00494B0F">
            <w:pPr>
              <w:jc w:val="center"/>
              <w:rPr>
                <w:sz w:val="24"/>
                <w:szCs w:val="24"/>
              </w:rPr>
            </w:pPr>
            <w:r w:rsidRPr="0044663F">
              <w:rPr>
                <w:sz w:val="24"/>
                <w:szCs w:val="24"/>
              </w:rPr>
              <w:t>44 445,5</w:t>
            </w:r>
          </w:p>
        </w:tc>
        <w:tc>
          <w:tcPr>
            <w:tcW w:w="1723" w:type="dxa"/>
            <w:vAlign w:val="center"/>
          </w:tcPr>
          <w:p w:rsidR="005E1A4B" w:rsidRPr="0044663F" w:rsidRDefault="005E1A4B" w:rsidP="00494B0F">
            <w:pPr>
              <w:jc w:val="center"/>
              <w:rPr>
                <w:sz w:val="24"/>
                <w:szCs w:val="24"/>
                <w:lang w:val="ru-RU"/>
              </w:rPr>
            </w:pPr>
            <w:r w:rsidRPr="0044663F">
              <w:rPr>
                <w:sz w:val="24"/>
                <w:szCs w:val="24"/>
                <w:lang w:val="ru-RU"/>
              </w:rPr>
              <w:t>66 192,0</w:t>
            </w:r>
          </w:p>
        </w:tc>
        <w:tc>
          <w:tcPr>
            <w:tcW w:w="1800" w:type="dxa"/>
            <w:vAlign w:val="center"/>
          </w:tcPr>
          <w:p w:rsidR="005E1A4B" w:rsidRPr="0044663F" w:rsidRDefault="005E1A4B" w:rsidP="00494B0F">
            <w:pPr>
              <w:jc w:val="center"/>
              <w:rPr>
                <w:sz w:val="24"/>
                <w:szCs w:val="24"/>
              </w:rPr>
            </w:pPr>
            <w:r w:rsidRPr="0044663F">
              <w:rPr>
                <w:sz w:val="24"/>
                <w:szCs w:val="24"/>
              </w:rPr>
              <w:t>64 561,4</w:t>
            </w:r>
          </w:p>
        </w:tc>
      </w:tr>
      <w:tr w:rsidR="005E1A4B" w:rsidRPr="0044663F">
        <w:trPr>
          <w:trHeight w:val="540"/>
        </w:trPr>
        <w:tc>
          <w:tcPr>
            <w:tcW w:w="3045" w:type="dxa"/>
            <w:tcBorders>
              <w:top w:val="nil"/>
              <w:bottom w:val="nil"/>
            </w:tcBorders>
            <w:vAlign w:val="center"/>
          </w:tcPr>
          <w:p w:rsidR="005E1A4B" w:rsidRPr="0044663F" w:rsidRDefault="005E1A4B" w:rsidP="00CD03D2">
            <w:pPr>
              <w:rPr>
                <w:sz w:val="24"/>
                <w:szCs w:val="24"/>
              </w:rPr>
            </w:pPr>
            <w:r w:rsidRPr="0044663F">
              <w:rPr>
                <w:sz w:val="24"/>
                <w:szCs w:val="24"/>
              </w:rPr>
              <w:t>1. від юридичних осіб</w:t>
            </w:r>
          </w:p>
        </w:tc>
        <w:tc>
          <w:tcPr>
            <w:tcW w:w="1476" w:type="dxa"/>
            <w:vAlign w:val="center"/>
          </w:tcPr>
          <w:p w:rsidR="005E1A4B" w:rsidRPr="0044663F" w:rsidRDefault="005E1A4B" w:rsidP="00494B0F">
            <w:pPr>
              <w:jc w:val="center"/>
              <w:rPr>
                <w:sz w:val="24"/>
                <w:szCs w:val="24"/>
              </w:rPr>
            </w:pPr>
            <w:r w:rsidRPr="0044663F">
              <w:rPr>
                <w:sz w:val="24"/>
                <w:szCs w:val="24"/>
              </w:rPr>
              <w:t>10 614,2</w:t>
            </w:r>
          </w:p>
        </w:tc>
        <w:tc>
          <w:tcPr>
            <w:tcW w:w="1616" w:type="dxa"/>
            <w:vAlign w:val="center"/>
          </w:tcPr>
          <w:p w:rsidR="005E1A4B" w:rsidRPr="0044663F" w:rsidRDefault="005E1A4B" w:rsidP="00494B0F">
            <w:pPr>
              <w:jc w:val="center"/>
              <w:rPr>
                <w:sz w:val="24"/>
                <w:szCs w:val="24"/>
              </w:rPr>
            </w:pPr>
            <w:r w:rsidRPr="0044663F">
              <w:rPr>
                <w:sz w:val="24"/>
                <w:szCs w:val="24"/>
              </w:rPr>
              <w:t>10 539,3</w:t>
            </w:r>
          </w:p>
        </w:tc>
        <w:tc>
          <w:tcPr>
            <w:tcW w:w="1723" w:type="dxa"/>
            <w:vAlign w:val="center"/>
          </w:tcPr>
          <w:p w:rsidR="005E1A4B" w:rsidRPr="0044663F" w:rsidRDefault="005E1A4B" w:rsidP="00494B0F">
            <w:pPr>
              <w:jc w:val="center"/>
              <w:rPr>
                <w:sz w:val="24"/>
                <w:szCs w:val="24"/>
                <w:lang w:val="ru-RU"/>
              </w:rPr>
            </w:pPr>
            <w:r w:rsidRPr="0044663F">
              <w:rPr>
                <w:sz w:val="24"/>
                <w:szCs w:val="24"/>
                <w:lang w:val="ru-RU"/>
              </w:rPr>
              <w:t>15 662,4</w:t>
            </w:r>
          </w:p>
        </w:tc>
        <w:tc>
          <w:tcPr>
            <w:tcW w:w="1800" w:type="dxa"/>
            <w:vAlign w:val="center"/>
          </w:tcPr>
          <w:p w:rsidR="005E1A4B" w:rsidRPr="0044663F" w:rsidRDefault="005E1A4B" w:rsidP="00494B0F">
            <w:pPr>
              <w:jc w:val="center"/>
              <w:rPr>
                <w:sz w:val="24"/>
                <w:szCs w:val="24"/>
              </w:rPr>
            </w:pPr>
            <w:r w:rsidRPr="0044663F">
              <w:rPr>
                <w:sz w:val="24"/>
                <w:szCs w:val="24"/>
              </w:rPr>
              <w:t>11 588,2</w:t>
            </w:r>
          </w:p>
        </w:tc>
      </w:tr>
      <w:tr w:rsidR="005E1A4B" w:rsidRPr="0044663F">
        <w:trPr>
          <w:trHeight w:val="580"/>
        </w:trPr>
        <w:tc>
          <w:tcPr>
            <w:tcW w:w="3045" w:type="dxa"/>
            <w:tcBorders>
              <w:top w:val="nil"/>
            </w:tcBorders>
            <w:vAlign w:val="center"/>
          </w:tcPr>
          <w:p w:rsidR="005E1A4B" w:rsidRPr="0044663F" w:rsidRDefault="005E1A4B" w:rsidP="00CD03D2">
            <w:pPr>
              <w:rPr>
                <w:sz w:val="24"/>
                <w:szCs w:val="24"/>
              </w:rPr>
            </w:pPr>
            <w:r w:rsidRPr="0044663F">
              <w:rPr>
                <w:sz w:val="24"/>
                <w:szCs w:val="24"/>
              </w:rPr>
              <w:t>2. від фізичних осіб</w:t>
            </w:r>
          </w:p>
        </w:tc>
        <w:tc>
          <w:tcPr>
            <w:tcW w:w="1476" w:type="dxa"/>
            <w:vAlign w:val="center"/>
          </w:tcPr>
          <w:p w:rsidR="005E1A4B" w:rsidRPr="0044663F" w:rsidRDefault="005E1A4B" w:rsidP="00494B0F">
            <w:pPr>
              <w:jc w:val="center"/>
              <w:rPr>
                <w:sz w:val="24"/>
                <w:szCs w:val="24"/>
              </w:rPr>
            </w:pPr>
            <w:r w:rsidRPr="0044663F">
              <w:rPr>
                <w:sz w:val="24"/>
                <w:szCs w:val="24"/>
              </w:rPr>
              <w:t>31 555,7</w:t>
            </w:r>
          </w:p>
        </w:tc>
        <w:tc>
          <w:tcPr>
            <w:tcW w:w="1616" w:type="dxa"/>
            <w:vAlign w:val="center"/>
          </w:tcPr>
          <w:p w:rsidR="005E1A4B" w:rsidRPr="0044663F" w:rsidRDefault="005E1A4B" w:rsidP="00494B0F">
            <w:pPr>
              <w:jc w:val="center"/>
              <w:rPr>
                <w:sz w:val="24"/>
                <w:szCs w:val="24"/>
              </w:rPr>
            </w:pPr>
            <w:r w:rsidRPr="0044663F">
              <w:rPr>
                <w:sz w:val="24"/>
                <w:szCs w:val="24"/>
              </w:rPr>
              <w:t>33 906,2</w:t>
            </w:r>
          </w:p>
        </w:tc>
        <w:tc>
          <w:tcPr>
            <w:tcW w:w="1723" w:type="dxa"/>
            <w:vAlign w:val="center"/>
          </w:tcPr>
          <w:p w:rsidR="005E1A4B" w:rsidRPr="0044663F" w:rsidRDefault="005E1A4B" w:rsidP="00494B0F">
            <w:pPr>
              <w:jc w:val="center"/>
              <w:rPr>
                <w:sz w:val="24"/>
                <w:szCs w:val="24"/>
                <w:lang w:val="ru-RU"/>
              </w:rPr>
            </w:pPr>
            <w:r w:rsidRPr="0044663F">
              <w:rPr>
                <w:sz w:val="24"/>
                <w:szCs w:val="24"/>
                <w:lang w:val="ru-RU"/>
              </w:rPr>
              <w:t>50 529,0</w:t>
            </w:r>
          </w:p>
        </w:tc>
        <w:tc>
          <w:tcPr>
            <w:tcW w:w="1800" w:type="dxa"/>
            <w:vAlign w:val="center"/>
          </w:tcPr>
          <w:p w:rsidR="005E1A4B" w:rsidRPr="0044663F" w:rsidRDefault="005E1A4B" w:rsidP="00494B0F">
            <w:pPr>
              <w:jc w:val="center"/>
              <w:rPr>
                <w:sz w:val="24"/>
                <w:szCs w:val="24"/>
              </w:rPr>
            </w:pPr>
            <w:r w:rsidRPr="0044663F">
              <w:rPr>
                <w:sz w:val="24"/>
                <w:szCs w:val="24"/>
              </w:rPr>
              <w:t>52 973,1</w:t>
            </w:r>
          </w:p>
        </w:tc>
      </w:tr>
      <w:tr w:rsidR="005E1A4B" w:rsidRPr="0044663F">
        <w:trPr>
          <w:trHeight w:val="580"/>
        </w:trPr>
        <w:tc>
          <w:tcPr>
            <w:tcW w:w="3045" w:type="dxa"/>
            <w:tcBorders>
              <w:top w:val="nil"/>
            </w:tcBorders>
            <w:vAlign w:val="center"/>
          </w:tcPr>
          <w:p w:rsidR="005E1A4B" w:rsidRPr="0044663F" w:rsidRDefault="005E1A4B" w:rsidP="00CD03D2">
            <w:pPr>
              <w:rPr>
                <w:sz w:val="24"/>
                <w:szCs w:val="24"/>
              </w:rPr>
            </w:pPr>
            <w:r w:rsidRPr="0044663F">
              <w:rPr>
                <w:sz w:val="24"/>
                <w:szCs w:val="24"/>
              </w:rPr>
              <w:t>3. від сільськогосподарських  товаровиробників</w:t>
            </w:r>
          </w:p>
        </w:tc>
        <w:tc>
          <w:tcPr>
            <w:tcW w:w="1476" w:type="dxa"/>
            <w:vAlign w:val="center"/>
          </w:tcPr>
          <w:p w:rsidR="005E1A4B" w:rsidRPr="0044663F" w:rsidRDefault="005E1A4B" w:rsidP="00494B0F">
            <w:pPr>
              <w:jc w:val="center"/>
              <w:rPr>
                <w:sz w:val="24"/>
                <w:szCs w:val="24"/>
              </w:rPr>
            </w:pPr>
            <w:r w:rsidRPr="0044663F">
              <w:rPr>
                <w:sz w:val="24"/>
                <w:szCs w:val="24"/>
              </w:rPr>
              <w:t>-</w:t>
            </w:r>
          </w:p>
        </w:tc>
        <w:tc>
          <w:tcPr>
            <w:tcW w:w="1616" w:type="dxa"/>
            <w:vAlign w:val="center"/>
          </w:tcPr>
          <w:p w:rsidR="005E1A4B" w:rsidRPr="0044663F" w:rsidRDefault="005E1A4B" w:rsidP="00494B0F">
            <w:pPr>
              <w:jc w:val="center"/>
              <w:rPr>
                <w:sz w:val="24"/>
                <w:szCs w:val="24"/>
              </w:rPr>
            </w:pPr>
            <w:r w:rsidRPr="0044663F">
              <w:rPr>
                <w:sz w:val="24"/>
                <w:szCs w:val="24"/>
              </w:rPr>
              <w:t>-</w:t>
            </w:r>
          </w:p>
        </w:tc>
        <w:tc>
          <w:tcPr>
            <w:tcW w:w="1723" w:type="dxa"/>
            <w:vAlign w:val="center"/>
          </w:tcPr>
          <w:p w:rsidR="005E1A4B" w:rsidRPr="0044663F" w:rsidRDefault="005E1A4B" w:rsidP="00494B0F">
            <w:pPr>
              <w:jc w:val="center"/>
              <w:rPr>
                <w:sz w:val="24"/>
                <w:szCs w:val="24"/>
                <w:lang w:val="ru-RU"/>
              </w:rPr>
            </w:pPr>
            <w:r w:rsidRPr="0044663F">
              <w:rPr>
                <w:sz w:val="24"/>
                <w:szCs w:val="24"/>
                <w:lang w:val="ru-RU"/>
              </w:rPr>
              <w:t>0,57</w:t>
            </w:r>
          </w:p>
        </w:tc>
        <w:tc>
          <w:tcPr>
            <w:tcW w:w="1800" w:type="dxa"/>
            <w:vAlign w:val="center"/>
          </w:tcPr>
          <w:p w:rsidR="005E1A4B" w:rsidRPr="0044663F" w:rsidRDefault="005E1A4B" w:rsidP="00494B0F">
            <w:pPr>
              <w:jc w:val="center"/>
              <w:rPr>
                <w:sz w:val="24"/>
                <w:szCs w:val="24"/>
                <w:lang w:val="ru-RU"/>
              </w:rPr>
            </w:pPr>
            <w:r w:rsidRPr="0044663F">
              <w:rPr>
                <w:sz w:val="24"/>
                <w:szCs w:val="24"/>
                <w:lang w:val="ru-RU"/>
              </w:rPr>
              <w:t>0,006</w:t>
            </w:r>
          </w:p>
        </w:tc>
      </w:tr>
      <w:tr w:rsidR="005E1A4B" w:rsidRPr="0044663F">
        <w:tc>
          <w:tcPr>
            <w:tcW w:w="3045" w:type="dxa"/>
            <w:vAlign w:val="center"/>
          </w:tcPr>
          <w:p w:rsidR="005E1A4B" w:rsidRPr="0044663F" w:rsidRDefault="005E1A4B" w:rsidP="00CD03D2">
            <w:pPr>
              <w:rPr>
                <w:sz w:val="24"/>
                <w:szCs w:val="24"/>
              </w:rPr>
            </w:pPr>
            <w:r w:rsidRPr="0044663F">
              <w:rPr>
                <w:sz w:val="24"/>
                <w:szCs w:val="24"/>
              </w:rPr>
              <w:t>Збір за провадження деяких видів підприємницької діяльності</w:t>
            </w:r>
          </w:p>
        </w:tc>
        <w:tc>
          <w:tcPr>
            <w:tcW w:w="1476" w:type="dxa"/>
            <w:vAlign w:val="center"/>
          </w:tcPr>
          <w:p w:rsidR="005E1A4B" w:rsidRPr="0044663F" w:rsidRDefault="005E1A4B" w:rsidP="00494B0F">
            <w:pPr>
              <w:jc w:val="center"/>
              <w:rPr>
                <w:sz w:val="24"/>
                <w:szCs w:val="24"/>
              </w:rPr>
            </w:pPr>
            <w:r w:rsidRPr="0044663F">
              <w:rPr>
                <w:sz w:val="24"/>
                <w:szCs w:val="24"/>
              </w:rPr>
              <w:t>2378,8</w:t>
            </w:r>
          </w:p>
        </w:tc>
        <w:tc>
          <w:tcPr>
            <w:tcW w:w="1616" w:type="dxa"/>
            <w:vAlign w:val="center"/>
          </w:tcPr>
          <w:p w:rsidR="005E1A4B" w:rsidRPr="0044663F" w:rsidRDefault="005E1A4B" w:rsidP="00494B0F">
            <w:pPr>
              <w:jc w:val="center"/>
              <w:rPr>
                <w:sz w:val="24"/>
                <w:szCs w:val="24"/>
              </w:rPr>
            </w:pPr>
            <w:r w:rsidRPr="0044663F">
              <w:rPr>
                <w:sz w:val="24"/>
                <w:szCs w:val="24"/>
              </w:rPr>
              <w:t>(-341,8)</w:t>
            </w:r>
          </w:p>
        </w:tc>
        <w:tc>
          <w:tcPr>
            <w:tcW w:w="1723" w:type="dxa"/>
            <w:vAlign w:val="center"/>
          </w:tcPr>
          <w:p w:rsidR="005E1A4B" w:rsidRPr="0044663F" w:rsidRDefault="005E1A4B" w:rsidP="00494B0F">
            <w:pPr>
              <w:jc w:val="center"/>
              <w:rPr>
                <w:sz w:val="24"/>
                <w:szCs w:val="24"/>
                <w:lang w:val="ru-RU"/>
              </w:rPr>
            </w:pPr>
            <w:r w:rsidRPr="0044663F">
              <w:rPr>
                <w:sz w:val="24"/>
                <w:szCs w:val="24"/>
                <w:lang w:val="ru-RU"/>
              </w:rPr>
              <w:t>(- 171,9)</w:t>
            </w:r>
          </w:p>
        </w:tc>
        <w:tc>
          <w:tcPr>
            <w:tcW w:w="1800" w:type="dxa"/>
            <w:vAlign w:val="center"/>
          </w:tcPr>
          <w:p w:rsidR="005E1A4B" w:rsidRPr="0044663F" w:rsidRDefault="005E1A4B" w:rsidP="00494B0F">
            <w:pPr>
              <w:jc w:val="center"/>
              <w:rPr>
                <w:sz w:val="24"/>
                <w:szCs w:val="24"/>
                <w:lang w:val="ru-RU"/>
              </w:rPr>
            </w:pPr>
            <w:r w:rsidRPr="0044663F">
              <w:rPr>
                <w:sz w:val="24"/>
                <w:szCs w:val="24"/>
              </w:rPr>
              <w:t xml:space="preserve">- </w:t>
            </w:r>
            <w:r w:rsidRPr="0044663F">
              <w:rPr>
                <w:sz w:val="24"/>
                <w:szCs w:val="24"/>
                <w:lang w:val="ru-RU"/>
              </w:rPr>
              <w:t>3,5</w:t>
            </w:r>
          </w:p>
        </w:tc>
      </w:tr>
      <w:tr w:rsidR="005E1A4B" w:rsidRPr="0044663F">
        <w:trPr>
          <w:trHeight w:val="607"/>
        </w:trPr>
        <w:tc>
          <w:tcPr>
            <w:tcW w:w="3045" w:type="dxa"/>
            <w:vAlign w:val="center"/>
          </w:tcPr>
          <w:p w:rsidR="005E1A4B" w:rsidRPr="0044663F" w:rsidRDefault="005E1A4B" w:rsidP="00CD03D2">
            <w:pPr>
              <w:rPr>
                <w:sz w:val="24"/>
                <w:szCs w:val="24"/>
              </w:rPr>
            </w:pPr>
            <w:r w:rsidRPr="0044663F">
              <w:rPr>
                <w:sz w:val="24"/>
                <w:szCs w:val="24"/>
              </w:rPr>
              <w:t>Туристичний збір</w:t>
            </w:r>
          </w:p>
        </w:tc>
        <w:tc>
          <w:tcPr>
            <w:tcW w:w="1476" w:type="dxa"/>
            <w:vAlign w:val="center"/>
          </w:tcPr>
          <w:p w:rsidR="005E1A4B" w:rsidRPr="0044663F" w:rsidRDefault="005E1A4B" w:rsidP="00494B0F">
            <w:pPr>
              <w:jc w:val="center"/>
              <w:rPr>
                <w:sz w:val="24"/>
                <w:szCs w:val="24"/>
              </w:rPr>
            </w:pPr>
            <w:r w:rsidRPr="0044663F">
              <w:rPr>
                <w:sz w:val="24"/>
                <w:szCs w:val="24"/>
              </w:rPr>
              <w:t>75,9</w:t>
            </w:r>
          </w:p>
        </w:tc>
        <w:tc>
          <w:tcPr>
            <w:tcW w:w="1616" w:type="dxa"/>
            <w:vAlign w:val="center"/>
          </w:tcPr>
          <w:p w:rsidR="005E1A4B" w:rsidRPr="0044663F" w:rsidRDefault="005E1A4B" w:rsidP="00494B0F">
            <w:pPr>
              <w:jc w:val="center"/>
              <w:rPr>
                <w:sz w:val="24"/>
                <w:szCs w:val="24"/>
              </w:rPr>
            </w:pPr>
            <w:r w:rsidRPr="0044663F">
              <w:rPr>
                <w:sz w:val="24"/>
                <w:szCs w:val="24"/>
              </w:rPr>
              <w:t>96,0</w:t>
            </w:r>
          </w:p>
        </w:tc>
        <w:tc>
          <w:tcPr>
            <w:tcW w:w="1723" w:type="dxa"/>
            <w:vAlign w:val="center"/>
          </w:tcPr>
          <w:p w:rsidR="005E1A4B" w:rsidRPr="0044663F" w:rsidRDefault="005E1A4B" w:rsidP="00494B0F">
            <w:pPr>
              <w:jc w:val="center"/>
              <w:rPr>
                <w:sz w:val="24"/>
                <w:szCs w:val="24"/>
                <w:lang w:val="ru-RU"/>
              </w:rPr>
            </w:pPr>
            <w:r w:rsidRPr="0044663F">
              <w:rPr>
                <w:sz w:val="24"/>
                <w:szCs w:val="24"/>
                <w:lang w:val="ru-RU"/>
              </w:rPr>
              <w:t>110,3</w:t>
            </w:r>
          </w:p>
        </w:tc>
        <w:tc>
          <w:tcPr>
            <w:tcW w:w="1800" w:type="dxa"/>
            <w:vAlign w:val="center"/>
          </w:tcPr>
          <w:p w:rsidR="005E1A4B" w:rsidRPr="0044663F" w:rsidRDefault="005E1A4B" w:rsidP="00494B0F">
            <w:pPr>
              <w:jc w:val="center"/>
              <w:rPr>
                <w:sz w:val="24"/>
                <w:szCs w:val="24"/>
                <w:lang w:val="ru-RU"/>
              </w:rPr>
            </w:pPr>
            <w:r w:rsidRPr="0044663F">
              <w:rPr>
                <w:sz w:val="24"/>
                <w:szCs w:val="24"/>
                <w:lang w:val="ru-RU"/>
              </w:rPr>
              <w:t>96,9</w:t>
            </w:r>
          </w:p>
        </w:tc>
      </w:tr>
      <w:tr w:rsidR="005E1A4B" w:rsidRPr="0044663F">
        <w:trPr>
          <w:trHeight w:val="667"/>
        </w:trPr>
        <w:tc>
          <w:tcPr>
            <w:tcW w:w="3045" w:type="dxa"/>
            <w:tcBorders>
              <w:bottom w:val="nil"/>
            </w:tcBorders>
            <w:vAlign w:val="center"/>
          </w:tcPr>
          <w:p w:rsidR="005E1A4B" w:rsidRPr="0044663F" w:rsidRDefault="005E1A4B" w:rsidP="00CD03D2">
            <w:pPr>
              <w:rPr>
                <w:sz w:val="24"/>
                <w:szCs w:val="24"/>
              </w:rPr>
            </w:pPr>
            <w:r w:rsidRPr="0044663F">
              <w:rPr>
                <w:sz w:val="24"/>
                <w:szCs w:val="24"/>
              </w:rPr>
              <w:t>Податки на майно, всього:</w:t>
            </w:r>
          </w:p>
        </w:tc>
        <w:tc>
          <w:tcPr>
            <w:tcW w:w="1476" w:type="dxa"/>
            <w:vAlign w:val="center"/>
          </w:tcPr>
          <w:p w:rsidR="005E1A4B" w:rsidRPr="0044663F" w:rsidRDefault="005E1A4B" w:rsidP="00494B0F">
            <w:pPr>
              <w:jc w:val="center"/>
              <w:rPr>
                <w:sz w:val="24"/>
                <w:szCs w:val="24"/>
              </w:rPr>
            </w:pPr>
            <w:r w:rsidRPr="0044663F">
              <w:rPr>
                <w:sz w:val="24"/>
                <w:szCs w:val="24"/>
              </w:rPr>
              <w:t>116 554,0</w:t>
            </w:r>
          </w:p>
        </w:tc>
        <w:tc>
          <w:tcPr>
            <w:tcW w:w="1616" w:type="dxa"/>
            <w:vAlign w:val="center"/>
          </w:tcPr>
          <w:p w:rsidR="005E1A4B" w:rsidRPr="0044663F" w:rsidRDefault="005E1A4B" w:rsidP="00494B0F">
            <w:pPr>
              <w:jc w:val="center"/>
              <w:rPr>
                <w:sz w:val="24"/>
                <w:szCs w:val="24"/>
              </w:rPr>
            </w:pPr>
            <w:r w:rsidRPr="0044663F">
              <w:rPr>
                <w:sz w:val="24"/>
                <w:szCs w:val="24"/>
              </w:rPr>
              <w:t>123 903,7</w:t>
            </w:r>
          </w:p>
        </w:tc>
        <w:tc>
          <w:tcPr>
            <w:tcW w:w="1723" w:type="dxa"/>
            <w:vAlign w:val="center"/>
          </w:tcPr>
          <w:p w:rsidR="005E1A4B" w:rsidRPr="0044663F" w:rsidRDefault="005E1A4B" w:rsidP="00494B0F">
            <w:pPr>
              <w:jc w:val="center"/>
              <w:rPr>
                <w:sz w:val="24"/>
                <w:szCs w:val="24"/>
                <w:lang w:val="ru-RU"/>
              </w:rPr>
            </w:pPr>
            <w:r w:rsidRPr="0044663F">
              <w:rPr>
                <w:sz w:val="24"/>
                <w:szCs w:val="24"/>
                <w:lang w:val="ru-RU"/>
              </w:rPr>
              <w:t>143 360,4</w:t>
            </w:r>
          </w:p>
        </w:tc>
        <w:tc>
          <w:tcPr>
            <w:tcW w:w="1800" w:type="dxa"/>
            <w:vAlign w:val="center"/>
          </w:tcPr>
          <w:p w:rsidR="005E1A4B" w:rsidRPr="0044663F" w:rsidRDefault="005E1A4B" w:rsidP="00494B0F">
            <w:pPr>
              <w:jc w:val="center"/>
              <w:rPr>
                <w:sz w:val="24"/>
                <w:szCs w:val="24"/>
                <w:lang w:val="ru-RU"/>
              </w:rPr>
            </w:pPr>
            <w:r w:rsidRPr="0044663F">
              <w:rPr>
                <w:sz w:val="24"/>
                <w:szCs w:val="24"/>
                <w:lang w:val="ru-RU"/>
              </w:rPr>
              <w:t>128 101,1</w:t>
            </w:r>
          </w:p>
        </w:tc>
      </w:tr>
      <w:tr w:rsidR="005E1A4B" w:rsidRPr="0044663F">
        <w:trPr>
          <w:trHeight w:val="1256"/>
        </w:trPr>
        <w:tc>
          <w:tcPr>
            <w:tcW w:w="3045" w:type="dxa"/>
            <w:tcBorders>
              <w:top w:val="nil"/>
              <w:bottom w:val="nil"/>
            </w:tcBorders>
            <w:vAlign w:val="center"/>
          </w:tcPr>
          <w:p w:rsidR="005E1A4B" w:rsidRPr="0044663F" w:rsidRDefault="005E1A4B" w:rsidP="00CD03D2">
            <w:pPr>
              <w:rPr>
                <w:sz w:val="24"/>
                <w:szCs w:val="24"/>
              </w:rPr>
            </w:pPr>
            <w:r w:rsidRPr="0044663F">
              <w:rPr>
                <w:sz w:val="24"/>
                <w:szCs w:val="24"/>
              </w:rPr>
              <w:t>1. Податок на нерухоме майно, відмінне від земельної ділянки, всього:</w:t>
            </w:r>
          </w:p>
        </w:tc>
        <w:tc>
          <w:tcPr>
            <w:tcW w:w="1476" w:type="dxa"/>
            <w:vAlign w:val="center"/>
          </w:tcPr>
          <w:p w:rsidR="005E1A4B" w:rsidRPr="0044663F" w:rsidRDefault="005E1A4B" w:rsidP="00494B0F">
            <w:pPr>
              <w:jc w:val="center"/>
              <w:rPr>
                <w:sz w:val="24"/>
                <w:szCs w:val="24"/>
              </w:rPr>
            </w:pPr>
          </w:p>
          <w:p w:rsidR="005E1A4B" w:rsidRPr="0044663F" w:rsidRDefault="005E1A4B" w:rsidP="00494B0F">
            <w:pPr>
              <w:jc w:val="center"/>
              <w:rPr>
                <w:sz w:val="24"/>
                <w:szCs w:val="24"/>
              </w:rPr>
            </w:pPr>
            <w:r w:rsidRPr="0044663F">
              <w:rPr>
                <w:sz w:val="24"/>
                <w:szCs w:val="24"/>
              </w:rPr>
              <w:t>325,6</w:t>
            </w:r>
          </w:p>
          <w:p w:rsidR="005E1A4B" w:rsidRPr="0044663F" w:rsidRDefault="005E1A4B" w:rsidP="00494B0F">
            <w:pPr>
              <w:jc w:val="center"/>
              <w:rPr>
                <w:sz w:val="24"/>
                <w:szCs w:val="24"/>
              </w:rPr>
            </w:pPr>
          </w:p>
        </w:tc>
        <w:tc>
          <w:tcPr>
            <w:tcW w:w="1616" w:type="dxa"/>
            <w:vAlign w:val="center"/>
          </w:tcPr>
          <w:p w:rsidR="005E1A4B" w:rsidRPr="0044663F" w:rsidRDefault="005E1A4B" w:rsidP="00494B0F">
            <w:pPr>
              <w:jc w:val="center"/>
              <w:rPr>
                <w:sz w:val="24"/>
                <w:szCs w:val="24"/>
              </w:rPr>
            </w:pPr>
            <w:r w:rsidRPr="0044663F">
              <w:rPr>
                <w:sz w:val="24"/>
                <w:szCs w:val="24"/>
              </w:rPr>
              <w:t>4 249,0</w:t>
            </w:r>
          </w:p>
        </w:tc>
        <w:tc>
          <w:tcPr>
            <w:tcW w:w="1723" w:type="dxa"/>
            <w:vAlign w:val="center"/>
          </w:tcPr>
          <w:p w:rsidR="005E1A4B" w:rsidRPr="0044663F" w:rsidRDefault="005E1A4B" w:rsidP="00494B0F">
            <w:pPr>
              <w:jc w:val="center"/>
              <w:rPr>
                <w:sz w:val="24"/>
                <w:szCs w:val="24"/>
                <w:lang w:val="ru-RU"/>
              </w:rPr>
            </w:pPr>
            <w:r w:rsidRPr="0044663F">
              <w:rPr>
                <w:sz w:val="24"/>
                <w:szCs w:val="24"/>
                <w:lang w:val="ru-RU"/>
              </w:rPr>
              <w:t>3 819,1</w:t>
            </w:r>
          </w:p>
        </w:tc>
        <w:tc>
          <w:tcPr>
            <w:tcW w:w="1800" w:type="dxa"/>
            <w:vAlign w:val="center"/>
          </w:tcPr>
          <w:p w:rsidR="005E1A4B" w:rsidRPr="0044663F" w:rsidRDefault="005E1A4B" w:rsidP="00494B0F">
            <w:pPr>
              <w:jc w:val="center"/>
              <w:rPr>
                <w:sz w:val="24"/>
                <w:szCs w:val="24"/>
                <w:lang w:val="ru-RU"/>
              </w:rPr>
            </w:pPr>
            <w:r w:rsidRPr="0044663F">
              <w:rPr>
                <w:sz w:val="24"/>
                <w:szCs w:val="24"/>
                <w:lang w:val="ru-RU"/>
              </w:rPr>
              <w:t>4 499,4</w:t>
            </w:r>
          </w:p>
        </w:tc>
      </w:tr>
      <w:tr w:rsidR="005E1A4B" w:rsidRPr="0044663F">
        <w:trPr>
          <w:trHeight w:val="380"/>
        </w:trPr>
        <w:tc>
          <w:tcPr>
            <w:tcW w:w="3045" w:type="dxa"/>
            <w:tcBorders>
              <w:top w:val="nil"/>
              <w:bottom w:val="nil"/>
            </w:tcBorders>
            <w:vAlign w:val="center"/>
          </w:tcPr>
          <w:p w:rsidR="005E1A4B" w:rsidRPr="0044663F" w:rsidRDefault="005E1A4B" w:rsidP="00CD03D2">
            <w:pPr>
              <w:rPr>
                <w:sz w:val="24"/>
                <w:szCs w:val="24"/>
              </w:rPr>
            </w:pPr>
            <w:r w:rsidRPr="0044663F">
              <w:rPr>
                <w:sz w:val="24"/>
                <w:szCs w:val="24"/>
              </w:rPr>
              <w:t>- житлова нерухомість</w:t>
            </w:r>
          </w:p>
        </w:tc>
        <w:tc>
          <w:tcPr>
            <w:tcW w:w="1476" w:type="dxa"/>
            <w:vAlign w:val="center"/>
          </w:tcPr>
          <w:p w:rsidR="005E1A4B" w:rsidRPr="0044663F" w:rsidRDefault="005E1A4B" w:rsidP="00494B0F">
            <w:pPr>
              <w:jc w:val="center"/>
              <w:rPr>
                <w:sz w:val="24"/>
                <w:szCs w:val="24"/>
              </w:rPr>
            </w:pPr>
            <w:r w:rsidRPr="0044663F">
              <w:rPr>
                <w:sz w:val="24"/>
                <w:szCs w:val="24"/>
              </w:rPr>
              <w:t>325,6</w:t>
            </w:r>
          </w:p>
        </w:tc>
        <w:tc>
          <w:tcPr>
            <w:tcW w:w="1616" w:type="dxa"/>
            <w:vAlign w:val="center"/>
          </w:tcPr>
          <w:p w:rsidR="005E1A4B" w:rsidRPr="0044663F" w:rsidRDefault="005E1A4B" w:rsidP="00494B0F">
            <w:pPr>
              <w:jc w:val="center"/>
              <w:rPr>
                <w:sz w:val="24"/>
                <w:szCs w:val="24"/>
              </w:rPr>
            </w:pPr>
            <w:r w:rsidRPr="0044663F">
              <w:rPr>
                <w:sz w:val="24"/>
                <w:szCs w:val="24"/>
              </w:rPr>
              <w:t>696,7</w:t>
            </w:r>
          </w:p>
        </w:tc>
        <w:tc>
          <w:tcPr>
            <w:tcW w:w="1723" w:type="dxa"/>
            <w:vAlign w:val="center"/>
          </w:tcPr>
          <w:p w:rsidR="005E1A4B" w:rsidRPr="0044663F" w:rsidRDefault="005E1A4B" w:rsidP="00494B0F">
            <w:pPr>
              <w:jc w:val="center"/>
              <w:rPr>
                <w:sz w:val="24"/>
                <w:szCs w:val="24"/>
                <w:lang w:val="ru-RU"/>
              </w:rPr>
            </w:pPr>
            <w:r w:rsidRPr="0044663F">
              <w:rPr>
                <w:sz w:val="24"/>
                <w:szCs w:val="24"/>
                <w:lang w:val="ru-RU"/>
              </w:rPr>
              <w:t>821,3</w:t>
            </w:r>
          </w:p>
        </w:tc>
        <w:tc>
          <w:tcPr>
            <w:tcW w:w="1800" w:type="dxa"/>
            <w:vAlign w:val="center"/>
          </w:tcPr>
          <w:p w:rsidR="005E1A4B" w:rsidRPr="0044663F" w:rsidRDefault="005E1A4B" w:rsidP="00494B0F">
            <w:pPr>
              <w:jc w:val="center"/>
              <w:rPr>
                <w:sz w:val="24"/>
                <w:szCs w:val="24"/>
                <w:lang w:val="ru-RU"/>
              </w:rPr>
            </w:pPr>
            <w:r w:rsidRPr="0044663F">
              <w:rPr>
                <w:sz w:val="24"/>
                <w:szCs w:val="24"/>
                <w:lang w:val="ru-RU"/>
              </w:rPr>
              <w:t>1 594,1</w:t>
            </w:r>
          </w:p>
        </w:tc>
      </w:tr>
      <w:tr w:rsidR="005E1A4B" w:rsidRPr="0044663F">
        <w:trPr>
          <w:trHeight w:val="560"/>
        </w:trPr>
        <w:tc>
          <w:tcPr>
            <w:tcW w:w="3045" w:type="dxa"/>
            <w:tcBorders>
              <w:top w:val="nil"/>
              <w:bottom w:val="nil"/>
            </w:tcBorders>
            <w:vAlign w:val="center"/>
          </w:tcPr>
          <w:p w:rsidR="005E1A4B" w:rsidRPr="0044663F" w:rsidRDefault="005E1A4B" w:rsidP="00CD03D2">
            <w:pPr>
              <w:rPr>
                <w:sz w:val="24"/>
                <w:szCs w:val="24"/>
              </w:rPr>
            </w:pPr>
            <w:r w:rsidRPr="0044663F">
              <w:rPr>
                <w:sz w:val="24"/>
                <w:szCs w:val="24"/>
              </w:rPr>
              <w:t>- нежитлова нерухомість</w:t>
            </w:r>
          </w:p>
        </w:tc>
        <w:tc>
          <w:tcPr>
            <w:tcW w:w="1476" w:type="dxa"/>
            <w:vAlign w:val="center"/>
          </w:tcPr>
          <w:p w:rsidR="005E1A4B" w:rsidRPr="0044663F" w:rsidRDefault="005E1A4B" w:rsidP="00494B0F">
            <w:pPr>
              <w:jc w:val="center"/>
              <w:rPr>
                <w:sz w:val="24"/>
                <w:szCs w:val="24"/>
              </w:rPr>
            </w:pPr>
            <w:r w:rsidRPr="0044663F">
              <w:rPr>
                <w:sz w:val="24"/>
                <w:szCs w:val="24"/>
              </w:rPr>
              <w:t>-</w:t>
            </w:r>
          </w:p>
        </w:tc>
        <w:tc>
          <w:tcPr>
            <w:tcW w:w="1616" w:type="dxa"/>
            <w:vAlign w:val="center"/>
          </w:tcPr>
          <w:p w:rsidR="005E1A4B" w:rsidRPr="0044663F" w:rsidRDefault="005E1A4B" w:rsidP="00494B0F">
            <w:pPr>
              <w:jc w:val="center"/>
              <w:rPr>
                <w:sz w:val="24"/>
                <w:szCs w:val="24"/>
              </w:rPr>
            </w:pPr>
            <w:r w:rsidRPr="0044663F">
              <w:rPr>
                <w:sz w:val="24"/>
                <w:szCs w:val="24"/>
              </w:rPr>
              <w:t>3 552,3</w:t>
            </w:r>
          </w:p>
        </w:tc>
        <w:tc>
          <w:tcPr>
            <w:tcW w:w="1723" w:type="dxa"/>
            <w:vAlign w:val="center"/>
          </w:tcPr>
          <w:p w:rsidR="005E1A4B" w:rsidRPr="0044663F" w:rsidRDefault="005E1A4B" w:rsidP="00494B0F">
            <w:pPr>
              <w:jc w:val="center"/>
              <w:rPr>
                <w:sz w:val="24"/>
                <w:szCs w:val="24"/>
                <w:lang w:val="ru-RU"/>
              </w:rPr>
            </w:pPr>
            <w:r w:rsidRPr="0044663F">
              <w:rPr>
                <w:sz w:val="24"/>
                <w:szCs w:val="24"/>
                <w:lang w:val="ru-RU"/>
              </w:rPr>
              <w:t>2 997,8</w:t>
            </w:r>
          </w:p>
        </w:tc>
        <w:tc>
          <w:tcPr>
            <w:tcW w:w="1800" w:type="dxa"/>
            <w:vAlign w:val="center"/>
          </w:tcPr>
          <w:p w:rsidR="005E1A4B" w:rsidRPr="0044663F" w:rsidRDefault="005E1A4B" w:rsidP="00494B0F">
            <w:pPr>
              <w:jc w:val="center"/>
              <w:rPr>
                <w:sz w:val="24"/>
                <w:szCs w:val="24"/>
                <w:lang w:val="ru-RU"/>
              </w:rPr>
            </w:pPr>
            <w:r w:rsidRPr="0044663F">
              <w:rPr>
                <w:sz w:val="24"/>
                <w:szCs w:val="24"/>
                <w:lang w:val="ru-RU"/>
              </w:rPr>
              <w:t>2 905,3</w:t>
            </w:r>
          </w:p>
        </w:tc>
      </w:tr>
      <w:tr w:rsidR="005E1A4B" w:rsidRPr="0044663F">
        <w:trPr>
          <w:trHeight w:val="560"/>
        </w:trPr>
        <w:tc>
          <w:tcPr>
            <w:tcW w:w="3045" w:type="dxa"/>
            <w:tcBorders>
              <w:top w:val="nil"/>
              <w:bottom w:val="nil"/>
            </w:tcBorders>
            <w:vAlign w:val="center"/>
          </w:tcPr>
          <w:p w:rsidR="005E1A4B" w:rsidRPr="0044663F" w:rsidRDefault="005E1A4B" w:rsidP="00CD03D2">
            <w:pPr>
              <w:rPr>
                <w:sz w:val="24"/>
                <w:szCs w:val="24"/>
              </w:rPr>
            </w:pPr>
            <w:r w:rsidRPr="0044663F">
              <w:rPr>
                <w:sz w:val="24"/>
                <w:szCs w:val="24"/>
              </w:rPr>
              <w:t>2. Плата за землю</w:t>
            </w:r>
          </w:p>
        </w:tc>
        <w:tc>
          <w:tcPr>
            <w:tcW w:w="1476" w:type="dxa"/>
            <w:vAlign w:val="center"/>
          </w:tcPr>
          <w:p w:rsidR="005E1A4B" w:rsidRPr="0044663F" w:rsidRDefault="005E1A4B" w:rsidP="00494B0F">
            <w:pPr>
              <w:jc w:val="center"/>
              <w:rPr>
                <w:sz w:val="24"/>
                <w:szCs w:val="24"/>
              </w:rPr>
            </w:pPr>
            <w:r w:rsidRPr="0044663F">
              <w:rPr>
                <w:sz w:val="24"/>
                <w:szCs w:val="24"/>
              </w:rPr>
              <w:t>116 228,4</w:t>
            </w:r>
          </w:p>
        </w:tc>
        <w:tc>
          <w:tcPr>
            <w:tcW w:w="1616" w:type="dxa"/>
            <w:vAlign w:val="center"/>
          </w:tcPr>
          <w:p w:rsidR="005E1A4B" w:rsidRPr="0044663F" w:rsidRDefault="005E1A4B" w:rsidP="00494B0F">
            <w:pPr>
              <w:jc w:val="center"/>
              <w:rPr>
                <w:sz w:val="24"/>
                <w:szCs w:val="24"/>
              </w:rPr>
            </w:pPr>
            <w:r w:rsidRPr="0044663F">
              <w:rPr>
                <w:sz w:val="24"/>
                <w:szCs w:val="24"/>
              </w:rPr>
              <w:t>116 680,1</w:t>
            </w:r>
          </w:p>
        </w:tc>
        <w:tc>
          <w:tcPr>
            <w:tcW w:w="1723" w:type="dxa"/>
            <w:vAlign w:val="center"/>
          </w:tcPr>
          <w:p w:rsidR="005E1A4B" w:rsidRPr="0044663F" w:rsidRDefault="005E1A4B" w:rsidP="00494B0F">
            <w:pPr>
              <w:jc w:val="center"/>
              <w:rPr>
                <w:sz w:val="24"/>
                <w:szCs w:val="24"/>
                <w:lang w:val="ru-RU"/>
              </w:rPr>
            </w:pPr>
            <w:r w:rsidRPr="0044663F">
              <w:rPr>
                <w:sz w:val="24"/>
                <w:szCs w:val="24"/>
                <w:lang w:val="ru-RU"/>
              </w:rPr>
              <w:t>138 841,3</w:t>
            </w:r>
          </w:p>
        </w:tc>
        <w:tc>
          <w:tcPr>
            <w:tcW w:w="1800" w:type="dxa"/>
            <w:vAlign w:val="center"/>
          </w:tcPr>
          <w:p w:rsidR="005E1A4B" w:rsidRPr="0044663F" w:rsidRDefault="005E1A4B" w:rsidP="00494B0F">
            <w:pPr>
              <w:jc w:val="center"/>
              <w:rPr>
                <w:sz w:val="24"/>
                <w:szCs w:val="24"/>
                <w:lang w:val="ru-RU"/>
              </w:rPr>
            </w:pPr>
            <w:r w:rsidRPr="0044663F">
              <w:rPr>
                <w:sz w:val="24"/>
                <w:szCs w:val="24"/>
                <w:lang w:val="ru-RU"/>
              </w:rPr>
              <w:t>123 070,7</w:t>
            </w:r>
          </w:p>
        </w:tc>
      </w:tr>
      <w:tr w:rsidR="005E1A4B" w:rsidRPr="0044663F">
        <w:trPr>
          <w:trHeight w:val="520"/>
        </w:trPr>
        <w:tc>
          <w:tcPr>
            <w:tcW w:w="3045" w:type="dxa"/>
            <w:tcBorders>
              <w:top w:val="nil"/>
            </w:tcBorders>
            <w:vAlign w:val="center"/>
          </w:tcPr>
          <w:p w:rsidR="005E1A4B" w:rsidRPr="0044663F" w:rsidRDefault="005E1A4B" w:rsidP="00CD03D2">
            <w:pPr>
              <w:rPr>
                <w:sz w:val="24"/>
                <w:szCs w:val="24"/>
              </w:rPr>
            </w:pPr>
            <w:r w:rsidRPr="0044663F">
              <w:rPr>
                <w:sz w:val="24"/>
                <w:szCs w:val="24"/>
              </w:rPr>
              <w:t>3. Транспортний податок</w:t>
            </w:r>
          </w:p>
        </w:tc>
        <w:tc>
          <w:tcPr>
            <w:tcW w:w="1476" w:type="dxa"/>
            <w:vAlign w:val="center"/>
          </w:tcPr>
          <w:p w:rsidR="005E1A4B" w:rsidRPr="0044663F" w:rsidRDefault="005E1A4B" w:rsidP="00494B0F">
            <w:pPr>
              <w:jc w:val="center"/>
              <w:rPr>
                <w:sz w:val="24"/>
                <w:szCs w:val="24"/>
              </w:rPr>
            </w:pPr>
            <w:r w:rsidRPr="0044663F">
              <w:rPr>
                <w:sz w:val="24"/>
                <w:szCs w:val="24"/>
              </w:rPr>
              <w:t>-</w:t>
            </w:r>
          </w:p>
        </w:tc>
        <w:tc>
          <w:tcPr>
            <w:tcW w:w="1616" w:type="dxa"/>
            <w:vAlign w:val="center"/>
          </w:tcPr>
          <w:p w:rsidR="005E1A4B" w:rsidRPr="0044663F" w:rsidRDefault="005E1A4B" w:rsidP="00494B0F">
            <w:pPr>
              <w:jc w:val="center"/>
              <w:rPr>
                <w:sz w:val="24"/>
                <w:szCs w:val="24"/>
              </w:rPr>
            </w:pPr>
            <w:r w:rsidRPr="0044663F">
              <w:rPr>
                <w:sz w:val="24"/>
                <w:szCs w:val="24"/>
              </w:rPr>
              <w:t>2 974,5</w:t>
            </w:r>
          </w:p>
        </w:tc>
        <w:tc>
          <w:tcPr>
            <w:tcW w:w="1723" w:type="dxa"/>
            <w:vAlign w:val="center"/>
          </w:tcPr>
          <w:p w:rsidR="005E1A4B" w:rsidRPr="0044663F" w:rsidRDefault="005E1A4B" w:rsidP="00494B0F">
            <w:pPr>
              <w:jc w:val="center"/>
              <w:rPr>
                <w:sz w:val="24"/>
                <w:szCs w:val="24"/>
                <w:lang w:val="ru-RU"/>
              </w:rPr>
            </w:pPr>
            <w:r w:rsidRPr="0044663F">
              <w:rPr>
                <w:sz w:val="24"/>
                <w:szCs w:val="24"/>
                <w:lang w:val="ru-RU"/>
              </w:rPr>
              <w:t>700,0</w:t>
            </w:r>
          </w:p>
        </w:tc>
        <w:tc>
          <w:tcPr>
            <w:tcW w:w="1800" w:type="dxa"/>
            <w:vAlign w:val="center"/>
          </w:tcPr>
          <w:p w:rsidR="005E1A4B" w:rsidRPr="0044663F" w:rsidRDefault="005E1A4B" w:rsidP="00494B0F">
            <w:pPr>
              <w:jc w:val="center"/>
              <w:rPr>
                <w:sz w:val="24"/>
                <w:szCs w:val="24"/>
                <w:lang w:val="ru-RU"/>
              </w:rPr>
            </w:pPr>
            <w:r w:rsidRPr="0044663F">
              <w:rPr>
                <w:sz w:val="24"/>
                <w:szCs w:val="24"/>
                <w:lang w:val="ru-RU"/>
              </w:rPr>
              <w:t>531,0</w:t>
            </w:r>
          </w:p>
        </w:tc>
      </w:tr>
      <w:tr w:rsidR="005E1A4B" w:rsidRPr="0044663F">
        <w:trPr>
          <w:trHeight w:val="520"/>
        </w:trPr>
        <w:tc>
          <w:tcPr>
            <w:tcW w:w="3045" w:type="dxa"/>
            <w:vAlign w:val="center"/>
          </w:tcPr>
          <w:p w:rsidR="005E1A4B" w:rsidRPr="0044663F" w:rsidRDefault="005E1A4B" w:rsidP="00CD03D2">
            <w:pPr>
              <w:rPr>
                <w:sz w:val="24"/>
                <w:szCs w:val="24"/>
              </w:rPr>
            </w:pPr>
            <w:r w:rsidRPr="0044663F">
              <w:rPr>
                <w:sz w:val="24"/>
                <w:szCs w:val="24"/>
              </w:rPr>
              <w:t>Акцизний податок з реалізації підакцизних товарів</w:t>
            </w:r>
          </w:p>
        </w:tc>
        <w:tc>
          <w:tcPr>
            <w:tcW w:w="1476" w:type="dxa"/>
            <w:vAlign w:val="center"/>
          </w:tcPr>
          <w:p w:rsidR="005E1A4B" w:rsidRPr="0044663F" w:rsidRDefault="005E1A4B" w:rsidP="00494B0F">
            <w:pPr>
              <w:jc w:val="center"/>
              <w:rPr>
                <w:sz w:val="24"/>
                <w:szCs w:val="24"/>
              </w:rPr>
            </w:pPr>
            <w:r w:rsidRPr="0044663F">
              <w:rPr>
                <w:sz w:val="24"/>
                <w:szCs w:val="24"/>
              </w:rPr>
              <w:t>-</w:t>
            </w:r>
          </w:p>
        </w:tc>
        <w:tc>
          <w:tcPr>
            <w:tcW w:w="1616" w:type="dxa"/>
            <w:vAlign w:val="center"/>
          </w:tcPr>
          <w:p w:rsidR="005E1A4B" w:rsidRPr="0044663F" w:rsidRDefault="005E1A4B" w:rsidP="00494B0F">
            <w:pPr>
              <w:jc w:val="center"/>
              <w:rPr>
                <w:sz w:val="24"/>
                <w:szCs w:val="24"/>
              </w:rPr>
            </w:pPr>
            <w:r w:rsidRPr="0044663F">
              <w:rPr>
                <w:sz w:val="24"/>
                <w:szCs w:val="24"/>
              </w:rPr>
              <w:t>62 090,7</w:t>
            </w:r>
          </w:p>
        </w:tc>
        <w:tc>
          <w:tcPr>
            <w:tcW w:w="1723" w:type="dxa"/>
            <w:vAlign w:val="center"/>
          </w:tcPr>
          <w:p w:rsidR="005E1A4B" w:rsidRPr="0044663F" w:rsidRDefault="005E1A4B" w:rsidP="00494B0F">
            <w:pPr>
              <w:jc w:val="center"/>
              <w:rPr>
                <w:sz w:val="24"/>
                <w:szCs w:val="24"/>
                <w:lang w:val="ru-RU"/>
              </w:rPr>
            </w:pPr>
            <w:r w:rsidRPr="0044663F">
              <w:rPr>
                <w:sz w:val="24"/>
                <w:szCs w:val="24"/>
                <w:lang w:val="ru-RU"/>
              </w:rPr>
              <w:t>102 030,9</w:t>
            </w:r>
          </w:p>
        </w:tc>
        <w:tc>
          <w:tcPr>
            <w:tcW w:w="1800" w:type="dxa"/>
            <w:vAlign w:val="center"/>
          </w:tcPr>
          <w:p w:rsidR="005E1A4B" w:rsidRPr="0044663F" w:rsidRDefault="005E1A4B" w:rsidP="00494B0F">
            <w:pPr>
              <w:jc w:val="center"/>
              <w:rPr>
                <w:sz w:val="24"/>
                <w:szCs w:val="24"/>
                <w:lang w:val="ru-RU"/>
              </w:rPr>
            </w:pPr>
            <w:r w:rsidRPr="0044663F">
              <w:rPr>
                <w:sz w:val="24"/>
                <w:szCs w:val="24"/>
                <w:lang w:val="ru-RU"/>
              </w:rPr>
              <w:t>38 376,4</w:t>
            </w:r>
          </w:p>
        </w:tc>
      </w:tr>
    </w:tbl>
    <w:p w:rsidR="005E1A4B" w:rsidRPr="0044663F" w:rsidRDefault="005E1A4B" w:rsidP="001B7469">
      <w:pPr>
        <w:ind w:firstLine="708"/>
        <w:jc w:val="both"/>
        <w:rPr>
          <w:color w:val="FF0000"/>
          <w:sz w:val="24"/>
          <w:szCs w:val="24"/>
        </w:rPr>
      </w:pPr>
    </w:p>
    <w:p w:rsidR="005E1A4B" w:rsidRPr="0044663F" w:rsidRDefault="005E1A4B" w:rsidP="001B7469">
      <w:pPr>
        <w:ind w:firstLine="708"/>
        <w:jc w:val="both"/>
        <w:rPr>
          <w:sz w:val="24"/>
          <w:szCs w:val="24"/>
        </w:rPr>
      </w:pPr>
      <w:r w:rsidRPr="0044663F">
        <w:rPr>
          <w:sz w:val="24"/>
          <w:szCs w:val="24"/>
        </w:rPr>
        <w:t>Протягом дії програми станом на 01.10.2017 на виконання її заходів та утримання фонду використано 298,6 тис.грн. Фінансування заходів Програми здійснюється на конкурсних засадах.</w:t>
      </w:r>
    </w:p>
    <w:p w:rsidR="005E1A4B" w:rsidRPr="0044663F" w:rsidRDefault="005E1A4B" w:rsidP="001B7469">
      <w:pPr>
        <w:ind w:firstLine="708"/>
        <w:jc w:val="both"/>
        <w:rPr>
          <w:sz w:val="24"/>
          <w:szCs w:val="24"/>
        </w:rPr>
      </w:pPr>
    </w:p>
    <w:p w:rsidR="005E1A4B" w:rsidRPr="0044663F" w:rsidRDefault="005E1A4B" w:rsidP="001B7469">
      <w:pPr>
        <w:ind w:firstLine="708"/>
        <w:jc w:val="both"/>
        <w:rPr>
          <w:sz w:val="24"/>
          <w:szCs w:val="24"/>
        </w:rPr>
      </w:pPr>
      <w:r w:rsidRPr="0044663F">
        <w:rPr>
          <w:sz w:val="24"/>
          <w:szCs w:val="24"/>
        </w:rPr>
        <w:t xml:space="preserve">Прозоро відбувається передача в оренду та у власність комунального майна. Інформування суб’єктів малого та середнього підприємництва про вільні приміщення, які належать до комунальної власності територіальної громади міста Кременчука та можуть бути передані в оренду, здійснюється шляхом публікації інформації у офіційному виданні Кременчуцької міської ради – газеті «Вісник Кременчука». За рішенням виконавчого комітету Кременчуцької міської ради суб’єктам господарювання передано в оренду: </w:t>
      </w:r>
    </w:p>
    <w:p w:rsidR="005E1A4B" w:rsidRPr="0044663F" w:rsidRDefault="005E1A4B" w:rsidP="001B7469">
      <w:pPr>
        <w:ind w:firstLine="708"/>
        <w:jc w:val="both"/>
        <w:rPr>
          <w:sz w:val="24"/>
          <w:szCs w:val="24"/>
        </w:rPr>
      </w:pPr>
      <w:r w:rsidRPr="0044663F">
        <w:rPr>
          <w:sz w:val="24"/>
          <w:szCs w:val="24"/>
        </w:rPr>
        <w:t xml:space="preserve">- у 2015 році – 1 190,87 кв.м., </w:t>
      </w:r>
    </w:p>
    <w:p w:rsidR="005E1A4B" w:rsidRPr="0044663F" w:rsidRDefault="005E1A4B" w:rsidP="001B7469">
      <w:pPr>
        <w:ind w:firstLine="708"/>
        <w:jc w:val="both"/>
        <w:rPr>
          <w:sz w:val="24"/>
          <w:szCs w:val="24"/>
        </w:rPr>
      </w:pPr>
      <w:r w:rsidRPr="0044663F">
        <w:rPr>
          <w:sz w:val="24"/>
          <w:szCs w:val="24"/>
        </w:rPr>
        <w:t>- у 2016 році - 2 988,47 кв.м. та 1 автомобіль,</w:t>
      </w:r>
    </w:p>
    <w:p w:rsidR="005E1A4B" w:rsidRPr="0044663F" w:rsidRDefault="005E1A4B" w:rsidP="001B7469">
      <w:pPr>
        <w:ind w:firstLine="708"/>
        <w:jc w:val="both"/>
        <w:rPr>
          <w:sz w:val="24"/>
          <w:szCs w:val="24"/>
        </w:rPr>
      </w:pPr>
      <w:r w:rsidRPr="0044663F">
        <w:rPr>
          <w:sz w:val="24"/>
          <w:szCs w:val="24"/>
        </w:rPr>
        <w:t>- за 9 місяців 2017 року -  5 610,78  кв.м.</w:t>
      </w:r>
    </w:p>
    <w:p w:rsidR="005E1A4B" w:rsidRPr="0044663F" w:rsidRDefault="005E1A4B" w:rsidP="001B7469">
      <w:pPr>
        <w:ind w:firstLine="708"/>
        <w:jc w:val="both"/>
        <w:rPr>
          <w:sz w:val="24"/>
          <w:szCs w:val="24"/>
        </w:rPr>
      </w:pPr>
      <w:r w:rsidRPr="0044663F">
        <w:rPr>
          <w:sz w:val="24"/>
          <w:szCs w:val="24"/>
        </w:rPr>
        <w:t xml:space="preserve">Передано у власність: </w:t>
      </w:r>
    </w:p>
    <w:p w:rsidR="005E1A4B" w:rsidRPr="0044663F" w:rsidRDefault="005E1A4B" w:rsidP="006E5669">
      <w:pPr>
        <w:ind w:firstLine="708"/>
        <w:jc w:val="both"/>
        <w:rPr>
          <w:sz w:val="24"/>
          <w:szCs w:val="24"/>
        </w:rPr>
      </w:pPr>
      <w:r w:rsidRPr="0044663F">
        <w:rPr>
          <w:sz w:val="24"/>
          <w:szCs w:val="24"/>
        </w:rPr>
        <w:t xml:space="preserve">- у 2015 році – 900,7 кв.м., </w:t>
      </w:r>
    </w:p>
    <w:p w:rsidR="005E1A4B" w:rsidRPr="0044663F" w:rsidRDefault="005E1A4B" w:rsidP="006E5669">
      <w:pPr>
        <w:ind w:firstLine="708"/>
        <w:jc w:val="both"/>
        <w:rPr>
          <w:sz w:val="24"/>
          <w:szCs w:val="24"/>
        </w:rPr>
      </w:pPr>
      <w:r w:rsidRPr="0044663F">
        <w:rPr>
          <w:sz w:val="24"/>
          <w:szCs w:val="24"/>
        </w:rPr>
        <w:t>- у 2016 році – 0 кв.м.,</w:t>
      </w:r>
    </w:p>
    <w:p w:rsidR="005E1A4B" w:rsidRPr="0044663F" w:rsidRDefault="005E1A4B" w:rsidP="006E5669">
      <w:pPr>
        <w:ind w:firstLine="708"/>
        <w:jc w:val="both"/>
        <w:rPr>
          <w:sz w:val="24"/>
          <w:szCs w:val="24"/>
        </w:rPr>
      </w:pPr>
      <w:r w:rsidRPr="0044663F">
        <w:rPr>
          <w:sz w:val="24"/>
          <w:szCs w:val="24"/>
        </w:rPr>
        <w:t>- за 9 місяців 2017 року -  114,1 кв.м.</w:t>
      </w:r>
    </w:p>
    <w:p w:rsidR="005E1A4B" w:rsidRPr="0044663F" w:rsidRDefault="005E1A4B" w:rsidP="001B7469">
      <w:pPr>
        <w:ind w:firstLine="708"/>
        <w:jc w:val="both"/>
        <w:rPr>
          <w:color w:val="FF0000"/>
          <w:sz w:val="24"/>
          <w:szCs w:val="24"/>
        </w:rPr>
      </w:pPr>
    </w:p>
    <w:p w:rsidR="005E1A4B" w:rsidRPr="0044663F" w:rsidRDefault="005E1A4B" w:rsidP="001B7469">
      <w:pPr>
        <w:ind w:firstLine="708"/>
        <w:jc w:val="both"/>
        <w:rPr>
          <w:sz w:val="24"/>
          <w:szCs w:val="24"/>
        </w:rPr>
      </w:pPr>
      <w:r w:rsidRPr="0044663F">
        <w:rPr>
          <w:sz w:val="24"/>
          <w:szCs w:val="24"/>
        </w:rPr>
        <w:t xml:space="preserve">Суб’єктам малого та середнього бізнесу надається можливість брати участь у торгах на закупівлю товарів, робіт (послуг) за бюджетні кошти. Так, за  звітний період </w:t>
      </w:r>
      <w:r w:rsidRPr="0044663F">
        <w:rPr>
          <w:sz w:val="24"/>
          <w:szCs w:val="24"/>
          <w:lang w:val="ru-RU"/>
        </w:rPr>
        <w:t>48</w:t>
      </w:r>
      <w:r w:rsidRPr="0044663F">
        <w:rPr>
          <w:sz w:val="24"/>
          <w:szCs w:val="24"/>
        </w:rPr>
        <w:t xml:space="preserve"> суб’єктів малого та середнього бізнесу брали участь у торгах</w:t>
      </w:r>
      <w:r w:rsidRPr="0044663F">
        <w:rPr>
          <w:sz w:val="24"/>
          <w:szCs w:val="24"/>
          <w:lang w:val="ru-RU"/>
        </w:rPr>
        <w:t>,</w:t>
      </w:r>
      <w:r w:rsidRPr="0044663F">
        <w:rPr>
          <w:sz w:val="24"/>
          <w:szCs w:val="24"/>
        </w:rPr>
        <w:t xml:space="preserve"> із них </w:t>
      </w:r>
      <w:r w:rsidRPr="0044663F">
        <w:rPr>
          <w:sz w:val="24"/>
          <w:szCs w:val="24"/>
          <w:lang w:val="ru-RU"/>
        </w:rPr>
        <w:t xml:space="preserve">14 </w:t>
      </w:r>
      <w:r w:rsidRPr="0044663F">
        <w:rPr>
          <w:sz w:val="24"/>
          <w:szCs w:val="24"/>
        </w:rPr>
        <w:t>суб’єктам замовлено закупівлю товарів, робіт (послуг) за бюджетні кошти на суму 26 600,4 тис.</w:t>
      </w:r>
      <w:r w:rsidRPr="0044663F">
        <w:rPr>
          <w:sz w:val="24"/>
          <w:szCs w:val="24"/>
          <w:lang w:val="ru-RU"/>
        </w:rPr>
        <w:t xml:space="preserve"> </w:t>
      </w:r>
      <w:r w:rsidRPr="0044663F">
        <w:rPr>
          <w:sz w:val="24"/>
          <w:szCs w:val="24"/>
        </w:rPr>
        <w:t xml:space="preserve">грн., що складає </w:t>
      </w:r>
      <w:r w:rsidRPr="0044663F">
        <w:rPr>
          <w:sz w:val="24"/>
          <w:szCs w:val="24"/>
          <w:lang w:val="ru-RU"/>
        </w:rPr>
        <w:t>55,7</w:t>
      </w:r>
      <w:r w:rsidRPr="0044663F">
        <w:rPr>
          <w:sz w:val="24"/>
          <w:szCs w:val="24"/>
        </w:rPr>
        <w:t xml:space="preserve">% від загальної суми замовлень. </w:t>
      </w:r>
    </w:p>
    <w:p w:rsidR="005E1A4B" w:rsidRPr="0044663F" w:rsidRDefault="005E1A4B" w:rsidP="001B7469">
      <w:pPr>
        <w:ind w:firstLine="708"/>
        <w:jc w:val="both"/>
        <w:rPr>
          <w:sz w:val="24"/>
          <w:szCs w:val="24"/>
        </w:rPr>
      </w:pPr>
      <w:r w:rsidRPr="0044663F">
        <w:rPr>
          <w:sz w:val="24"/>
          <w:szCs w:val="24"/>
        </w:rPr>
        <w:t>Також на конкурсних засадах суб’єктам господарювання надаються дозволи та укладаються договори на перевезення пасажирів на міських автобусних маршрутах. За 2015 рік було проведено 2 конкурси на право здійснення перевезення пасажирів на міських автобусних маршрутах загального користування, переможцями визнано 2 підприємства, укладено 2 договори на виконання транспортних послуг щодо перевезення пасажирів на міських автобусних маршрутах. За 2016 рік: проведено 4 конкурси, переможцями визнано 8 підприємств, укладено 15 договорів</w:t>
      </w:r>
      <w:r>
        <w:rPr>
          <w:sz w:val="24"/>
          <w:szCs w:val="24"/>
        </w:rPr>
        <w:t>.</w:t>
      </w:r>
    </w:p>
    <w:p w:rsidR="005E1A4B" w:rsidRDefault="005E1A4B" w:rsidP="001B7469">
      <w:pPr>
        <w:ind w:firstLine="708"/>
        <w:jc w:val="both"/>
        <w:rPr>
          <w:sz w:val="24"/>
          <w:szCs w:val="24"/>
        </w:rPr>
      </w:pPr>
    </w:p>
    <w:p w:rsidR="005E1A4B" w:rsidRDefault="005E1A4B" w:rsidP="001B7469">
      <w:pPr>
        <w:ind w:firstLine="708"/>
        <w:jc w:val="both"/>
        <w:rPr>
          <w:sz w:val="24"/>
          <w:szCs w:val="24"/>
        </w:rPr>
      </w:pPr>
    </w:p>
    <w:p w:rsidR="005E1A4B" w:rsidRDefault="005E1A4B" w:rsidP="001B7469">
      <w:pPr>
        <w:ind w:firstLine="708"/>
        <w:jc w:val="both"/>
        <w:rPr>
          <w:sz w:val="24"/>
          <w:szCs w:val="24"/>
        </w:rPr>
      </w:pPr>
      <w:r w:rsidRPr="0044663F">
        <w:rPr>
          <w:sz w:val="24"/>
          <w:szCs w:val="24"/>
        </w:rPr>
        <w:t>Протягом звітного періоду надійшло 3603 звернень від суб’єктів малого та середнього бізнесу щодо розміщення зовнішньої реклами на території міста:</w:t>
      </w:r>
    </w:p>
    <w:p w:rsidR="005E1A4B" w:rsidRPr="0044663F" w:rsidRDefault="005E1A4B" w:rsidP="001B7469">
      <w:pPr>
        <w:ind w:firstLine="708"/>
        <w:jc w:val="both"/>
        <w:rPr>
          <w:sz w:val="24"/>
          <w:szCs w:val="24"/>
        </w:rPr>
      </w:pPr>
    </w:p>
    <w:tbl>
      <w:tblPr>
        <w:tblW w:w="96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0"/>
        <w:gridCol w:w="1960"/>
        <w:gridCol w:w="2100"/>
        <w:gridCol w:w="2100"/>
      </w:tblGrid>
      <w:tr w:rsidR="005E1A4B" w:rsidRPr="0044663F">
        <w:trPr>
          <w:trHeight w:val="760"/>
        </w:trPr>
        <w:tc>
          <w:tcPr>
            <w:tcW w:w="3500" w:type="dxa"/>
            <w:vAlign w:val="center"/>
          </w:tcPr>
          <w:p w:rsidR="005E1A4B" w:rsidRPr="0044663F" w:rsidRDefault="005E1A4B" w:rsidP="00DC4EF7">
            <w:pPr>
              <w:jc w:val="center"/>
              <w:rPr>
                <w:sz w:val="24"/>
                <w:szCs w:val="24"/>
              </w:rPr>
            </w:pPr>
            <w:r w:rsidRPr="0044663F">
              <w:rPr>
                <w:sz w:val="24"/>
                <w:szCs w:val="24"/>
              </w:rPr>
              <w:t>Назва показника</w:t>
            </w:r>
          </w:p>
        </w:tc>
        <w:tc>
          <w:tcPr>
            <w:tcW w:w="1960" w:type="dxa"/>
            <w:vAlign w:val="center"/>
          </w:tcPr>
          <w:p w:rsidR="005E1A4B" w:rsidRPr="0044663F" w:rsidRDefault="005E1A4B" w:rsidP="00DC4EF7">
            <w:pPr>
              <w:jc w:val="center"/>
              <w:rPr>
                <w:sz w:val="24"/>
                <w:szCs w:val="24"/>
              </w:rPr>
            </w:pPr>
            <w:r>
              <w:rPr>
                <w:sz w:val="24"/>
                <w:szCs w:val="24"/>
              </w:rPr>
              <w:t>Станом на 01.10.2015</w:t>
            </w:r>
          </w:p>
        </w:tc>
        <w:tc>
          <w:tcPr>
            <w:tcW w:w="2100" w:type="dxa"/>
            <w:vAlign w:val="center"/>
          </w:tcPr>
          <w:p w:rsidR="005E1A4B" w:rsidRPr="0044663F" w:rsidRDefault="005E1A4B" w:rsidP="00DC4EF7">
            <w:pPr>
              <w:jc w:val="center"/>
              <w:rPr>
                <w:sz w:val="24"/>
                <w:szCs w:val="24"/>
              </w:rPr>
            </w:pPr>
            <w:r>
              <w:rPr>
                <w:sz w:val="24"/>
                <w:szCs w:val="24"/>
              </w:rPr>
              <w:t>Станом на 01.10.2016</w:t>
            </w:r>
          </w:p>
        </w:tc>
        <w:tc>
          <w:tcPr>
            <w:tcW w:w="2100" w:type="dxa"/>
            <w:vAlign w:val="center"/>
          </w:tcPr>
          <w:p w:rsidR="005E1A4B" w:rsidRPr="0044663F" w:rsidRDefault="005E1A4B" w:rsidP="00DC4EF7">
            <w:pPr>
              <w:jc w:val="center"/>
              <w:rPr>
                <w:sz w:val="24"/>
                <w:szCs w:val="24"/>
              </w:rPr>
            </w:pPr>
            <w:r>
              <w:rPr>
                <w:sz w:val="24"/>
                <w:szCs w:val="24"/>
              </w:rPr>
              <w:t>Станом на 01.10.2017</w:t>
            </w:r>
          </w:p>
        </w:tc>
      </w:tr>
      <w:tr w:rsidR="005E1A4B" w:rsidRPr="0044663F">
        <w:trPr>
          <w:trHeight w:val="420"/>
        </w:trPr>
        <w:tc>
          <w:tcPr>
            <w:tcW w:w="3500" w:type="dxa"/>
          </w:tcPr>
          <w:p w:rsidR="005E1A4B" w:rsidRPr="0044663F" w:rsidRDefault="005E1A4B" w:rsidP="00000E4A">
            <w:pPr>
              <w:jc w:val="both"/>
              <w:rPr>
                <w:sz w:val="24"/>
                <w:szCs w:val="24"/>
              </w:rPr>
            </w:pPr>
          </w:p>
          <w:p w:rsidR="005E1A4B" w:rsidRPr="0044663F" w:rsidRDefault="005E1A4B" w:rsidP="00000E4A">
            <w:pPr>
              <w:jc w:val="both"/>
              <w:rPr>
                <w:sz w:val="24"/>
                <w:szCs w:val="24"/>
              </w:rPr>
            </w:pPr>
            <w:r w:rsidRPr="0044663F">
              <w:rPr>
                <w:sz w:val="24"/>
                <w:szCs w:val="24"/>
              </w:rPr>
              <w:t>Надійшло звернень, з них</w:t>
            </w:r>
          </w:p>
          <w:p w:rsidR="005E1A4B" w:rsidRPr="0044663F" w:rsidRDefault="005E1A4B" w:rsidP="00000E4A">
            <w:pPr>
              <w:jc w:val="both"/>
              <w:rPr>
                <w:sz w:val="24"/>
                <w:szCs w:val="24"/>
              </w:rPr>
            </w:pPr>
          </w:p>
        </w:tc>
        <w:tc>
          <w:tcPr>
            <w:tcW w:w="1960" w:type="dxa"/>
            <w:vAlign w:val="center"/>
          </w:tcPr>
          <w:p w:rsidR="005E1A4B" w:rsidRPr="0044663F" w:rsidRDefault="005E1A4B" w:rsidP="009B3DF0">
            <w:pPr>
              <w:jc w:val="center"/>
              <w:rPr>
                <w:sz w:val="24"/>
                <w:szCs w:val="24"/>
              </w:rPr>
            </w:pPr>
            <w:r w:rsidRPr="0044663F">
              <w:rPr>
                <w:sz w:val="24"/>
                <w:szCs w:val="24"/>
              </w:rPr>
              <w:t>1090</w:t>
            </w:r>
          </w:p>
        </w:tc>
        <w:tc>
          <w:tcPr>
            <w:tcW w:w="2100" w:type="dxa"/>
            <w:vAlign w:val="center"/>
          </w:tcPr>
          <w:p w:rsidR="005E1A4B" w:rsidRPr="0044663F" w:rsidRDefault="005E1A4B" w:rsidP="009B3DF0">
            <w:pPr>
              <w:jc w:val="center"/>
              <w:rPr>
                <w:sz w:val="24"/>
                <w:szCs w:val="24"/>
              </w:rPr>
            </w:pPr>
            <w:r w:rsidRPr="0044663F">
              <w:rPr>
                <w:sz w:val="24"/>
                <w:szCs w:val="24"/>
              </w:rPr>
              <w:t>945</w:t>
            </w:r>
          </w:p>
        </w:tc>
        <w:tc>
          <w:tcPr>
            <w:tcW w:w="2100" w:type="dxa"/>
            <w:vAlign w:val="center"/>
          </w:tcPr>
          <w:p w:rsidR="005E1A4B" w:rsidRPr="0044663F" w:rsidRDefault="005E1A4B" w:rsidP="009B3DF0">
            <w:pPr>
              <w:jc w:val="center"/>
              <w:rPr>
                <w:sz w:val="24"/>
                <w:szCs w:val="24"/>
              </w:rPr>
            </w:pPr>
            <w:r w:rsidRPr="0044663F">
              <w:rPr>
                <w:sz w:val="24"/>
                <w:szCs w:val="24"/>
              </w:rPr>
              <w:t>1568</w:t>
            </w:r>
          </w:p>
        </w:tc>
      </w:tr>
      <w:tr w:rsidR="005E1A4B" w:rsidRPr="0044663F">
        <w:trPr>
          <w:trHeight w:val="420"/>
        </w:trPr>
        <w:tc>
          <w:tcPr>
            <w:tcW w:w="3500" w:type="dxa"/>
          </w:tcPr>
          <w:p w:rsidR="005E1A4B" w:rsidRPr="0044663F" w:rsidRDefault="005E1A4B" w:rsidP="00000E4A">
            <w:pPr>
              <w:jc w:val="both"/>
              <w:rPr>
                <w:sz w:val="24"/>
                <w:szCs w:val="24"/>
              </w:rPr>
            </w:pPr>
            <w:r w:rsidRPr="0044663F">
              <w:rPr>
                <w:sz w:val="24"/>
                <w:szCs w:val="24"/>
              </w:rPr>
              <w:t>- надано дозволів на розміщення зовнішньої реклами</w:t>
            </w:r>
          </w:p>
        </w:tc>
        <w:tc>
          <w:tcPr>
            <w:tcW w:w="1960" w:type="dxa"/>
            <w:vAlign w:val="center"/>
          </w:tcPr>
          <w:p w:rsidR="005E1A4B" w:rsidRPr="0044663F" w:rsidRDefault="005E1A4B" w:rsidP="009B3DF0">
            <w:pPr>
              <w:jc w:val="center"/>
              <w:rPr>
                <w:sz w:val="24"/>
                <w:szCs w:val="24"/>
              </w:rPr>
            </w:pPr>
            <w:r w:rsidRPr="0044663F">
              <w:rPr>
                <w:sz w:val="24"/>
                <w:szCs w:val="24"/>
              </w:rPr>
              <w:t>154</w:t>
            </w:r>
          </w:p>
        </w:tc>
        <w:tc>
          <w:tcPr>
            <w:tcW w:w="2100" w:type="dxa"/>
            <w:vAlign w:val="center"/>
          </w:tcPr>
          <w:p w:rsidR="005E1A4B" w:rsidRPr="0044663F" w:rsidRDefault="005E1A4B" w:rsidP="009B3DF0">
            <w:pPr>
              <w:jc w:val="center"/>
              <w:rPr>
                <w:sz w:val="24"/>
                <w:szCs w:val="24"/>
              </w:rPr>
            </w:pPr>
            <w:r w:rsidRPr="0044663F">
              <w:rPr>
                <w:sz w:val="24"/>
                <w:szCs w:val="24"/>
              </w:rPr>
              <w:t>135</w:t>
            </w:r>
          </w:p>
        </w:tc>
        <w:tc>
          <w:tcPr>
            <w:tcW w:w="2100" w:type="dxa"/>
            <w:vAlign w:val="center"/>
          </w:tcPr>
          <w:p w:rsidR="005E1A4B" w:rsidRPr="0044663F" w:rsidRDefault="005E1A4B" w:rsidP="009B3DF0">
            <w:pPr>
              <w:jc w:val="center"/>
              <w:rPr>
                <w:sz w:val="24"/>
                <w:szCs w:val="24"/>
              </w:rPr>
            </w:pPr>
            <w:r w:rsidRPr="0044663F">
              <w:rPr>
                <w:sz w:val="24"/>
                <w:szCs w:val="24"/>
              </w:rPr>
              <w:t>326</w:t>
            </w:r>
          </w:p>
        </w:tc>
      </w:tr>
      <w:tr w:rsidR="005E1A4B" w:rsidRPr="0044663F">
        <w:trPr>
          <w:trHeight w:val="420"/>
        </w:trPr>
        <w:tc>
          <w:tcPr>
            <w:tcW w:w="3500" w:type="dxa"/>
          </w:tcPr>
          <w:p w:rsidR="005E1A4B" w:rsidRPr="0044663F" w:rsidRDefault="005E1A4B" w:rsidP="00000E4A">
            <w:pPr>
              <w:jc w:val="both"/>
              <w:rPr>
                <w:sz w:val="24"/>
                <w:szCs w:val="24"/>
              </w:rPr>
            </w:pPr>
            <w:r w:rsidRPr="0044663F">
              <w:rPr>
                <w:sz w:val="24"/>
                <w:szCs w:val="24"/>
              </w:rPr>
              <w:t>- кількість продовжених дозволів на розміщення зовнішньої реклами</w:t>
            </w:r>
          </w:p>
        </w:tc>
        <w:tc>
          <w:tcPr>
            <w:tcW w:w="1960" w:type="dxa"/>
            <w:vAlign w:val="center"/>
          </w:tcPr>
          <w:p w:rsidR="005E1A4B" w:rsidRPr="0044663F" w:rsidRDefault="005E1A4B" w:rsidP="009B3DF0">
            <w:pPr>
              <w:jc w:val="center"/>
              <w:rPr>
                <w:sz w:val="24"/>
                <w:szCs w:val="24"/>
              </w:rPr>
            </w:pPr>
            <w:r w:rsidRPr="0044663F">
              <w:rPr>
                <w:sz w:val="24"/>
                <w:szCs w:val="24"/>
              </w:rPr>
              <w:t>816</w:t>
            </w:r>
          </w:p>
        </w:tc>
        <w:tc>
          <w:tcPr>
            <w:tcW w:w="2100" w:type="dxa"/>
            <w:vAlign w:val="center"/>
          </w:tcPr>
          <w:p w:rsidR="005E1A4B" w:rsidRPr="0044663F" w:rsidRDefault="005E1A4B" w:rsidP="009B3DF0">
            <w:pPr>
              <w:jc w:val="center"/>
              <w:rPr>
                <w:sz w:val="24"/>
                <w:szCs w:val="24"/>
              </w:rPr>
            </w:pPr>
            <w:r w:rsidRPr="0044663F">
              <w:rPr>
                <w:sz w:val="24"/>
                <w:szCs w:val="24"/>
              </w:rPr>
              <w:t>293</w:t>
            </w:r>
          </w:p>
        </w:tc>
        <w:tc>
          <w:tcPr>
            <w:tcW w:w="2100" w:type="dxa"/>
            <w:vAlign w:val="center"/>
          </w:tcPr>
          <w:p w:rsidR="005E1A4B" w:rsidRPr="0044663F" w:rsidRDefault="005E1A4B" w:rsidP="009B3DF0">
            <w:pPr>
              <w:jc w:val="center"/>
              <w:rPr>
                <w:sz w:val="24"/>
                <w:szCs w:val="24"/>
              </w:rPr>
            </w:pPr>
            <w:r w:rsidRPr="0044663F">
              <w:rPr>
                <w:sz w:val="24"/>
                <w:szCs w:val="24"/>
              </w:rPr>
              <w:t>803</w:t>
            </w:r>
          </w:p>
        </w:tc>
      </w:tr>
      <w:tr w:rsidR="005E1A4B" w:rsidRPr="0044663F">
        <w:trPr>
          <w:trHeight w:val="420"/>
        </w:trPr>
        <w:tc>
          <w:tcPr>
            <w:tcW w:w="3500" w:type="dxa"/>
          </w:tcPr>
          <w:p w:rsidR="005E1A4B" w:rsidRPr="0044663F" w:rsidRDefault="005E1A4B" w:rsidP="00000E4A">
            <w:pPr>
              <w:jc w:val="both"/>
              <w:rPr>
                <w:sz w:val="24"/>
                <w:szCs w:val="24"/>
              </w:rPr>
            </w:pPr>
            <w:r w:rsidRPr="0044663F">
              <w:rPr>
                <w:sz w:val="24"/>
                <w:szCs w:val="24"/>
              </w:rPr>
              <w:t>- кількість скасованих дозволів /відмовлених заяв</w:t>
            </w:r>
          </w:p>
        </w:tc>
        <w:tc>
          <w:tcPr>
            <w:tcW w:w="1960" w:type="dxa"/>
            <w:vAlign w:val="center"/>
          </w:tcPr>
          <w:p w:rsidR="005E1A4B" w:rsidRPr="0044663F" w:rsidRDefault="005E1A4B" w:rsidP="009B3DF0">
            <w:pPr>
              <w:jc w:val="center"/>
              <w:rPr>
                <w:sz w:val="24"/>
                <w:szCs w:val="24"/>
              </w:rPr>
            </w:pPr>
            <w:r w:rsidRPr="0044663F">
              <w:rPr>
                <w:sz w:val="24"/>
                <w:szCs w:val="24"/>
              </w:rPr>
              <w:t>120</w:t>
            </w:r>
          </w:p>
        </w:tc>
        <w:tc>
          <w:tcPr>
            <w:tcW w:w="2100" w:type="dxa"/>
            <w:vAlign w:val="center"/>
          </w:tcPr>
          <w:p w:rsidR="005E1A4B" w:rsidRPr="0044663F" w:rsidRDefault="005E1A4B" w:rsidP="009B3DF0">
            <w:pPr>
              <w:jc w:val="center"/>
              <w:rPr>
                <w:sz w:val="24"/>
                <w:szCs w:val="24"/>
              </w:rPr>
            </w:pPr>
            <w:r w:rsidRPr="0044663F">
              <w:rPr>
                <w:sz w:val="24"/>
                <w:szCs w:val="24"/>
              </w:rPr>
              <w:t>517</w:t>
            </w:r>
          </w:p>
        </w:tc>
        <w:tc>
          <w:tcPr>
            <w:tcW w:w="2100" w:type="dxa"/>
            <w:vAlign w:val="center"/>
          </w:tcPr>
          <w:p w:rsidR="005E1A4B" w:rsidRPr="0044663F" w:rsidRDefault="005E1A4B" w:rsidP="009B3DF0">
            <w:pPr>
              <w:jc w:val="center"/>
              <w:rPr>
                <w:sz w:val="24"/>
                <w:szCs w:val="24"/>
              </w:rPr>
            </w:pPr>
            <w:r w:rsidRPr="0044663F">
              <w:rPr>
                <w:sz w:val="24"/>
                <w:szCs w:val="24"/>
              </w:rPr>
              <w:t>439</w:t>
            </w:r>
          </w:p>
        </w:tc>
      </w:tr>
      <w:tr w:rsidR="005E1A4B" w:rsidRPr="0044663F">
        <w:trPr>
          <w:trHeight w:val="420"/>
        </w:trPr>
        <w:tc>
          <w:tcPr>
            <w:tcW w:w="3500" w:type="dxa"/>
          </w:tcPr>
          <w:p w:rsidR="005E1A4B" w:rsidRPr="0044663F" w:rsidRDefault="005E1A4B" w:rsidP="00000E4A">
            <w:pPr>
              <w:jc w:val="both"/>
              <w:rPr>
                <w:sz w:val="24"/>
                <w:szCs w:val="24"/>
              </w:rPr>
            </w:pPr>
            <w:r w:rsidRPr="0044663F">
              <w:rPr>
                <w:sz w:val="24"/>
                <w:szCs w:val="24"/>
              </w:rPr>
              <w:t>Сума надходжень до місцевого бюджету від розміщення рекламних засобів, тис. грн.</w:t>
            </w:r>
          </w:p>
        </w:tc>
        <w:tc>
          <w:tcPr>
            <w:tcW w:w="1960" w:type="dxa"/>
            <w:vAlign w:val="center"/>
          </w:tcPr>
          <w:p w:rsidR="005E1A4B" w:rsidRPr="0044663F" w:rsidRDefault="005E1A4B" w:rsidP="009B3DF0">
            <w:pPr>
              <w:jc w:val="center"/>
              <w:rPr>
                <w:sz w:val="24"/>
                <w:szCs w:val="24"/>
              </w:rPr>
            </w:pPr>
            <w:r w:rsidRPr="0044663F">
              <w:rPr>
                <w:sz w:val="24"/>
                <w:szCs w:val="24"/>
              </w:rPr>
              <w:t>840,7</w:t>
            </w:r>
          </w:p>
        </w:tc>
        <w:tc>
          <w:tcPr>
            <w:tcW w:w="2100" w:type="dxa"/>
            <w:vAlign w:val="center"/>
          </w:tcPr>
          <w:p w:rsidR="005E1A4B" w:rsidRPr="0044663F" w:rsidRDefault="005E1A4B" w:rsidP="009B3DF0">
            <w:pPr>
              <w:jc w:val="center"/>
              <w:rPr>
                <w:sz w:val="24"/>
                <w:szCs w:val="24"/>
              </w:rPr>
            </w:pPr>
            <w:r w:rsidRPr="0044663F">
              <w:rPr>
                <w:sz w:val="24"/>
                <w:szCs w:val="24"/>
              </w:rPr>
              <w:t>899,9</w:t>
            </w:r>
          </w:p>
        </w:tc>
        <w:tc>
          <w:tcPr>
            <w:tcW w:w="2100" w:type="dxa"/>
            <w:vAlign w:val="center"/>
          </w:tcPr>
          <w:p w:rsidR="005E1A4B" w:rsidRPr="0044663F" w:rsidRDefault="005E1A4B" w:rsidP="009B3DF0">
            <w:pPr>
              <w:jc w:val="center"/>
              <w:rPr>
                <w:sz w:val="24"/>
                <w:szCs w:val="24"/>
              </w:rPr>
            </w:pPr>
            <w:r w:rsidRPr="0044663F">
              <w:rPr>
                <w:sz w:val="24"/>
                <w:szCs w:val="24"/>
              </w:rPr>
              <w:t>727,9</w:t>
            </w:r>
          </w:p>
        </w:tc>
      </w:tr>
      <w:tr w:rsidR="005E1A4B" w:rsidRPr="0044663F">
        <w:trPr>
          <w:trHeight w:val="420"/>
        </w:trPr>
        <w:tc>
          <w:tcPr>
            <w:tcW w:w="3500" w:type="dxa"/>
          </w:tcPr>
          <w:p w:rsidR="005E1A4B" w:rsidRPr="0044663F" w:rsidRDefault="005E1A4B" w:rsidP="00000E4A">
            <w:pPr>
              <w:jc w:val="both"/>
              <w:rPr>
                <w:sz w:val="24"/>
                <w:szCs w:val="24"/>
              </w:rPr>
            </w:pPr>
            <w:r w:rsidRPr="0044663F">
              <w:rPr>
                <w:sz w:val="24"/>
                <w:szCs w:val="24"/>
              </w:rPr>
              <w:t>Кількість розміщених об’єктів зовніш</w:t>
            </w:r>
            <w:r>
              <w:rPr>
                <w:sz w:val="24"/>
                <w:szCs w:val="24"/>
              </w:rPr>
              <w:t>ньої реклами на території міста.</w:t>
            </w:r>
            <w:r w:rsidRPr="0044663F">
              <w:rPr>
                <w:sz w:val="24"/>
                <w:szCs w:val="24"/>
              </w:rPr>
              <w:t xml:space="preserve"> </w:t>
            </w:r>
          </w:p>
        </w:tc>
        <w:tc>
          <w:tcPr>
            <w:tcW w:w="1960" w:type="dxa"/>
            <w:vAlign w:val="center"/>
          </w:tcPr>
          <w:p w:rsidR="005E1A4B" w:rsidRPr="0044663F" w:rsidRDefault="005E1A4B" w:rsidP="009B3DF0">
            <w:pPr>
              <w:jc w:val="center"/>
              <w:rPr>
                <w:sz w:val="24"/>
                <w:szCs w:val="24"/>
              </w:rPr>
            </w:pPr>
            <w:r w:rsidRPr="0044663F">
              <w:rPr>
                <w:sz w:val="24"/>
                <w:szCs w:val="24"/>
              </w:rPr>
              <w:t>2542</w:t>
            </w:r>
          </w:p>
        </w:tc>
        <w:tc>
          <w:tcPr>
            <w:tcW w:w="2100" w:type="dxa"/>
            <w:vAlign w:val="center"/>
          </w:tcPr>
          <w:p w:rsidR="005E1A4B" w:rsidRPr="0044663F" w:rsidRDefault="005E1A4B" w:rsidP="009B3DF0">
            <w:pPr>
              <w:jc w:val="center"/>
              <w:rPr>
                <w:sz w:val="24"/>
                <w:szCs w:val="24"/>
              </w:rPr>
            </w:pPr>
            <w:r w:rsidRPr="0044663F">
              <w:rPr>
                <w:sz w:val="24"/>
                <w:szCs w:val="24"/>
              </w:rPr>
              <w:t>2586</w:t>
            </w:r>
          </w:p>
        </w:tc>
        <w:tc>
          <w:tcPr>
            <w:tcW w:w="2100" w:type="dxa"/>
            <w:vAlign w:val="center"/>
          </w:tcPr>
          <w:p w:rsidR="005E1A4B" w:rsidRPr="0044663F" w:rsidRDefault="005E1A4B" w:rsidP="009B3DF0">
            <w:pPr>
              <w:jc w:val="center"/>
              <w:rPr>
                <w:sz w:val="24"/>
                <w:szCs w:val="24"/>
              </w:rPr>
            </w:pPr>
            <w:r w:rsidRPr="0044663F">
              <w:rPr>
                <w:sz w:val="24"/>
                <w:szCs w:val="24"/>
              </w:rPr>
              <w:t>2633</w:t>
            </w:r>
          </w:p>
        </w:tc>
      </w:tr>
    </w:tbl>
    <w:p w:rsidR="005E1A4B" w:rsidRPr="0044663F" w:rsidRDefault="005E1A4B" w:rsidP="00941093">
      <w:pPr>
        <w:ind w:firstLine="708"/>
        <w:jc w:val="both"/>
        <w:rPr>
          <w:color w:val="FF0000"/>
          <w:sz w:val="24"/>
          <w:szCs w:val="24"/>
        </w:rPr>
      </w:pPr>
    </w:p>
    <w:p w:rsidR="005E1A4B" w:rsidRPr="0044663F" w:rsidRDefault="005E1A4B" w:rsidP="001B7469">
      <w:pPr>
        <w:ind w:firstLine="708"/>
        <w:jc w:val="both"/>
        <w:rPr>
          <w:sz w:val="24"/>
          <w:szCs w:val="24"/>
        </w:rPr>
      </w:pPr>
      <w:r>
        <w:rPr>
          <w:sz w:val="24"/>
          <w:szCs w:val="24"/>
        </w:rPr>
        <w:t>З</w:t>
      </w:r>
      <w:r w:rsidRPr="0044663F">
        <w:rPr>
          <w:sz w:val="24"/>
          <w:szCs w:val="24"/>
        </w:rPr>
        <w:t xml:space="preserve"> урахуванням ситуації в країні та з метою сприяння і захисту прав та інтересів суб’єктів підприємницької діяльності, стабілізації економічної ситуації в державі, міська рада надала мож</w:t>
      </w:r>
      <w:r>
        <w:rPr>
          <w:sz w:val="24"/>
          <w:szCs w:val="24"/>
        </w:rPr>
        <w:t>ливість продовжити до 01.03.2018</w:t>
      </w:r>
      <w:r w:rsidRPr="0044663F">
        <w:rPr>
          <w:sz w:val="24"/>
          <w:szCs w:val="24"/>
        </w:rPr>
        <w:t xml:space="preserve"> термін розміщення існуючих тимчасових споруд для провадження підприємницької діяльності, які не передбачені Комплексною схемою, але на встановлення яких було оформлено дозвільну документацію на користування земельними ділянками та не мають заборгованості по сплаті за землю. </w:t>
      </w:r>
    </w:p>
    <w:p w:rsidR="005E1A4B" w:rsidRPr="0044663F" w:rsidRDefault="005E1A4B" w:rsidP="001B7469">
      <w:pPr>
        <w:ind w:firstLine="708"/>
        <w:jc w:val="both"/>
        <w:rPr>
          <w:sz w:val="24"/>
          <w:szCs w:val="24"/>
        </w:rPr>
      </w:pPr>
      <w:r w:rsidRPr="0044663F">
        <w:rPr>
          <w:sz w:val="24"/>
          <w:szCs w:val="24"/>
        </w:rPr>
        <w:t>Так, за період</w:t>
      </w:r>
      <w:r>
        <w:rPr>
          <w:sz w:val="24"/>
          <w:szCs w:val="24"/>
        </w:rPr>
        <w:t xml:space="preserve"> дії програми</w:t>
      </w:r>
      <w:r w:rsidRPr="0044663F">
        <w:rPr>
          <w:sz w:val="24"/>
          <w:szCs w:val="24"/>
        </w:rPr>
        <w:t xml:space="preserve"> до управління містобудування та архітектури надійшло 295 звернень підприємців щодо розміщення тимчасових споруд, з них 96,6 % вирішені позитивно.</w:t>
      </w:r>
    </w:p>
    <w:p w:rsidR="005E1A4B" w:rsidRPr="0044663F" w:rsidRDefault="005E1A4B" w:rsidP="001B7469">
      <w:pPr>
        <w:ind w:firstLine="708"/>
        <w:jc w:val="both"/>
        <w:rPr>
          <w:sz w:val="24"/>
          <w:szCs w:val="24"/>
        </w:rPr>
      </w:pPr>
      <w:r w:rsidRPr="0044663F">
        <w:rPr>
          <w:sz w:val="24"/>
          <w:szCs w:val="24"/>
        </w:rPr>
        <w:t xml:space="preserve">Сума коштів, сплачених </w:t>
      </w:r>
      <w:r>
        <w:rPr>
          <w:sz w:val="24"/>
          <w:szCs w:val="24"/>
        </w:rPr>
        <w:t xml:space="preserve">власниками тимчасових споруд </w:t>
      </w:r>
      <w:r w:rsidRPr="0044663F">
        <w:rPr>
          <w:sz w:val="24"/>
          <w:szCs w:val="24"/>
        </w:rPr>
        <w:t>за договорами на пайову участь в утриманні об’єктів благоустрою за період</w:t>
      </w:r>
      <w:r>
        <w:rPr>
          <w:sz w:val="24"/>
          <w:szCs w:val="24"/>
        </w:rPr>
        <w:t xml:space="preserve"> з 01.01.2015 по 01.10.2017</w:t>
      </w:r>
      <w:r w:rsidRPr="0044663F">
        <w:rPr>
          <w:sz w:val="24"/>
          <w:szCs w:val="24"/>
        </w:rPr>
        <w:t xml:space="preserve">, складає 752,7 тис. грн. (за 2015 рік – 144,6 тис. грн., за 2016 – 292,2 тис. грн., за 9 місяців 2017 року – 315,9 тис. грн.). </w:t>
      </w:r>
    </w:p>
    <w:p w:rsidR="005E1A4B" w:rsidRPr="0044663F" w:rsidRDefault="005E1A4B" w:rsidP="001B7469">
      <w:pPr>
        <w:ind w:firstLine="708"/>
        <w:jc w:val="both"/>
        <w:rPr>
          <w:sz w:val="24"/>
          <w:szCs w:val="24"/>
        </w:rPr>
      </w:pPr>
      <w:r w:rsidRPr="0044663F">
        <w:rPr>
          <w:sz w:val="24"/>
          <w:szCs w:val="24"/>
        </w:rPr>
        <w:t>Також між Кременчуцькою міською радою та фізичними і юридичними особами укладено та зареєстровано</w:t>
      </w:r>
      <w:r w:rsidRPr="00885814">
        <w:rPr>
          <w:sz w:val="24"/>
          <w:szCs w:val="24"/>
        </w:rPr>
        <w:t xml:space="preserve"> </w:t>
      </w:r>
      <w:r>
        <w:rPr>
          <w:sz w:val="24"/>
          <w:szCs w:val="24"/>
        </w:rPr>
        <w:t>договорів оренди земельних ділянок</w:t>
      </w:r>
      <w:r w:rsidRPr="0044663F">
        <w:rPr>
          <w:sz w:val="24"/>
          <w:szCs w:val="24"/>
        </w:rPr>
        <w:t>:</w:t>
      </w:r>
    </w:p>
    <w:p w:rsidR="005E1A4B" w:rsidRPr="0044663F" w:rsidRDefault="005E1A4B" w:rsidP="001B7469">
      <w:pPr>
        <w:ind w:firstLine="708"/>
        <w:jc w:val="both"/>
        <w:rPr>
          <w:sz w:val="24"/>
          <w:szCs w:val="24"/>
        </w:rPr>
      </w:pPr>
      <w:r w:rsidRPr="0044663F">
        <w:rPr>
          <w:sz w:val="24"/>
          <w:szCs w:val="24"/>
        </w:rPr>
        <w:t>- в 2015 р</w:t>
      </w:r>
      <w:r>
        <w:rPr>
          <w:sz w:val="24"/>
          <w:szCs w:val="24"/>
        </w:rPr>
        <w:t>оці – 267</w:t>
      </w:r>
      <w:r w:rsidRPr="0044663F">
        <w:rPr>
          <w:sz w:val="24"/>
          <w:szCs w:val="24"/>
        </w:rPr>
        <w:t>;</w:t>
      </w:r>
    </w:p>
    <w:p w:rsidR="005E1A4B" w:rsidRPr="0044663F" w:rsidRDefault="005E1A4B" w:rsidP="001B7469">
      <w:pPr>
        <w:ind w:firstLine="708"/>
        <w:jc w:val="both"/>
        <w:rPr>
          <w:sz w:val="24"/>
          <w:szCs w:val="24"/>
        </w:rPr>
      </w:pPr>
      <w:r w:rsidRPr="0044663F">
        <w:rPr>
          <w:sz w:val="24"/>
          <w:szCs w:val="24"/>
        </w:rPr>
        <w:t>- в 2016 році - 295;</w:t>
      </w:r>
    </w:p>
    <w:p w:rsidR="005E1A4B" w:rsidRPr="0044663F" w:rsidRDefault="005E1A4B" w:rsidP="001B7469">
      <w:pPr>
        <w:ind w:firstLine="708"/>
        <w:jc w:val="both"/>
        <w:rPr>
          <w:sz w:val="24"/>
          <w:szCs w:val="24"/>
        </w:rPr>
      </w:pPr>
      <w:r w:rsidRPr="0044663F">
        <w:rPr>
          <w:sz w:val="24"/>
          <w:szCs w:val="24"/>
        </w:rPr>
        <w:t>- станом на 01.10.2017 – 179.</w:t>
      </w:r>
    </w:p>
    <w:p w:rsidR="005E1A4B" w:rsidRPr="0044663F" w:rsidRDefault="005E1A4B" w:rsidP="001B7469">
      <w:pPr>
        <w:ind w:firstLine="708"/>
        <w:jc w:val="both"/>
        <w:rPr>
          <w:sz w:val="24"/>
          <w:szCs w:val="24"/>
        </w:rPr>
      </w:pPr>
    </w:p>
    <w:p w:rsidR="005E1A4B" w:rsidRPr="0044663F" w:rsidRDefault="005E1A4B" w:rsidP="001B7469">
      <w:pPr>
        <w:ind w:firstLine="708"/>
        <w:jc w:val="both"/>
        <w:rPr>
          <w:sz w:val="24"/>
          <w:szCs w:val="24"/>
        </w:rPr>
      </w:pPr>
      <w:r w:rsidRPr="0044663F">
        <w:rPr>
          <w:sz w:val="24"/>
          <w:szCs w:val="24"/>
        </w:rPr>
        <w:t xml:space="preserve">У рамках реалізації заходів Програми продовжувалась робота щодо удосконалення існуючих об’єктів інфраструктури підтримки підприємництва. </w:t>
      </w:r>
    </w:p>
    <w:p w:rsidR="005E1A4B" w:rsidRPr="0044663F" w:rsidRDefault="005E1A4B" w:rsidP="001B7469">
      <w:pPr>
        <w:ind w:firstLine="708"/>
        <w:jc w:val="both"/>
        <w:rPr>
          <w:sz w:val="24"/>
          <w:szCs w:val="24"/>
        </w:rPr>
      </w:pPr>
      <w:r w:rsidRPr="0044663F">
        <w:rPr>
          <w:sz w:val="24"/>
          <w:szCs w:val="24"/>
        </w:rPr>
        <w:t xml:space="preserve"> До об’єктів інфраструктури підтримки підприємництва входять: фонд підтримки підприємництва та Центр надання адміністративних послуг.</w:t>
      </w:r>
    </w:p>
    <w:p w:rsidR="005E1A4B" w:rsidRPr="0044663F" w:rsidRDefault="005E1A4B" w:rsidP="00587835">
      <w:pPr>
        <w:ind w:firstLine="708"/>
        <w:jc w:val="both"/>
        <w:rPr>
          <w:color w:val="FF0000"/>
          <w:sz w:val="24"/>
          <w:szCs w:val="24"/>
        </w:rPr>
      </w:pPr>
      <w:r w:rsidRPr="0044663F">
        <w:rPr>
          <w:sz w:val="24"/>
          <w:szCs w:val="24"/>
        </w:rPr>
        <w:t>Одним з критеріїв роботи центрів надання адміністративних послуг є організація надання адміністративних послуг у найкоротший строк та за мінімальної кількості відвідувань ЦНАПу суб’єктами звернень. З цією метою розроблено окремий портал http://cnap.kremen.gov.ua/ для надання послуг он-лайн та програмний комплекс для отримання талона електронної черги через Інтернет. Встановлено додатковий термінал  самообслуговування  для оплати  вартості  платних послуг</w:t>
      </w:r>
      <w:r w:rsidRPr="0044663F">
        <w:rPr>
          <w:color w:val="FF0000"/>
          <w:sz w:val="24"/>
          <w:szCs w:val="24"/>
        </w:rPr>
        <w:t xml:space="preserve">.  </w:t>
      </w:r>
    </w:p>
    <w:p w:rsidR="005E1A4B" w:rsidRPr="0044663F" w:rsidRDefault="005E1A4B" w:rsidP="004B5D5A">
      <w:pPr>
        <w:ind w:firstLine="708"/>
        <w:jc w:val="both"/>
        <w:rPr>
          <w:sz w:val="24"/>
          <w:szCs w:val="24"/>
        </w:rPr>
      </w:pPr>
      <w:r w:rsidRPr="0044663F">
        <w:rPr>
          <w:sz w:val="24"/>
          <w:szCs w:val="24"/>
        </w:rPr>
        <w:t xml:space="preserve">З 4 січня 2016 року розпочав свою </w:t>
      </w:r>
      <w:r>
        <w:rPr>
          <w:sz w:val="24"/>
          <w:szCs w:val="24"/>
        </w:rPr>
        <w:t>роботу Крюківський відділ ЦНАП. Крім того,</w:t>
      </w:r>
      <w:r w:rsidRPr="0044663F">
        <w:rPr>
          <w:sz w:val="24"/>
          <w:szCs w:val="24"/>
        </w:rPr>
        <w:t xml:space="preserve"> </w:t>
      </w:r>
      <w:r>
        <w:rPr>
          <w:sz w:val="24"/>
          <w:szCs w:val="24"/>
        </w:rPr>
        <w:t>Кременчуцькою</w:t>
      </w:r>
      <w:r w:rsidRPr="0044663F">
        <w:rPr>
          <w:sz w:val="24"/>
          <w:szCs w:val="24"/>
        </w:rPr>
        <w:t xml:space="preserve"> міської ради </w:t>
      </w:r>
      <w:r>
        <w:rPr>
          <w:sz w:val="24"/>
          <w:szCs w:val="24"/>
        </w:rPr>
        <w:t>прийнято рішення про створення</w:t>
      </w:r>
      <w:r w:rsidRPr="0044663F">
        <w:rPr>
          <w:sz w:val="24"/>
          <w:szCs w:val="24"/>
        </w:rPr>
        <w:t xml:space="preserve"> </w:t>
      </w:r>
      <w:r>
        <w:rPr>
          <w:sz w:val="24"/>
          <w:szCs w:val="24"/>
        </w:rPr>
        <w:t>Автозаводського</w:t>
      </w:r>
      <w:r w:rsidRPr="0044663F">
        <w:rPr>
          <w:sz w:val="24"/>
          <w:szCs w:val="24"/>
        </w:rPr>
        <w:t xml:space="preserve"> відділ</w:t>
      </w:r>
      <w:r>
        <w:rPr>
          <w:sz w:val="24"/>
          <w:szCs w:val="24"/>
        </w:rPr>
        <w:t>у</w:t>
      </w:r>
      <w:r w:rsidRPr="0044663F">
        <w:rPr>
          <w:sz w:val="24"/>
          <w:szCs w:val="24"/>
        </w:rPr>
        <w:t xml:space="preserve"> Центру надання адміністративних послуг у місті Кременчуці. </w:t>
      </w:r>
    </w:p>
    <w:p w:rsidR="005E1A4B" w:rsidRPr="0044663F" w:rsidRDefault="005E1A4B" w:rsidP="004B5D5A">
      <w:pPr>
        <w:ind w:firstLine="708"/>
        <w:jc w:val="both"/>
        <w:rPr>
          <w:sz w:val="24"/>
          <w:szCs w:val="24"/>
        </w:rPr>
      </w:pPr>
      <w:r w:rsidRPr="0044663F">
        <w:rPr>
          <w:sz w:val="24"/>
          <w:szCs w:val="24"/>
        </w:rPr>
        <w:t>Наразі здійснюється будівництво нового приміщення Центру надання адміністративних послуг.</w:t>
      </w:r>
    </w:p>
    <w:p w:rsidR="005E1A4B" w:rsidRPr="0044663F" w:rsidRDefault="005E1A4B" w:rsidP="004B5D5A">
      <w:pPr>
        <w:ind w:firstLine="708"/>
        <w:jc w:val="both"/>
        <w:rPr>
          <w:sz w:val="24"/>
          <w:szCs w:val="24"/>
        </w:rPr>
      </w:pPr>
    </w:p>
    <w:p w:rsidR="005E1A4B" w:rsidRPr="0044663F" w:rsidRDefault="005E1A4B" w:rsidP="001B7469">
      <w:pPr>
        <w:ind w:firstLine="708"/>
        <w:jc w:val="both"/>
        <w:rPr>
          <w:sz w:val="24"/>
          <w:szCs w:val="24"/>
        </w:rPr>
      </w:pPr>
      <w:r w:rsidRPr="0044663F">
        <w:rPr>
          <w:sz w:val="24"/>
          <w:szCs w:val="24"/>
        </w:rPr>
        <w:t xml:space="preserve">За ініціативою РВ ВГО «Асоціація платників податків України» в м. Кременчуці та на виконання заходів Програми 1 червня 2017 року розпочав свою роботу тричі на тиждень консультаційний центр допомоги малому та середньому бізнесу.  Протягом п’яти місяців 2017 року фахівцем центру надано консультації близько 50 суб’єктам господарювання з питань оподаткування, перереєстрація/закриття підприємства тощо. </w:t>
      </w:r>
    </w:p>
    <w:p w:rsidR="005E1A4B" w:rsidRPr="0044663F" w:rsidRDefault="005E1A4B" w:rsidP="0087692E">
      <w:pPr>
        <w:ind w:firstLine="708"/>
        <w:jc w:val="both"/>
        <w:rPr>
          <w:sz w:val="24"/>
          <w:szCs w:val="24"/>
        </w:rPr>
      </w:pPr>
    </w:p>
    <w:p w:rsidR="005E1A4B" w:rsidRPr="0044663F" w:rsidRDefault="005E1A4B" w:rsidP="0087692E">
      <w:pPr>
        <w:ind w:firstLine="708"/>
        <w:jc w:val="both"/>
        <w:rPr>
          <w:sz w:val="24"/>
          <w:szCs w:val="24"/>
        </w:rPr>
      </w:pPr>
      <w:r w:rsidRPr="0044663F">
        <w:rPr>
          <w:sz w:val="24"/>
          <w:szCs w:val="24"/>
        </w:rPr>
        <w:t>Суб’єктам малого підприємництва надавалась кваліфікована допомога з питань застосування діючого законодавства фахівцями громадської приймальні при АСМБР, центру обслуговування платників податків та громадської приймальні при КОДПІ. До громадської приймальні при АСМБР звернулось з початку дії Програми 864 суб’єктів господарювання,  до центру та приймальні  при КОДПІ  - 45,7 тисяч суб’єктів господарювання.</w:t>
      </w:r>
    </w:p>
    <w:p w:rsidR="005E1A4B" w:rsidRPr="0044663F" w:rsidRDefault="005E1A4B" w:rsidP="001B7469">
      <w:pPr>
        <w:ind w:firstLine="708"/>
        <w:jc w:val="both"/>
        <w:rPr>
          <w:sz w:val="24"/>
          <w:szCs w:val="24"/>
        </w:rPr>
      </w:pPr>
      <w:r w:rsidRPr="0044663F">
        <w:rPr>
          <w:sz w:val="24"/>
          <w:szCs w:val="24"/>
        </w:rPr>
        <w:t>Також суб’єктам малого підприємництва надавалась оперативна інформаційно-консультативна допомога, а саме: на офіційному веб-порталі Кременчуцької міської ради та її виконавчого комітету постійно розміщу</w:t>
      </w:r>
      <w:r>
        <w:rPr>
          <w:sz w:val="24"/>
          <w:szCs w:val="24"/>
        </w:rPr>
        <w:t>ється</w:t>
      </w:r>
      <w:r w:rsidRPr="0044663F">
        <w:rPr>
          <w:sz w:val="24"/>
          <w:szCs w:val="24"/>
        </w:rPr>
        <w:t xml:space="preserve"> аналітична інформація, законодавчі документи з питань розвитку підприємництва, новини  в податковому законодавстві, оголошення, тощо.  </w:t>
      </w:r>
    </w:p>
    <w:p w:rsidR="005E1A4B" w:rsidRPr="0044663F" w:rsidRDefault="005E1A4B" w:rsidP="0087692E">
      <w:pPr>
        <w:ind w:firstLine="708"/>
        <w:jc w:val="both"/>
        <w:rPr>
          <w:sz w:val="24"/>
          <w:szCs w:val="24"/>
        </w:rPr>
      </w:pPr>
    </w:p>
    <w:p w:rsidR="005E1A4B" w:rsidRPr="0044663F" w:rsidRDefault="005E1A4B" w:rsidP="0087692E">
      <w:pPr>
        <w:ind w:firstLine="708"/>
        <w:jc w:val="both"/>
        <w:rPr>
          <w:color w:val="FF0000"/>
          <w:sz w:val="24"/>
          <w:szCs w:val="24"/>
        </w:rPr>
      </w:pPr>
      <w:r w:rsidRPr="0044663F">
        <w:rPr>
          <w:sz w:val="24"/>
          <w:szCs w:val="24"/>
        </w:rPr>
        <w:t>За сприянням Фонду підтримки підприємництва, за пропозиціями                                       Кременчуцького національного університету імені М.Остроградського та ГО «Асоціація інноваційного розвитку» були проведені семінари для підприємців-початківців «Основи підприємницької діяльності». Для учнів професійно-технічних училищ, молоді, підприємців-початківців проведено цикл семінарів, охоплено навчанням 112 слухачів.</w:t>
      </w:r>
      <w:r w:rsidRPr="0044663F">
        <w:rPr>
          <w:color w:val="FF0000"/>
          <w:sz w:val="24"/>
          <w:szCs w:val="24"/>
        </w:rPr>
        <w:t xml:space="preserve"> </w:t>
      </w:r>
    </w:p>
    <w:p w:rsidR="005E1A4B" w:rsidRPr="0044663F" w:rsidRDefault="005E1A4B" w:rsidP="0087692E">
      <w:pPr>
        <w:ind w:firstLine="708"/>
        <w:jc w:val="both"/>
        <w:rPr>
          <w:sz w:val="24"/>
          <w:szCs w:val="24"/>
        </w:rPr>
      </w:pPr>
      <w:r w:rsidRPr="0044663F">
        <w:rPr>
          <w:sz w:val="24"/>
          <w:szCs w:val="24"/>
        </w:rPr>
        <w:t>Міськвиконкомом налагоджена тісна співпраця з Кременчуцькою ОДПІ та Кременчуцьким міськрайонним центром зайнятості в частині ознайомлення підприємців із змінами у законодавстві. Так, протягом дії програми проведено 11 семінарів, зустрічей, засідань для підприємців</w:t>
      </w:r>
      <w:r w:rsidRPr="0044663F">
        <w:rPr>
          <w:sz w:val="24"/>
          <w:szCs w:val="24"/>
          <w:lang w:val="ru-RU"/>
        </w:rPr>
        <w:t xml:space="preserve"> за участі спеціалістів КОДПІ</w:t>
      </w:r>
      <w:r w:rsidRPr="0044663F">
        <w:rPr>
          <w:sz w:val="24"/>
          <w:szCs w:val="24"/>
        </w:rPr>
        <w:t xml:space="preserve">. </w:t>
      </w:r>
    </w:p>
    <w:p w:rsidR="005E1A4B" w:rsidRPr="0044663F" w:rsidRDefault="005E1A4B" w:rsidP="00D32D65">
      <w:pPr>
        <w:ind w:firstLine="708"/>
        <w:jc w:val="both"/>
        <w:rPr>
          <w:sz w:val="24"/>
          <w:szCs w:val="24"/>
        </w:rPr>
      </w:pPr>
      <w:r w:rsidRPr="0044663F">
        <w:rPr>
          <w:sz w:val="24"/>
          <w:szCs w:val="24"/>
        </w:rPr>
        <w:t xml:space="preserve">Крім того, спеціалістами Кременчуцького національного університету імені               М.Остроградського проведені соціологічні дослідження щодо стану розвитку підприємництва та регуляторного клімату в Кременчуці, які було профінансовано Фондом підтримки підприємництва. </w:t>
      </w:r>
    </w:p>
    <w:p w:rsidR="005E1A4B" w:rsidRPr="0044663F" w:rsidRDefault="005E1A4B" w:rsidP="0087692E">
      <w:pPr>
        <w:ind w:firstLine="708"/>
        <w:jc w:val="both"/>
        <w:rPr>
          <w:sz w:val="24"/>
          <w:szCs w:val="24"/>
        </w:rPr>
      </w:pPr>
    </w:p>
    <w:p w:rsidR="005E1A4B" w:rsidRPr="0044663F" w:rsidRDefault="005E1A4B" w:rsidP="0087692E">
      <w:pPr>
        <w:pStyle w:val="BodyTextIndent"/>
        <w:spacing w:after="0"/>
        <w:ind w:left="0" w:firstLine="708"/>
        <w:jc w:val="both"/>
        <w:rPr>
          <w:sz w:val="24"/>
          <w:szCs w:val="24"/>
        </w:rPr>
      </w:pPr>
      <w:r w:rsidRPr="0044663F">
        <w:rPr>
          <w:sz w:val="24"/>
          <w:szCs w:val="24"/>
        </w:rPr>
        <w:t xml:space="preserve"> Завдяки службі зайнятості в місті  здійснюється професійне навчання безробітних з професій, спеціальностей та напрямів, які орієнтовані на самозайнятість та  підприємницьку діяльність: </w:t>
      </w:r>
    </w:p>
    <w:p w:rsidR="005E1A4B" w:rsidRPr="0044663F" w:rsidRDefault="005E1A4B" w:rsidP="0087692E">
      <w:pPr>
        <w:ind w:firstLine="708"/>
        <w:jc w:val="both"/>
        <w:rPr>
          <w:sz w:val="24"/>
          <w:szCs w:val="24"/>
        </w:rPr>
      </w:pPr>
      <w:r w:rsidRPr="0044663F">
        <w:rPr>
          <w:sz w:val="24"/>
          <w:szCs w:val="24"/>
        </w:rPr>
        <w:t>- організація 56 семінарів «Як розпочати свій бізнес ?», «Основи підприємницької діяльності», де  навчалось 610 чоловік;</w:t>
      </w:r>
    </w:p>
    <w:p w:rsidR="005E1A4B" w:rsidRPr="0044663F" w:rsidRDefault="005E1A4B" w:rsidP="0087692E">
      <w:pPr>
        <w:ind w:firstLine="708"/>
        <w:jc w:val="both"/>
        <w:rPr>
          <w:sz w:val="24"/>
          <w:szCs w:val="24"/>
        </w:rPr>
      </w:pPr>
      <w:r w:rsidRPr="0044663F">
        <w:rPr>
          <w:sz w:val="24"/>
          <w:szCs w:val="24"/>
        </w:rPr>
        <w:t>- надання індивідуальних консультацій із застосуванням профдіагностичного обстеження, які проводяться з метою визначення схильностей до ведення власної справи, вибору того виду діяльності до якого в особи є схильність та можливість проаналізувати свою готовність до ведення підприємницької діяльності. Такими послугами за період дії Програми скористалось 160 чоловік;</w:t>
      </w:r>
    </w:p>
    <w:p w:rsidR="005E1A4B" w:rsidRPr="0044663F" w:rsidRDefault="005E1A4B" w:rsidP="0087692E">
      <w:pPr>
        <w:ind w:firstLine="708"/>
        <w:jc w:val="both"/>
        <w:rPr>
          <w:sz w:val="24"/>
          <w:szCs w:val="24"/>
        </w:rPr>
      </w:pPr>
      <w:r w:rsidRPr="0044663F">
        <w:rPr>
          <w:color w:val="FF0000"/>
          <w:sz w:val="24"/>
          <w:szCs w:val="24"/>
        </w:rPr>
        <w:t xml:space="preserve">- </w:t>
      </w:r>
      <w:r w:rsidRPr="0044663F">
        <w:rPr>
          <w:sz w:val="24"/>
          <w:szCs w:val="24"/>
        </w:rPr>
        <w:t>надання безробітним громадянам одноразової допомоги по безробіттю для започаткування власної справи.   За звітний період 104 безробітним було надано одноразову  виплату допомоги по безробіттю для організації підприємницької діяльності з Фонду загальнообов’язкового державного соціального страхування України на випадок безробіття у розмірі 1 945,7 тис. грн..</w:t>
      </w:r>
    </w:p>
    <w:p w:rsidR="005E1A4B" w:rsidRPr="0044663F" w:rsidRDefault="005E1A4B" w:rsidP="001B7469">
      <w:pPr>
        <w:ind w:firstLine="708"/>
        <w:jc w:val="both"/>
        <w:rPr>
          <w:sz w:val="24"/>
          <w:szCs w:val="24"/>
        </w:rPr>
      </w:pPr>
    </w:p>
    <w:p w:rsidR="005E1A4B" w:rsidRPr="0044663F" w:rsidRDefault="005E1A4B" w:rsidP="00D21C76">
      <w:pPr>
        <w:ind w:firstLine="708"/>
        <w:jc w:val="both"/>
        <w:rPr>
          <w:color w:val="FF0000"/>
          <w:sz w:val="24"/>
          <w:szCs w:val="24"/>
        </w:rPr>
      </w:pPr>
      <w:r w:rsidRPr="0044663F">
        <w:rPr>
          <w:sz w:val="24"/>
          <w:szCs w:val="24"/>
        </w:rPr>
        <w:t>Проводилась системна робота щодо реалізації державної регуляторної політики. Усі проекти регуляторних актів супроводжувались аналізом регуляторного впливу та проходили процедуру оприлюднення на офіційному веб-порталі Кременчуцької міської ради та її виконавчого комітету, сайті фонду підтримки підприємництва та в газеті «Вісник Кременчука». На теперішній час у місті діє 41 регуляторних акти Кременчуцької міської ради та її виконавчого комітету, забезпечено узгодженість їх у різних сферах економіки відповідно до принципів державної регуляторної політики.</w:t>
      </w:r>
      <w:r w:rsidRPr="0044663F">
        <w:rPr>
          <w:color w:val="FF0000"/>
          <w:sz w:val="24"/>
          <w:szCs w:val="24"/>
        </w:rPr>
        <w:t xml:space="preserve"> </w:t>
      </w:r>
    </w:p>
    <w:p w:rsidR="005E1A4B" w:rsidRPr="0044663F" w:rsidRDefault="005E1A4B" w:rsidP="0071622E">
      <w:pPr>
        <w:tabs>
          <w:tab w:val="left" w:pos="360"/>
        </w:tabs>
        <w:jc w:val="both"/>
        <w:rPr>
          <w:sz w:val="24"/>
          <w:szCs w:val="24"/>
        </w:rPr>
      </w:pPr>
      <w:r w:rsidRPr="0044663F">
        <w:rPr>
          <w:sz w:val="24"/>
          <w:szCs w:val="24"/>
        </w:rPr>
        <w:tab/>
      </w:r>
      <w:r w:rsidRPr="0044663F">
        <w:rPr>
          <w:sz w:val="24"/>
          <w:szCs w:val="24"/>
        </w:rPr>
        <w:tab/>
        <w:t xml:space="preserve">Згідно із затвердженими планами з підготовки проектів регуляторних актів </w:t>
      </w:r>
      <w:r w:rsidRPr="0044663F">
        <w:rPr>
          <w:sz w:val="24"/>
          <w:szCs w:val="24"/>
          <w:lang w:val="ru-RU"/>
        </w:rPr>
        <w:t xml:space="preserve">у 2017 році </w:t>
      </w:r>
      <w:r w:rsidRPr="0044663F">
        <w:rPr>
          <w:sz w:val="24"/>
          <w:szCs w:val="24"/>
        </w:rPr>
        <w:t>міською радою впроваджено 5 регуляторних актів:</w:t>
      </w:r>
    </w:p>
    <w:p w:rsidR="005E1A4B" w:rsidRPr="0044663F" w:rsidRDefault="005E1A4B" w:rsidP="0071622E">
      <w:pPr>
        <w:numPr>
          <w:ilvl w:val="0"/>
          <w:numId w:val="4"/>
        </w:numPr>
        <w:tabs>
          <w:tab w:val="num" w:pos="0"/>
        </w:tabs>
        <w:ind w:left="0" w:firstLine="1068"/>
        <w:jc w:val="both"/>
        <w:rPr>
          <w:sz w:val="24"/>
          <w:szCs w:val="24"/>
        </w:rPr>
      </w:pPr>
      <w:r w:rsidRPr="0044663F">
        <w:rPr>
          <w:sz w:val="24"/>
          <w:szCs w:val="24"/>
        </w:rPr>
        <w:t>рішення міської ради від 02.03.2017 «Про внесення змін до рішення Кременчуцької міської ради  Полтавської області від 31 травня 2011 року  «Про затвердження Правил розміщення тимчасових споруд для провадження   підприємницької діяльності на території м. Кременчука»;</w:t>
      </w:r>
    </w:p>
    <w:p w:rsidR="005E1A4B" w:rsidRPr="0044663F" w:rsidRDefault="005E1A4B" w:rsidP="0071622E">
      <w:pPr>
        <w:numPr>
          <w:ilvl w:val="0"/>
          <w:numId w:val="4"/>
        </w:numPr>
        <w:tabs>
          <w:tab w:val="num" w:pos="0"/>
        </w:tabs>
        <w:ind w:left="0" w:firstLine="1068"/>
        <w:jc w:val="both"/>
        <w:rPr>
          <w:sz w:val="24"/>
          <w:szCs w:val="24"/>
        </w:rPr>
      </w:pPr>
      <w:r w:rsidRPr="0044663F">
        <w:rPr>
          <w:sz w:val="24"/>
          <w:szCs w:val="24"/>
        </w:rPr>
        <w:t>рішення міської ради «Про встановлення податку на нерухоме майно, відмінне від земельної ділянки, на території міста Кременчука»;</w:t>
      </w:r>
    </w:p>
    <w:p w:rsidR="005E1A4B" w:rsidRPr="0044663F" w:rsidRDefault="005E1A4B" w:rsidP="0071622E">
      <w:pPr>
        <w:ind w:firstLine="708"/>
        <w:jc w:val="both"/>
        <w:rPr>
          <w:sz w:val="24"/>
          <w:szCs w:val="24"/>
        </w:rPr>
      </w:pPr>
      <w:r w:rsidRPr="0044663F">
        <w:rPr>
          <w:sz w:val="24"/>
          <w:szCs w:val="24"/>
        </w:rPr>
        <w:t>Міською владою було прийнято рішення про зменшення розмірів ставок податку на нерухоме майно, відмінне від земельної ділянки на 2017-2018 роки:</w:t>
      </w:r>
    </w:p>
    <w:p w:rsidR="005E1A4B" w:rsidRPr="0044663F" w:rsidRDefault="005E1A4B" w:rsidP="0071622E">
      <w:pPr>
        <w:ind w:firstLine="708"/>
        <w:jc w:val="both"/>
        <w:rPr>
          <w:sz w:val="24"/>
          <w:szCs w:val="24"/>
        </w:rPr>
      </w:pPr>
      <w:r w:rsidRPr="0044663F">
        <w:rPr>
          <w:sz w:val="24"/>
          <w:szCs w:val="24"/>
        </w:rPr>
        <w:t>- для об’єктів нежитлової нерухомості, що перебувають у власності фізичних та юридичних осіб, з 0,25% до 0,15% мінімальної заробітної плати, встановленої законом на 1 січня звітного (податкового) року, за 1 кв. метр бази оподаткування;</w:t>
      </w:r>
    </w:p>
    <w:p w:rsidR="005E1A4B" w:rsidRPr="0044663F" w:rsidRDefault="005E1A4B" w:rsidP="0071622E">
      <w:pPr>
        <w:ind w:firstLine="708"/>
        <w:jc w:val="both"/>
        <w:rPr>
          <w:sz w:val="24"/>
          <w:szCs w:val="24"/>
        </w:rPr>
      </w:pPr>
      <w:r w:rsidRPr="0044663F">
        <w:rPr>
          <w:sz w:val="24"/>
          <w:szCs w:val="24"/>
        </w:rPr>
        <w:t>-  для об’єктів житлової нерухомості, що перебувають у власності фізичних та юридичних осіб</w:t>
      </w:r>
      <w:r w:rsidRPr="0044663F">
        <w:rPr>
          <w:color w:val="000000"/>
          <w:sz w:val="24"/>
          <w:szCs w:val="24"/>
        </w:rPr>
        <w:t xml:space="preserve"> ставка податку становить 0,5 відсотка (замість 1%) розміру мінімальної заробітної плати,</w:t>
      </w:r>
      <w:r w:rsidRPr="0044663F">
        <w:rPr>
          <w:sz w:val="24"/>
          <w:szCs w:val="24"/>
        </w:rPr>
        <w:t xml:space="preserve"> встановленої законом на 1 січня звітного (податкового) року.</w:t>
      </w:r>
    </w:p>
    <w:p w:rsidR="005E1A4B" w:rsidRPr="0044663F" w:rsidRDefault="005E1A4B" w:rsidP="0071622E">
      <w:pPr>
        <w:numPr>
          <w:ilvl w:val="0"/>
          <w:numId w:val="4"/>
        </w:numPr>
        <w:jc w:val="both"/>
        <w:rPr>
          <w:sz w:val="24"/>
          <w:szCs w:val="24"/>
        </w:rPr>
      </w:pPr>
      <w:r w:rsidRPr="0044663F">
        <w:rPr>
          <w:sz w:val="24"/>
          <w:szCs w:val="24"/>
        </w:rPr>
        <w:t xml:space="preserve">рішення міської ради «Про встановлення розміру ставок єдиного </w:t>
      </w:r>
    </w:p>
    <w:p w:rsidR="005E1A4B" w:rsidRPr="0044663F" w:rsidRDefault="005E1A4B" w:rsidP="0071622E">
      <w:pPr>
        <w:jc w:val="both"/>
        <w:rPr>
          <w:sz w:val="24"/>
          <w:szCs w:val="24"/>
        </w:rPr>
      </w:pPr>
      <w:r w:rsidRPr="0044663F">
        <w:rPr>
          <w:sz w:val="24"/>
          <w:szCs w:val="24"/>
        </w:rPr>
        <w:t xml:space="preserve">податку у місті Кременчуці»; </w:t>
      </w:r>
    </w:p>
    <w:p w:rsidR="005E1A4B" w:rsidRPr="0044663F" w:rsidRDefault="005E1A4B" w:rsidP="0071622E">
      <w:pPr>
        <w:ind w:firstLine="708"/>
        <w:jc w:val="both"/>
        <w:rPr>
          <w:sz w:val="24"/>
          <w:szCs w:val="24"/>
        </w:rPr>
      </w:pPr>
      <w:r w:rsidRPr="0044663F">
        <w:rPr>
          <w:sz w:val="24"/>
          <w:szCs w:val="24"/>
        </w:rPr>
        <w:t xml:space="preserve">Для зменшення навантаження на суб’єктів господарювання та з метою підтримки малого підприємництва, сприянню самозайнятості населення та створенню ними додаткових робочих місць Кременчуцькою міською радою на 2017 та 2018 роки були затверджені фіксовані ставки єдиного податку для платників І та ІІ груп у розмірі 10%. Важливе значення для підприємців мало зменшення ставки єдиного податку на 50% для платників ІІ групи єдиного податку. </w:t>
      </w:r>
    </w:p>
    <w:p w:rsidR="005E1A4B" w:rsidRPr="0044663F" w:rsidRDefault="005E1A4B" w:rsidP="0071622E">
      <w:pPr>
        <w:numPr>
          <w:ilvl w:val="0"/>
          <w:numId w:val="4"/>
        </w:numPr>
        <w:tabs>
          <w:tab w:val="left" w:pos="0"/>
        </w:tabs>
        <w:ind w:left="0" w:firstLine="1068"/>
        <w:jc w:val="both"/>
        <w:rPr>
          <w:sz w:val="24"/>
          <w:szCs w:val="24"/>
        </w:rPr>
      </w:pPr>
      <w:r w:rsidRPr="0044663F">
        <w:rPr>
          <w:sz w:val="24"/>
          <w:szCs w:val="24"/>
        </w:rPr>
        <w:t>рішення міської ради «Про встановлення  податку на майно  в частині плати за землю на  території міста Кременчука у 2018 році»;</w:t>
      </w:r>
    </w:p>
    <w:p w:rsidR="005E1A4B" w:rsidRPr="0044663F" w:rsidRDefault="005E1A4B" w:rsidP="0071622E">
      <w:pPr>
        <w:numPr>
          <w:ilvl w:val="0"/>
          <w:numId w:val="4"/>
        </w:numPr>
        <w:tabs>
          <w:tab w:val="left" w:pos="0"/>
        </w:tabs>
        <w:ind w:left="0" w:firstLine="1068"/>
        <w:jc w:val="both"/>
        <w:rPr>
          <w:sz w:val="24"/>
          <w:szCs w:val="24"/>
        </w:rPr>
      </w:pPr>
      <w:r w:rsidRPr="0044663F">
        <w:rPr>
          <w:sz w:val="24"/>
          <w:szCs w:val="24"/>
        </w:rPr>
        <w:t>рішення міської ради «Про затвердження внесення змін до плану зонування території (зонінгу) міста Кременчука»</w:t>
      </w:r>
      <w:r w:rsidRPr="0044663F">
        <w:rPr>
          <w:color w:val="008080"/>
          <w:sz w:val="24"/>
          <w:szCs w:val="24"/>
        </w:rPr>
        <w:t>.</w:t>
      </w:r>
    </w:p>
    <w:p w:rsidR="005E1A4B" w:rsidRPr="0044663F" w:rsidRDefault="005E1A4B" w:rsidP="00CE6F9A">
      <w:pPr>
        <w:ind w:firstLine="708"/>
        <w:jc w:val="both"/>
        <w:rPr>
          <w:sz w:val="24"/>
          <w:szCs w:val="24"/>
        </w:rPr>
      </w:pPr>
    </w:p>
    <w:p w:rsidR="005E1A4B" w:rsidRPr="0044663F" w:rsidRDefault="005E1A4B" w:rsidP="00D21C76">
      <w:pPr>
        <w:ind w:firstLine="708"/>
        <w:jc w:val="both"/>
        <w:rPr>
          <w:sz w:val="24"/>
          <w:szCs w:val="24"/>
        </w:rPr>
      </w:pPr>
      <w:r w:rsidRPr="0044663F">
        <w:rPr>
          <w:sz w:val="24"/>
          <w:szCs w:val="24"/>
        </w:rPr>
        <w:t>Саме з розвитком малого та середнього підприємництва влада пов’язує надію на швидкі позитивні структурні зміни в економіці, вихід з економічної кризи та створення умов для розширення впровадження ринкових реформ.</w:t>
      </w:r>
    </w:p>
    <w:p w:rsidR="005E1A4B" w:rsidRPr="0044663F" w:rsidRDefault="005E1A4B" w:rsidP="00CF2940">
      <w:pPr>
        <w:ind w:firstLine="708"/>
        <w:jc w:val="both"/>
        <w:rPr>
          <w:sz w:val="24"/>
          <w:szCs w:val="24"/>
        </w:rPr>
      </w:pPr>
      <w:r w:rsidRPr="0044663F">
        <w:rPr>
          <w:sz w:val="24"/>
          <w:szCs w:val="24"/>
        </w:rPr>
        <w:t>Програма сприяння</w:t>
      </w:r>
      <w:r w:rsidRPr="0044663F">
        <w:rPr>
          <w:b/>
          <w:bCs/>
          <w:sz w:val="24"/>
          <w:szCs w:val="24"/>
        </w:rPr>
        <w:t xml:space="preserve"> </w:t>
      </w:r>
      <w:r w:rsidRPr="0044663F">
        <w:rPr>
          <w:sz w:val="24"/>
          <w:szCs w:val="24"/>
        </w:rPr>
        <w:t>розвитку малого та середнього підприємництва у місті Кременчуці на 2018-2020 роки розроблена на виконання законів України «Про розвиток та державну підтримку малого і середнього підприємництва в Україні», «Про засади державної регуляторної політики у сфері господарської діяльності», «Про дозвільну систему у сфері господарської діяльності» зі змінами та доповненнями, відповідає соціально-економічним пріоритетам міської влади та є складовою щорічних Програм економічного і соціального  розвитку міста Кременчука та тісно пов’язана з іншими міськими цільовими програмами.</w:t>
      </w:r>
    </w:p>
    <w:p w:rsidR="005E1A4B" w:rsidRPr="0044663F" w:rsidRDefault="005E1A4B" w:rsidP="00CF2940">
      <w:pPr>
        <w:ind w:firstLine="708"/>
        <w:jc w:val="both"/>
        <w:rPr>
          <w:sz w:val="24"/>
          <w:szCs w:val="24"/>
        </w:rPr>
      </w:pPr>
    </w:p>
    <w:p w:rsidR="005E1A4B" w:rsidRPr="0044663F" w:rsidRDefault="005E1A4B" w:rsidP="00CF2940">
      <w:pPr>
        <w:ind w:firstLine="708"/>
        <w:jc w:val="both"/>
        <w:rPr>
          <w:sz w:val="24"/>
          <w:szCs w:val="24"/>
        </w:rPr>
      </w:pPr>
      <w:bookmarkStart w:id="0" w:name="_GoBack"/>
      <w:bookmarkEnd w:id="0"/>
      <w:r w:rsidRPr="0044663F">
        <w:rPr>
          <w:sz w:val="24"/>
          <w:szCs w:val="24"/>
        </w:rPr>
        <w:t xml:space="preserve">У  рамках Програми передбачаються відповідні заходи щодо створення усіх необхідних умов для  започаткування, ведення бізнесу, його підтримки і подальшого розвитку. </w:t>
      </w:r>
    </w:p>
    <w:p w:rsidR="005E1A4B" w:rsidRPr="0044663F" w:rsidRDefault="005E1A4B" w:rsidP="00CF2940">
      <w:pPr>
        <w:ind w:firstLine="708"/>
        <w:jc w:val="both"/>
        <w:rPr>
          <w:sz w:val="24"/>
          <w:szCs w:val="24"/>
        </w:rPr>
      </w:pPr>
      <w:r w:rsidRPr="0044663F">
        <w:rPr>
          <w:sz w:val="24"/>
          <w:szCs w:val="24"/>
        </w:rPr>
        <w:t>Заходи Програми сприяння розвитку  малого та середнього підприємництва у місті Кременчуці на 2018 -2020 роки складаються із 5 розділів:</w:t>
      </w:r>
    </w:p>
    <w:p w:rsidR="005E1A4B" w:rsidRDefault="005E1A4B" w:rsidP="00CF2940">
      <w:pPr>
        <w:jc w:val="both"/>
        <w:rPr>
          <w:b/>
          <w:bCs/>
          <w:sz w:val="24"/>
          <w:szCs w:val="24"/>
        </w:rPr>
      </w:pPr>
    </w:p>
    <w:p w:rsidR="005E1A4B" w:rsidRPr="0044663F" w:rsidRDefault="005E1A4B" w:rsidP="00CF2940">
      <w:pPr>
        <w:jc w:val="both"/>
        <w:rPr>
          <w:b/>
          <w:bCs/>
          <w:sz w:val="24"/>
          <w:szCs w:val="24"/>
        </w:rPr>
      </w:pPr>
      <w:r w:rsidRPr="0044663F">
        <w:rPr>
          <w:b/>
          <w:bCs/>
          <w:sz w:val="24"/>
          <w:szCs w:val="24"/>
        </w:rPr>
        <w:t>Перший розділ програми: «Впорядкування нормативного регулювання підприємницької діяльності».</w:t>
      </w:r>
    </w:p>
    <w:p w:rsidR="005E1A4B" w:rsidRPr="0044663F" w:rsidRDefault="005E1A4B" w:rsidP="00CF2940">
      <w:pPr>
        <w:jc w:val="both"/>
        <w:rPr>
          <w:sz w:val="24"/>
          <w:szCs w:val="24"/>
        </w:rPr>
      </w:pPr>
      <w:r w:rsidRPr="0044663F">
        <w:rPr>
          <w:b/>
          <w:bCs/>
          <w:sz w:val="24"/>
          <w:szCs w:val="24"/>
        </w:rPr>
        <w:tab/>
      </w:r>
      <w:r w:rsidRPr="0044663F">
        <w:rPr>
          <w:sz w:val="24"/>
          <w:szCs w:val="24"/>
        </w:rPr>
        <w:t xml:space="preserve">Метою діяльності у сфері нормативного регулювання  підприємницької діяльності  є </w:t>
      </w:r>
    </w:p>
    <w:p w:rsidR="005E1A4B" w:rsidRPr="0044663F" w:rsidRDefault="005E1A4B" w:rsidP="00CF2940">
      <w:pPr>
        <w:pStyle w:val="NormalWeb"/>
        <w:shd w:val="clear" w:color="auto" w:fill="FFFFFF"/>
        <w:spacing w:before="0" w:beforeAutospacing="0" w:after="150" w:afterAutospacing="0"/>
        <w:jc w:val="both"/>
        <w:rPr>
          <w:lang w:val="uk-UA"/>
        </w:rPr>
      </w:pPr>
      <w:r w:rsidRPr="0044663F">
        <w:t>подальше впровадження  конкретн</w:t>
      </w:r>
      <w:r w:rsidRPr="0044663F">
        <w:rPr>
          <w:lang w:val="uk-UA"/>
        </w:rPr>
        <w:t>их</w:t>
      </w:r>
      <w:r w:rsidRPr="0044663F">
        <w:t xml:space="preserve"> заход</w:t>
      </w:r>
      <w:r w:rsidRPr="0044663F">
        <w:rPr>
          <w:lang w:val="uk-UA"/>
        </w:rPr>
        <w:t>ів</w:t>
      </w:r>
      <w:r w:rsidRPr="0044663F">
        <w:t>, спрямован</w:t>
      </w:r>
      <w:r w:rsidRPr="0044663F">
        <w:rPr>
          <w:lang w:val="uk-UA"/>
        </w:rPr>
        <w:t>их</w:t>
      </w:r>
      <w:r w:rsidRPr="0044663F">
        <w:t xml:space="preserve"> на забезпечення виконання органами місцевого самоврядування норм, визначених в Законі України </w:t>
      </w:r>
      <w:r w:rsidRPr="0044663F">
        <w:rPr>
          <w:lang w:val="uk-UA"/>
        </w:rPr>
        <w:t>«</w:t>
      </w:r>
      <w:r w:rsidRPr="0044663F">
        <w:t>Про засади державної регуляторної політики у сфері господарської діяльності</w:t>
      </w:r>
      <w:r w:rsidRPr="0044663F">
        <w:rPr>
          <w:lang w:val="uk-UA"/>
        </w:rPr>
        <w:t>».</w:t>
      </w:r>
    </w:p>
    <w:p w:rsidR="005E1A4B" w:rsidRPr="0044663F" w:rsidRDefault="005E1A4B" w:rsidP="00CF2940">
      <w:pPr>
        <w:jc w:val="both"/>
        <w:rPr>
          <w:sz w:val="24"/>
          <w:szCs w:val="24"/>
        </w:rPr>
      </w:pPr>
      <w:r w:rsidRPr="0044663F">
        <w:rPr>
          <w:sz w:val="24"/>
          <w:szCs w:val="24"/>
        </w:rPr>
        <w:tab/>
        <w:t>Пріоритетні напрямки реалізації мети:</w:t>
      </w:r>
    </w:p>
    <w:p w:rsidR="005E1A4B" w:rsidRPr="0044663F" w:rsidRDefault="005E1A4B" w:rsidP="00347C4B">
      <w:pPr>
        <w:ind w:firstLine="708"/>
        <w:jc w:val="both"/>
        <w:rPr>
          <w:sz w:val="24"/>
          <w:szCs w:val="24"/>
        </w:rPr>
      </w:pPr>
      <w:r w:rsidRPr="0044663F">
        <w:rPr>
          <w:sz w:val="24"/>
          <w:szCs w:val="24"/>
        </w:rPr>
        <w:t>-    планування діяльності з підготовки проектів регуляторних актів;</w:t>
      </w:r>
    </w:p>
    <w:p w:rsidR="005E1A4B" w:rsidRPr="0044663F" w:rsidRDefault="005E1A4B" w:rsidP="00347C4B">
      <w:pPr>
        <w:pStyle w:val="NormalWeb"/>
        <w:shd w:val="clear" w:color="auto" w:fill="FFFFFF"/>
        <w:spacing w:before="0" w:beforeAutospacing="0" w:after="0" w:afterAutospacing="0"/>
        <w:ind w:firstLine="708"/>
        <w:jc w:val="both"/>
        <w:rPr>
          <w:lang w:val="uk-UA"/>
        </w:rPr>
      </w:pPr>
      <w:r w:rsidRPr="0044663F">
        <w:rPr>
          <w:lang w:val="uk-UA"/>
        </w:rPr>
        <w:t xml:space="preserve">- проведення якісного та повного аналізу регуляторного впливу проектів регуляторних актів;   </w:t>
      </w:r>
    </w:p>
    <w:p w:rsidR="005E1A4B" w:rsidRPr="0044663F" w:rsidRDefault="005E1A4B" w:rsidP="00347C4B">
      <w:pPr>
        <w:pStyle w:val="NormalWeb"/>
        <w:shd w:val="clear" w:color="auto" w:fill="FFFFFF"/>
        <w:spacing w:before="0" w:beforeAutospacing="0" w:after="0" w:afterAutospacing="0"/>
        <w:ind w:firstLine="708"/>
        <w:jc w:val="both"/>
        <w:rPr>
          <w:lang w:val="uk-UA"/>
        </w:rPr>
      </w:pPr>
      <w:r w:rsidRPr="0044663F">
        <w:rPr>
          <w:lang w:val="uk-UA"/>
        </w:rPr>
        <w:t xml:space="preserve">- оприлюднення в засобах масової інформації проектів регуляторних актів з відповідним аналізом регуляторного впливу,  проведення відкритих обговорень проектів регуляторних атів за участю представників громадськості;                                                                       </w:t>
      </w:r>
    </w:p>
    <w:p w:rsidR="005E1A4B" w:rsidRPr="0044663F" w:rsidRDefault="005E1A4B" w:rsidP="00347C4B">
      <w:pPr>
        <w:pStyle w:val="NormalWeb"/>
        <w:shd w:val="clear" w:color="auto" w:fill="FFFFFF"/>
        <w:spacing w:before="0" w:beforeAutospacing="0" w:after="0" w:afterAutospacing="0"/>
        <w:ind w:firstLine="708"/>
        <w:jc w:val="both"/>
        <w:rPr>
          <w:lang w:val="uk-UA"/>
        </w:rPr>
      </w:pPr>
      <w:r w:rsidRPr="0044663F">
        <w:rPr>
          <w:lang w:val="uk-UA"/>
        </w:rPr>
        <w:t>- виконання заходів з відстеження результативності дії регуляторних актів та їх перегляд (проведення наукових досліджень і соціологічних опитувань);</w:t>
      </w:r>
    </w:p>
    <w:p w:rsidR="005E1A4B" w:rsidRPr="0044663F" w:rsidRDefault="005E1A4B" w:rsidP="00347C4B">
      <w:pPr>
        <w:pStyle w:val="NormalWeb"/>
        <w:shd w:val="clear" w:color="auto" w:fill="FFFFFF"/>
        <w:spacing w:before="0" w:beforeAutospacing="0" w:after="0" w:afterAutospacing="0"/>
        <w:ind w:firstLine="708"/>
        <w:jc w:val="both"/>
        <w:rPr>
          <w:lang w:val="uk-UA"/>
        </w:rPr>
      </w:pPr>
      <w:r w:rsidRPr="0044663F">
        <w:rPr>
          <w:lang w:val="uk-UA"/>
        </w:rPr>
        <w:t>- забезпечення Центру надання адміністративних послуг новітнім інформаційно-комунікаційним обладнанням;</w:t>
      </w:r>
    </w:p>
    <w:p w:rsidR="005E1A4B" w:rsidRPr="0044663F" w:rsidRDefault="005E1A4B" w:rsidP="00347C4B">
      <w:pPr>
        <w:pStyle w:val="NormalWeb"/>
        <w:shd w:val="clear" w:color="auto" w:fill="FFFFFF"/>
        <w:spacing w:before="0" w:beforeAutospacing="0" w:after="0" w:afterAutospacing="0"/>
        <w:ind w:firstLine="708"/>
        <w:jc w:val="both"/>
        <w:rPr>
          <w:lang w:val="uk-UA"/>
        </w:rPr>
      </w:pPr>
      <w:r w:rsidRPr="0044663F">
        <w:rPr>
          <w:lang w:val="uk-UA"/>
        </w:rPr>
        <w:t>- проведення семінарів-тренінгів для підвищення кваліфікації адміністраторів, державних адміністраторів Центру надання адміністративних послуг та представників дозвільних органів;</w:t>
      </w:r>
    </w:p>
    <w:p w:rsidR="005E1A4B" w:rsidRPr="0044663F" w:rsidRDefault="005E1A4B" w:rsidP="00347C4B">
      <w:pPr>
        <w:pStyle w:val="NormalWeb"/>
        <w:shd w:val="clear" w:color="auto" w:fill="FFFFFF"/>
        <w:spacing w:before="0" w:beforeAutospacing="0" w:after="0" w:afterAutospacing="0"/>
        <w:ind w:firstLine="708"/>
        <w:jc w:val="both"/>
        <w:rPr>
          <w:lang w:val="uk-UA"/>
        </w:rPr>
      </w:pPr>
      <w:r w:rsidRPr="0044663F">
        <w:rPr>
          <w:lang w:val="uk-UA"/>
        </w:rPr>
        <w:t>- висвітлення та постійне оновлення на офіційному веб-порталі Кременчуцької міської ради та її виконавчого комітету інформації щодо порядку надання адміністративних послуг та видачі документів дозвільного характеру.</w:t>
      </w:r>
    </w:p>
    <w:p w:rsidR="005E1A4B" w:rsidRPr="0044663F" w:rsidRDefault="005E1A4B" w:rsidP="00CF2940">
      <w:pPr>
        <w:pStyle w:val="NormalWeb"/>
        <w:shd w:val="clear" w:color="auto" w:fill="FFFFFF"/>
        <w:spacing w:before="0" w:beforeAutospacing="0" w:after="0" w:afterAutospacing="0"/>
        <w:jc w:val="both"/>
        <w:rPr>
          <w:color w:val="FF0000"/>
          <w:lang w:val="uk-UA"/>
        </w:rPr>
      </w:pPr>
    </w:p>
    <w:p w:rsidR="005E1A4B" w:rsidRPr="0044663F" w:rsidRDefault="005E1A4B" w:rsidP="00CF2940">
      <w:pPr>
        <w:jc w:val="both"/>
        <w:rPr>
          <w:b/>
          <w:bCs/>
          <w:sz w:val="24"/>
          <w:szCs w:val="24"/>
        </w:rPr>
      </w:pPr>
      <w:r w:rsidRPr="0044663F">
        <w:rPr>
          <w:b/>
          <w:bCs/>
          <w:sz w:val="24"/>
          <w:szCs w:val="24"/>
        </w:rPr>
        <w:t>Другий розділ програми:  «Фінансово-кредитна та інвестиційна підтримка».</w:t>
      </w:r>
    </w:p>
    <w:p w:rsidR="005E1A4B" w:rsidRPr="0044663F" w:rsidRDefault="005E1A4B" w:rsidP="00CF2940">
      <w:pPr>
        <w:pStyle w:val="NormalWeb"/>
        <w:shd w:val="clear" w:color="auto" w:fill="FFFFFF"/>
        <w:spacing w:before="0" w:beforeAutospacing="0" w:after="150" w:afterAutospacing="0"/>
        <w:ind w:firstLine="540"/>
        <w:jc w:val="both"/>
        <w:rPr>
          <w:lang w:val="uk-UA"/>
        </w:rPr>
      </w:pPr>
      <w:r w:rsidRPr="0044663F">
        <w:rPr>
          <w:lang w:val="uk-UA"/>
        </w:rPr>
        <w:tab/>
        <w:t>Головною метою є створення в місті стабільної і гнучкої системи фінансово-кредитної підтримки, спрощення доступу малих та середніх підприємств до кредитних та інвестиційних ресурсів.</w:t>
      </w:r>
    </w:p>
    <w:p w:rsidR="005E1A4B" w:rsidRPr="0044663F" w:rsidRDefault="005E1A4B" w:rsidP="00CF2940">
      <w:pPr>
        <w:jc w:val="both"/>
        <w:rPr>
          <w:sz w:val="24"/>
          <w:szCs w:val="24"/>
        </w:rPr>
      </w:pPr>
      <w:r w:rsidRPr="0044663F">
        <w:rPr>
          <w:sz w:val="24"/>
          <w:szCs w:val="24"/>
        </w:rPr>
        <w:tab/>
        <w:t>Досягнення зазначеної мети здійснюється у кількох напрямках:</w:t>
      </w:r>
    </w:p>
    <w:p w:rsidR="005E1A4B" w:rsidRPr="0044663F" w:rsidRDefault="005E1A4B" w:rsidP="00347C4B">
      <w:pPr>
        <w:ind w:firstLine="708"/>
        <w:jc w:val="both"/>
        <w:rPr>
          <w:sz w:val="24"/>
          <w:szCs w:val="24"/>
        </w:rPr>
      </w:pPr>
      <w:r w:rsidRPr="0044663F">
        <w:rPr>
          <w:sz w:val="24"/>
          <w:szCs w:val="24"/>
        </w:rPr>
        <w:t>- залучення  фінансових ресурсів для забезпечення  підтримки малого і середнього підприємництва;</w:t>
      </w:r>
    </w:p>
    <w:p w:rsidR="005E1A4B" w:rsidRPr="0044663F" w:rsidRDefault="005E1A4B" w:rsidP="00347C4B">
      <w:pPr>
        <w:ind w:firstLine="708"/>
        <w:jc w:val="both"/>
        <w:rPr>
          <w:sz w:val="24"/>
          <w:szCs w:val="24"/>
        </w:rPr>
      </w:pPr>
      <w:r w:rsidRPr="0044663F">
        <w:rPr>
          <w:sz w:val="24"/>
          <w:szCs w:val="24"/>
        </w:rPr>
        <w:t>- врахування у міському бюджеті потреби у видатках на здійснення заходів з реалізації   заходів Програми;</w:t>
      </w:r>
    </w:p>
    <w:p w:rsidR="005E1A4B" w:rsidRPr="0044663F" w:rsidRDefault="005E1A4B" w:rsidP="00347C4B">
      <w:pPr>
        <w:ind w:firstLine="708"/>
        <w:jc w:val="both"/>
        <w:rPr>
          <w:sz w:val="24"/>
          <w:szCs w:val="24"/>
        </w:rPr>
      </w:pPr>
      <w:r w:rsidRPr="0044663F">
        <w:rPr>
          <w:sz w:val="24"/>
          <w:szCs w:val="24"/>
        </w:rPr>
        <w:t>- забезпечення прозорості роботи фонду підтримки підприємництва;</w:t>
      </w:r>
    </w:p>
    <w:p w:rsidR="005E1A4B" w:rsidRPr="0044663F" w:rsidRDefault="005E1A4B" w:rsidP="00347C4B">
      <w:pPr>
        <w:ind w:firstLine="708"/>
        <w:jc w:val="both"/>
        <w:rPr>
          <w:sz w:val="24"/>
          <w:szCs w:val="24"/>
        </w:rPr>
      </w:pPr>
      <w:r w:rsidRPr="0044663F">
        <w:rPr>
          <w:sz w:val="24"/>
          <w:szCs w:val="24"/>
        </w:rPr>
        <w:t>- доведення до відома суб</w:t>
      </w:r>
      <w:r w:rsidRPr="0044663F">
        <w:rPr>
          <w:sz w:val="24"/>
          <w:szCs w:val="24"/>
          <w:lang w:val="ru-RU"/>
        </w:rPr>
        <w:t>’</w:t>
      </w:r>
      <w:r w:rsidRPr="0044663F">
        <w:rPr>
          <w:sz w:val="24"/>
          <w:szCs w:val="24"/>
        </w:rPr>
        <w:t>єктів малого і середнього підприємництва інформації щодо порядку отримання фінансових ресурсів та страхових послуг;</w:t>
      </w:r>
    </w:p>
    <w:p w:rsidR="005E1A4B" w:rsidRPr="0044663F" w:rsidRDefault="005E1A4B" w:rsidP="00347C4B">
      <w:pPr>
        <w:ind w:firstLine="708"/>
        <w:jc w:val="both"/>
        <w:rPr>
          <w:sz w:val="24"/>
          <w:szCs w:val="24"/>
        </w:rPr>
      </w:pPr>
      <w:r w:rsidRPr="0044663F">
        <w:rPr>
          <w:sz w:val="24"/>
          <w:szCs w:val="24"/>
        </w:rPr>
        <w:t>- проведення  інвестиційних форумів для поліпшення інвестиційного клімату в місті.</w:t>
      </w:r>
    </w:p>
    <w:p w:rsidR="005E1A4B" w:rsidRPr="0044663F" w:rsidRDefault="005E1A4B" w:rsidP="00CF2940">
      <w:pPr>
        <w:pStyle w:val="NormalWeb"/>
        <w:shd w:val="clear" w:color="auto" w:fill="FFFFFF"/>
        <w:spacing w:before="0" w:beforeAutospacing="0" w:after="150" w:afterAutospacing="0"/>
        <w:ind w:left="360" w:firstLine="348"/>
        <w:jc w:val="both"/>
        <w:rPr>
          <w:lang w:val="uk-UA"/>
        </w:rPr>
      </w:pPr>
    </w:p>
    <w:p w:rsidR="005E1A4B" w:rsidRPr="0044663F" w:rsidRDefault="005E1A4B" w:rsidP="00CF2940">
      <w:pPr>
        <w:jc w:val="both"/>
        <w:rPr>
          <w:b/>
          <w:bCs/>
          <w:sz w:val="24"/>
          <w:szCs w:val="24"/>
        </w:rPr>
      </w:pPr>
      <w:r w:rsidRPr="0044663F">
        <w:rPr>
          <w:b/>
          <w:bCs/>
          <w:sz w:val="24"/>
          <w:szCs w:val="24"/>
        </w:rPr>
        <w:t>Третій розділ Програми: «Ресурсне та інформаційне забезпечення».</w:t>
      </w:r>
    </w:p>
    <w:p w:rsidR="005E1A4B" w:rsidRPr="0044663F" w:rsidRDefault="005E1A4B" w:rsidP="00CF2940">
      <w:pPr>
        <w:pStyle w:val="NormalWeb"/>
        <w:shd w:val="clear" w:color="auto" w:fill="FFFFFF"/>
        <w:tabs>
          <w:tab w:val="left" w:pos="2160"/>
          <w:tab w:val="left" w:pos="3960"/>
          <w:tab w:val="left" w:pos="4500"/>
          <w:tab w:val="left" w:pos="5400"/>
        </w:tabs>
        <w:spacing w:before="0" w:beforeAutospacing="0" w:after="150" w:afterAutospacing="0"/>
        <w:jc w:val="both"/>
        <w:rPr>
          <w:lang w:val="uk-UA"/>
        </w:rPr>
      </w:pPr>
      <w:r w:rsidRPr="0044663F">
        <w:rPr>
          <w:b/>
          <w:bCs/>
          <w:lang w:val="uk-UA"/>
        </w:rPr>
        <w:t xml:space="preserve">          </w:t>
      </w:r>
      <w:r w:rsidRPr="0044663F">
        <w:rPr>
          <w:lang w:val="uk-UA"/>
        </w:rPr>
        <w:t xml:space="preserve">Основною метою </w:t>
      </w:r>
      <w:r w:rsidRPr="0044663F">
        <w:rPr>
          <w:b/>
          <w:bCs/>
          <w:lang w:val="uk-UA"/>
        </w:rPr>
        <w:t xml:space="preserve"> </w:t>
      </w:r>
      <w:r w:rsidRPr="0044663F">
        <w:rPr>
          <w:lang w:val="uk-UA"/>
        </w:rPr>
        <w:t>у цій сфері є реалізація заходів із забезпечення спрощеного доступу суб’єктів малого і середнього підприємництва до матеріально-технічних ресурсів, формування кадрового потенціалу та інформаційне забезпечення з використанням мережі Інтернет.</w:t>
      </w:r>
    </w:p>
    <w:p w:rsidR="005E1A4B" w:rsidRPr="0044663F" w:rsidRDefault="005E1A4B" w:rsidP="00CF2940">
      <w:pPr>
        <w:jc w:val="both"/>
        <w:rPr>
          <w:sz w:val="24"/>
          <w:szCs w:val="24"/>
        </w:rPr>
      </w:pPr>
      <w:r w:rsidRPr="0044663F">
        <w:rPr>
          <w:sz w:val="24"/>
          <w:szCs w:val="24"/>
        </w:rPr>
        <w:tab/>
        <w:t>Пріоритетні напрямки реалізації мети:</w:t>
      </w:r>
    </w:p>
    <w:p w:rsidR="005E1A4B" w:rsidRPr="0044663F" w:rsidRDefault="005E1A4B" w:rsidP="00347C4B">
      <w:pPr>
        <w:ind w:firstLine="708"/>
        <w:jc w:val="both"/>
        <w:rPr>
          <w:sz w:val="24"/>
          <w:szCs w:val="24"/>
        </w:rPr>
      </w:pPr>
      <w:r w:rsidRPr="0044663F">
        <w:rPr>
          <w:sz w:val="24"/>
          <w:szCs w:val="24"/>
        </w:rPr>
        <w:t>-  оприлюднення переліку вільних нежитлових приміщень комунальної власності, які можуть бути передані в оренду, переліку об’єктів, що підлягають приватизації та надання інформації про об’єкти, які пропонуються для продажу на аукціоні;</w:t>
      </w:r>
    </w:p>
    <w:p w:rsidR="005E1A4B" w:rsidRPr="0044663F" w:rsidRDefault="005E1A4B" w:rsidP="00347C4B">
      <w:pPr>
        <w:ind w:firstLine="708"/>
        <w:jc w:val="both"/>
        <w:rPr>
          <w:sz w:val="24"/>
          <w:szCs w:val="24"/>
        </w:rPr>
      </w:pPr>
      <w:r w:rsidRPr="0044663F">
        <w:rPr>
          <w:sz w:val="24"/>
          <w:szCs w:val="24"/>
        </w:rPr>
        <w:t>-   залучення суб</w:t>
      </w:r>
      <w:r w:rsidRPr="0044663F">
        <w:rPr>
          <w:sz w:val="24"/>
          <w:szCs w:val="24"/>
          <w:lang w:val="ru-RU"/>
        </w:rPr>
        <w:t>’</w:t>
      </w:r>
      <w:r w:rsidRPr="0044663F">
        <w:rPr>
          <w:sz w:val="24"/>
          <w:szCs w:val="24"/>
        </w:rPr>
        <w:t>єктів малого і середнього підприємництва до участі у торгах;</w:t>
      </w:r>
    </w:p>
    <w:p w:rsidR="005E1A4B" w:rsidRPr="0044663F" w:rsidRDefault="005E1A4B" w:rsidP="00347C4B">
      <w:pPr>
        <w:ind w:firstLine="708"/>
        <w:jc w:val="both"/>
        <w:rPr>
          <w:sz w:val="24"/>
          <w:szCs w:val="24"/>
        </w:rPr>
      </w:pPr>
      <w:r w:rsidRPr="0044663F">
        <w:rPr>
          <w:sz w:val="24"/>
          <w:szCs w:val="24"/>
        </w:rPr>
        <w:t>- сприяння розвитку підприємницької ініціативи серед безробітних шляхом організації професійної підготовки, надання безробітним одноразової виплати по безробіттю для організації підприємницької діяльності;</w:t>
      </w:r>
    </w:p>
    <w:p w:rsidR="005E1A4B" w:rsidRPr="0044663F" w:rsidRDefault="005E1A4B" w:rsidP="00347C4B">
      <w:pPr>
        <w:ind w:firstLine="708"/>
        <w:jc w:val="both"/>
        <w:rPr>
          <w:sz w:val="24"/>
          <w:szCs w:val="24"/>
        </w:rPr>
      </w:pPr>
      <w:r w:rsidRPr="0044663F">
        <w:rPr>
          <w:sz w:val="24"/>
          <w:szCs w:val="24"/>
        </w:rPr>
        <w:t>- використання можливостей телебачення, преси, радіо для оперативного інформування та висвітлення актуальних питань підприємництва;</w:t>
      </w:r>
    </w:p>
    <w:p w:rsidR="005E1A4B" w:rsidRPr="0044663F" w:rsidRDefault="005E1A4B" w:rsidP="00347C4B">
      <w:pPr>
        <w:ind w:firstLine="708"/>
        <w:jc w:val="both"/>
        <w:rPr>
          <w:sz w:val="24"/>
          <w:szCs w:val="24"/>
        </w:rPr>
      </w:pPr>
      <w:r w:rsidRPr="0044663F">
        <w:rPr>
          <w:sz w:val="24"/>
          <w:szCs w:val="24"/>
        </w:rPr>
        <w:t>- залучення суб’єктів малого і середнього підприємництва до участі у виставках, ярмарках, чемпіонатах, конкурсах професійної майстерності;</w:t>
      </w:r>
    </w:p>
    <w:p w:rsidR="005E1A4B" w:rsidRPr="0044663F" w:rsidRDefault="005E1A4B" w:rsidP="00347C4B">
      <w:pPr>
        <w:ind w:firstLine="708"/>
        <w:jc w:val="both"/>
        <w:rPr>
          <w:sz w:val="24"/>
          <w:szCs w:val="24"/>
        </w:rPr>
      </w:pPr>
      <w:r w:rsidRPr="0044663F">
        <w:rPr>
          <w:sz w:val="24"/>
          <w:szCs w:val="24"/>
        </w:rPr>
        <w:t>- видання  і безоплатне розповсюдження довідників, листівок та брошур  з актуальних питань  ведення підприємницької діяльності.</w:t>
      </w:r>
    </w:p>
    <w:p w:rsidR="005E1A4B" w:rsidRPr="0044663F" w:rsidRDefault="005E1A4B" w:rsidP="00CF2940">
      <w:pPr>
        <w:jc w:val="both"/>
        <w:rPr>
          <w:sz w:val="24"/>
          <w:szCs w:val="24"/>
        </w:rPr>
      </w:pPr>
    </w:p>
    <w:p w:rsidR="005E1A4B" w:rsidRPr="0044663F" w:rsidRDefault="005E1A4B" w:rsidP="00CF2940">
      <w:pPr>
        <w:ind w:left="360"/>
        <w:jc w:val="both"/>
        <w:rPr>
          <w:b/>
          <w:bCs/>
          <w:sz w:val="24"/>
          <w:szCs w:val="24"/>
        </w:rPr>
      </w:pPr>
      <w:bookmarkStart w:id="1" w:name="_Hlk88018364"/>
      <w:r w:rsidRPr="0044663F">
        <w:rPr>
          <w:b/>
          <w:bCs/>
          <w:sz w:val="24"/>
          <w:szCs w:val="24"/>
        </w:rPr>
        <w:t>Четвертий розділ Програми: «Формування інфраструктури підтримки підприємництва».</w:t>
      </w:r>
      <w:bookmarkEnd w:id="1"/>
    </w:p>
    <w:p w:rsidR="005E1A4B" w:rsidRPr="0044663F" w:rsidRDefault="005E1A4B" w:rsidP="00FB438C">
      <w:pPr>
        <w:ind w:firstLine="708"/>
        <w:jc w:val="both"/>
        <w:rPr>
          <w:sz w:val="24"/>
          <w:szCs w:val="24"/>
        </w:rPr>
      </w:pPr>
      <w:r w:rsidRPr="0044663F">
        <w:rPr>
          <w:sz w:val="24"/>
          <w:szCs w:val="24"/>
        </w:rPr>
        <w:t xml:space="preserve">Основною метою є розвиток інфраструктури підтримки малого і середнього підприємництва  з метою надання допомоги суб’єктам господарювання на початковому етапі діяльності в подоланні труднощів, пов’язаних з відсутністю достатніх знань з питань ведення бізнесу, вимог чинного законодавства, управлінського досвіду, комерційної інформації тощо. </w:t>
      </w:r>
    </w:p>
    <w:p w:rsidR="005E1A4B" w:rsidRPr="0044663F" w:rsidRDefault="005E1A4B" w:rsidP="00CF2940">
      <w:pPr>
        <w:ind w:firstLine="708"/>
        <w:rPr>
          <w:sz w:val="24"/>
          <w:szCs w:val="24"/>
        </w:rPr>
      </w:pPr>
    </w:p>
    <w:p w:rsidR="005E1A4B" w:rsidRPr="0044663F" w:rsidRDefault="005E1A4B" w:rsidP="00FB438C">
      <w:pPr>
        <w:jc w:val="both"/>
        <w:rPr>
          <w:sz w:val="24"/>
          <w:szCs w:val="24"/>
        </w:rPr>
      </w:pPr>
      <w:r w:rsidRPr="0044663F">
        <w:rPr>
          <w:sz w:val="24"/>
          <w:szCs w:val="24"/>
        </w:rPr>
        <w:t xml:space="preserve">       </w:t>
      </w:r>
      <w:r>
        <w:rPr>
          <w:sz w:val="24"/>
          <w:szCs w:val="24"/>
        </w:rPr>
        <w:t xml:space="preserve">    </w:t>
      </w:r>
      <w:r w:rsidRPr="0044663F">
        <w:rPr>
          <w:sz w:val="24"/>
          <w:szCs w:val="24"/>
        </w:rPr>
        <w:t xml:space="preserve"> Пріоритетні напрямки реалізації мети:</w:t>
      </w:r>
    </w:p>
    <w:p w:rsidR="005E1A4B" w:rsidRPr="0044663F" w:rsidRDefault="005E1A4B" w:rsidP="00347C4B">
      <w:pPr>
        <w:ind w:firstLine="708"/>
        <w:jc w:val="both"/>
        <w:rPr>
          <w:sz w:val="24"/>
          <w:szCs w:val="24"/>
        </w:rPr>
      </w:pPr>
      <w:r w:rsidRPr="0044663F">
        <w:rPr>
          <w:sz w:val="24"/>
          <w:szCs w:val="24"/>
        </w:rPr>
        <w:t>- розширення мережі об’єктів  інфраструктури підтримки підприємництва та кількості їх послуг;</w:t>
      </w:r>
    </w:p>
    <w:p w:rsidR="005E1A4B" w:rsidRPr="0044663F" w:rsidRDefault="005E1A4B" w:rsidP="00347C4B">
      <w:pPr>
        <w:ind w:firstLine="360"/>
        <w:jc w:val="both"/>
        <w:rPr>
          <w:sz w:val="24"/>
          <w:szCs w:val="24"/>
        </w:rPr>
      </w:pPr>
      <w:r w:rsidRPr="0044663F">
        <w:rPr>
          <w:sz w:val="24"/>
          <w:szCs w:val="24"/>
        </w:rPr>
        <w:t xml:space="preserve">     - впровадження інноваційних об’єктів інфраструктури розвитку підприємництва.</w:t>
      </w:r>
    </w:p>
    <w:p w:rsidR="005E1A4B" w:rsidRPr="0044663F" w:rsidRDefault="005E1A4B" w:rsidP="00FB438C">
      <w:pPr>
        <w:ind w:left="360"/>
        <w:jc w:val="both"/>
        <w:rPr>
          <w:sz w:val="24"/>
          <w:szCs w:val="24"/>
        </w:rPr>
      </w:pPr>
      <w:r w:rsidRPr="0044663F">
        <w:rPr>
          <w:sz w:val="24"/>
          <w:szCs w:val="24"/>
        </w:rPr>
        <w:t xml:space="preserve"> </w:t>
      </w:r>
    </w:p>
    <w:p w:rsidR="005E1A4B" w:rsidRPr="0044663F" w:rsidRDefault="005E1A4B" w:rsidP="00FB438C">
      <w:pPr>
        <w:ind w:left="360"/>
        <w:jc w:val="both"/>
        <w:rPr>
          <w:b/>
          <w:bCs/>
          <w:sz w:val="24"/>
          <w:szCs w:val="24"/>
        </w:rPr>
      </w:pPr>
      <w:r w:rsidRPr="0044663F">
        <w:rPr>
          <w:b/>
          <w:bCs/>
          <w:sz w:val="24"/>
          <w:szCs w:val="24"/>
        </w:rPr>
        <w:t>П</w:t>
      </w:r>
      <w:r w:rsidRPr="0044663F">
        <w:rPr>
          <w:sz w:val="24"/>
          <w:szCs w:val="24"/>
        </w:rPr>
        <w:t>’</w:t>
      </w:r>
      <w:r w:rsidRPr="0044663F">
        <w:rPr>
          <w:b/>
          <w:bCs/>
          <w:sz w:val="24"/>
          <w:szCs w:val="24"/>
        </w:rPr>
        <w:t>ятий  розділ Програми «Цільові проекти та підпрограми».</w:t>
      </w:r>
    </w:p>
    <w:p w:rsidR="005E1A4B" w:rsidRDefault="005E1A4B" w:rsidP="00FB438C">
      <w:pPr>
        <w:ind w:firstLine="708"/>
        <w:jc w:val="both"/>
        <w:rPr>
          <w:sz w:val="24"/>
          <w:szCs w:val="24"/>
        </w:rPr>
      </w:pPr>
      <w:r w:rsidRPr="0044663F">
        <w:rPr>
          <w:sz w:val="24"/>
          <w:szCs w:val="24"/>
        </w:rPr>
        <w:t xml:space="preserve">Основною метою є </w:t>
      </w:r>
      <w:r>
        <w:rPr>
          <w:sz w:val="24"/>
          <w:szCs w:val="24"/>
        </w:rPr>
        <w:t>в</w:t>
      </w:r>
      <w:r w:rsidRPr="00002E6D">
        <w:rPr>
          <w:sz w:val="24"/>
          <w:szCs w:val="24"/>
        </w:rPr>
        <w:t xml:space="preserve">провадження </w:t>
      </w:r>
      <w:r>
        <w:rPr>
          <w:sz w:val="24"/>
          <w:szCs w:val="24"/>
        </w:rPr>
        <w:t>заходів з інклюзивного розвитку соціального підприємництва.</w:t>
      </w:r>
    </w:p>
    <w:p w:rsidR="005E1A4B" w:rsidRDefault="005E1A4B" w:rsidP="00FB438C">
      <w:pPr>
        <w:ind w:firstLine="708"/>
        <w:jc w:val="both"/>
        <w:rPr>
          <w:sz w:val="24"/>
          <w:szCs w:val="24"/>
        </w:rPr>
      </w:pPr>
      <w:r w:rsidRPr="0044663F">
        <w:rPr>
          <w:sz w:val="24"/>
          <w:szCs w:val="24"/>
        </w:rPr>
        <w:t>Пріоритетний напрямок реалізації мети</w:t>
      </w:r>
      <w:r>
        <w:rPr>
          <w:sz w:val="24"/>
          <w:szCs w:val="24"/>
        </w:rPr>
        <w:t>:</w:t>
      </w:r>
    </w:p>
    <w:p w:rsidR="005E1A4B" w:rsidRDefault="005E1A4B" w:rsidP="007E5B34">
      <w:pPr>
        <w:ind w:firstLine="12"/>
        <w:jc w:val="both"/>
        <w:rPr>
          <w:sz w:val="24"/>
          <w:szCs w:val="24"/>
        </w:rPr>
      </w:pPr>
      <w:r>
        <w:rPr>
          <w:sz w:val="24"/>
          <w:szCs w:val="24"/>
        </w:rPr>
        <w:tab/>
        <w:t>- організувати навчання серед представників органів місцевого самоврядування, підприємців малого і середнього бізнесу та недержавних громадських організацій про соціальне підприємництво;</w:t>
      </w:r>
    </w:p>
    <w:p w:rsidR="005E1A4B" w:rsidRDefault="005E1A4B" w:rsidP="007E5B34">
      <w:pPr>
        <w:jc w:val="both"/>
        <w:rPr>
          <w:sz w:val="24"/>
          <w:szCs w:val="24"/>
        </w:rPr>
      </w:pPr>
      <w:r>
        <w:rPr>
          <w:sz w:val="24"/>
          <w:szCs w:val="24"/>
        </w:rPr>
        <w:tab/>
        <w:t>-  поширювати кращі національні і закордонні практики інклюзивного бізнесу серед підприємницьких кіл;</w:t>
      </w:r>
    </w:p>
    <w:p w:rsidR="005E1A4B" w:rsidRDefault="005E1A4B" w:rsidP="007E5B34">
      <w:pPr>
        <w:jc w:val="both"/>
        <w:rPr>
          <w:sz w:val="24"/>
          <w:szCs w:val="24"/>
        </w:rPr>
      </w:pPr>
      <w:r>
        <w:rPr>
          <w:sz w:val="24"/>
          <w:szCs w:val="24"/>
        </w:rPr>
        <w:tab/>
        <w:t>- визначити перелік найважливіших для м. Кременчука соціальних проблем, які можуть бути вирішені за рахунок інклюзивного розвитку підприємництва;</w:t>
      </w:r>
    </w:p>
    <w:p w:rsidR="005E1A4B" w:rsidRDefault="005E1A4B" w:rsidP="007E5B34">
      <w:pPr>
        <w:ind w:firstLine="12"/>
        <w:jc w:val="both"/>
        <w:rPr>
          <w:sz w:val="24"/>
          <w:szCs w:val="24"/>
        </w:rPr>
      </w:pPr>
      <w:r>
        <w:rPr>
          <w:sz w:val="24"/>
          <w:szCs w:val="24"/>
        </w:rPr>
        <w:tab/>
        <w:t>-  ініціювати створення інклюзивних бізнес-моделей для вирішення конкретних соціальних проблем територіальної громади міста;</w:t>
      </w:r>
    </w:p>
    <w:p w:rsidR="005E1A4B" w:rsidRDefault="005E1A4B" w:rsidP="007E5B34">
      <w:pPr>
        <w:ind w:firstLine="12"/>
        <w:jc w:val="both"/>
        <w:rPr>
          <w:sz w:val="24"/>
          <w:szCs w:val="24"/>
        </w:rPr>
      </w:pPr>
      <w:r>
        <w:rPr>
          <w:sz w:val="24"/>
          <w:szCs w:val="24"/>
        </w:rPr>
        <w:tab/>
        <w:t>-  сприяти розвитку співпраці й партнерства між громадськими організаціями, малим і середнім бізнесом та органами місцевого самоврядування.</w:t>
      </w:r>
    </w:p>
    <w:p w:rsidR="005E1A4B" w:rsidRPr="0044663F" w:rsidRDefault="005E1A4B" w:rsidP="00FB438C">
      <w:pPr>
        <w:jc w:val="both"/>
        <w:rPr>
          <w:sz w:val="24"/>
          <w:szCs w:val="24"/>
        </w:rPr>
      </w:pPr>
    </w:p>
    <w:p w:rsidR="005E1A4B" w:rsidRPr="0044663F" w:rsidRDefault="005E1A4B" w:rsidP="00FB438C">
      <w:pPr>
        <w:jc w:val="both"/>
        <w:rPr>
          <w:sz w:val="24"/>
          <w:szCs w:val="24"/>
        </w:rPr>
      </w:pPr>
    </w:p>
    <w:p w:rsidR="005E1A4B" w:rsidRPr="0044663F" w:rsidRDefault="005E1A4B" w:rsidP="00CF2940">
      <w:pPr>
        <w:jc w:val="both"/>
        <w:rPr>
          <w:b/>
          <w:bCs/>
          <w:sz w:val="24"/>
          <w:szCs w:val="24"/>
        </w:rPr>
      </w:pPr>
      <w:r w:rsidRPr="0044663F">
        <w:rPr>
          <w:b/>
          <w:bCs/>
          <w:sz w:val="24"/>
          <w:szCs w:val="24"/>
        </w:rPr>
        <w:t>Перший заступник міського голови</w:t>
      </w:r>
      <w:r w:rsidRPr="0044663F">
        <w:rPr>
          <w:b/>
          <w:bCs/>
          <w:sz w:val="24"/>
          <w:szCs w:val="24"/>
        </w:rPr>
        <w:tab/>
      </w:r>
      <w:r w:rsidRPr="0044663F">
        <w:rPr>
          <w:b/>
          <w:bCs/>
          <w:sz w:val="24"/>
          <w:szCs w:val="24"/>
        </w:rPr>
        <w:tab/>
      </w:r>
      <w:r w:rsidRPr="0044663F">
        <w:rPr>
          <w:b/>
          <w:bCs/>
          <w:sz w:val="24"/>
          <w:szCs w:val="24"/>
        </w:rPr>
        <w:tab/>
      </w:r>
      <w:r w:rsidRPr="0044663F">
        <w:rPr>
          <w:b/>
          <w:bCs/>
          <w:sz w:val="24"/>
          <w:szCs w:val="24"/>
        </w:rPr>
        <w:tab/>
      </w:r>
      <w:r w:rsidRPr="0044663F">
        <w:rPr>
          <w:b/>
          <w:bCs/>
          <w:sz w:val="24"/>
          <w:szCs w:val="24"/>
        </w:rPr>
        <w:tab/>
        <w:t xml:space="preserve">       В.М.ПЕЛИПЕНКО</w:t>
      </w:r>
      <w:r w:rsidRPr="0044663F">
        <w:rPr>
          <w:b/>
          <w:bCs/>
          <w:sz w:val="24"/>
          <w:szCs w:val="24"/>
        </w:rPr>
        <w:tab/>
      </w:r>
      <w:r w:rsidRPr="0044663F">
        <w:rPr>
          <w:b/>
          <w:bCs/>
          <w:sz w:val="24"/>
          <w:szCs w:val="24"/>
        </w:rPr>
        <w:tab/>
        <w:t xml:space="preserve"> </w:t>
      </w:r>
    </w:p>
    <w:p w:rsidR="005E1A4B" w:rsidRPr="0044663F" w:rsidRDefault="005E1A4B" w:rsidP="001B7469">
      <w:pPr>
        <w:jc w:val="both"/>
        <w:rPr>
          <w:sz w:val="24"/>
          <w:szCs w:val="24"/>
        </w:rPr>
      </w:pPr>
      <w:r w:rsidRPr="0044663F">
        <w:rPr>
          <w:sz w:val="24"/>
          <w:szCs w:val="24"/>
        </w:rPr>
        <w:t xml:space="preserve">    </w:t>
      </w: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Default="005E1A4B" w:rsidP="009C452D">
      <w:pPr>
        <w:jc w:val="center"/>
        <w:rPr>
          <w:b/>
          <w:bCs/>
          <w:sz w:val="24"/>
          <w:szCs w:val="24"/>
        </w:rPr>
      </w:pPr>
      <w:r w:rsidRPr="009C452D">
        <w:rPr>
          <w:b/>
          <w:bCs/>
          <w:sz w:val="24"/>
          <w:szCs w:val="24"/>
        </w:rPr>
        <w:t>Застосовані скорочення:</w:t>
      </w:r>
    </w:p>
    <w:p w:rsidR="005E1A4B" w:rsidRDefault="005E1A4B" w:rsidP="009C452D">
      <w:pPr>
        <w:jc w:val="center"/>
        <w:rPr>
          <w:b/>
          <w:bCs/>
          <w:sz w:val="24"/>
          <w:szCs w:val="24"/>
        </w:rPr>
      </w:pPr>
    </w:p>
    <w:tbl>
      <w:tblPr>
        <w:tblW w:w="0" w:type="auto"/>
        <w:tblInd w:w="2" w:type="dxa"/>
        <w:tblLook w:val="0000"/>
      </w:tblPr>
      <w:tblGrid>
        <w:gridCol w:w="3080"/>
        <w:gridCol w:w="6580"/>
      </w:tblGrid>
      <w:tr w:rsidR="005E1A4B">
        <w:trPr>
          <w:trHeight w:val="100"/>
        </w:trPr>
        <w:tc>
          <w:tcPr>
            <w:tcW w:w="3080" w:type="dxa"/>
          </w:tcPr>
          <w:p w:rsidR="005E1A4B" w:rsidRPr="009C452D" w:rsidRDefault="005E1A4B" w:rsidP="009C452D">
            <w:pPr>
              <w:rPr>
                <w:sz w:val="24"/>
                <w:szCs w:val="24"/>
              </w:rPr>
            </w:pPr>
            <w:r w:rsidRPr="009C452D">
              <w:rPr>
                <w:sz w:val="24"/>
                <w:szCs w:val="24"/>
              </w:rPr>
              <w:t>МВК</w:t>
            </w:r>
          </w:p>
        </w:tc>
        <w:tc>
          <w:tcPr>
            <w:tcW w:w="6580" w:type="dxa"/>
            <w:tcBorders>
              <w:left w:val="nil"/>
            </w:tcBorders>
          </w:tcPr>
          <w:p w:rsidR="005E1A4B" w:rsidRDefault="005E1A4B" w:rsidP="009C452D">
            <w:pPr>
              <w:rPr>
                <w:sz w:val="24"/>
                <w:szCs w:val="24"/>
              </w:rPr>
            </w:pPr>
            <w:r>
              <w:rPr>
                <w:sz w:val="24"/>
                <w:szCs w:val="24"/>
              </w:rPr>
              <w:t>- виконавчий комітет Кременчуцької міської ради Полтавської області</w:t>
            </w:r>
          </w:p>
          <w:p w:rsidR="005E1A4B" w:rsidRPr="009C452D" w:rsidRDefault="005E1A4B" w:rsidP="009C452D">
            <w:pPr>
              <w:rPr>
                <w:sz w:val="24"/>
                <w:szCs w:val="24"/>
              </w:rPr>
            </w:pPr>
          </w:p>
        </w:tc>
      </w:tr>
      <w:tr w:rsidR="005E1A4B">
        <w:trPr>
          <w:trHeight w:val="100"/>
        </w:trPr>
        <w:tc>
          <w:tcPr>
            <w:tcW w:w="3080" w:type="dxa"/>
          </w:tcPr>
          <w:p w:rsidR="005E1A4B" w:rsidRPr="009C452D" w:rsidRDefault="005E1A4B" w:rsidP="009C452D">
            <w:pPr>
              <w:rPr>
                <w:sz w:val="24"/>
                <w:szCs w:val="24"/>
              </w:rPr>
            </w:pPr>
            <w:r>
              <w:rPr>
                <w:sz w:val="24"/>
                <w:szCs w:val="24"/>
              </w:rPr>
              <w:t>УРПТП та РП</w:t>
            </w:r>
          </w:p>
        </w:tc>
        <w:tc>
          <w:tcPr>
            <w:tcW w:w="6580" w:type="dxa"/>
            <w:tcBorders>
              <w:left w:val="nil"/>
            </w:tcBorders>
          </w:tcPr>
          <w:p w:rsidR="005E1A4B" w:rsidRDefault="005E1A4B" w:rsidP="009C452D">
            <w:pPr>
              <w:rPr>
                <w:sz w:val="24"/>
                <w:szCs w:val="24"/>
              </w:rPr>
            </w:pPr>
            <w:r>
              <w:rPr>
                <w:sz w:val="24"/>
                <w:szCs w:val="24"/>
              </w:rPr>
              <w:t>- управління розвитку підприємництва, торгівлі, побуту та регуляторної політики виконавчого комітету Кременчуцької міської ради Полтавської області</w:t>
            </w:r>
          </w:p>
          <w:p w:rsidR="005E1A4B" w:rsidRDefault="005E1A4B" w:rsidP="009C452D">
            <w:pPr>
              <w:rPr>
                <w:sz w:val="24"/>
                <w:szCs w:val="24"/>
              </w:rPr>
            </w:pPr>
          </w:p>
        </w:tc>
      </w:tr>
      <w:tr w:rsidR="005E1A4B">
        <w:trPr>
          <w:trHeight w:val="100"/>
        </w:trPr>
        <w:tc>
          <w:tcPr>
            <w:tcW w:w="3080" w:type="dxa"/>
          </w:tcPr>
          <w:p w:rsidR="005E1A4B" w:rsidRDefault="005E1A4B" w:rsidP="009C452D">
            <w:pPr>
              <w:rPr>
                <w:sz w:val="24"/>
                <w:szCs w:val="24"/>
              </w:rPr>
            </w:pPr>
            <w:r>
              <w:rPr>
                <w:sz w:val="24"/>
                <w:szCs w:val="24"/>
              </w:rPr>
              <w:t>УЕ</w:t>
            </w:r>
          </w:p>
        </w:tc>
        <w:tc>
          <w:tcPr>
            <w:tcW w:w="6580" w:type="dxa"/>
            <w:tcBorders>
              <w:left w:val="nil"/>
            </w:tcBorders>
          </w:tcPr>
          <w:p w:rsidR="005E1A4B" w:rsidRDefault="005E1A4B" w:rsidP="009C452D">
            <w:pPr>
              <w:rPr>
                <w:sz w:val="24"/>
                <w:szCs w:val="24"/>
              </w:rPr>
            </w:pPr>
            <w:r>
              <w:rPr>
                <w:sz w:val="24"/>
                <w:szCs w:val="24"/>
              </w:rPr>
              <w:t>- управління економіки виконавчого комітету Кременчуцької міської ради Полтавської області</w:t>
            </w:r>
          </w:p>
          <w:p w:rsidR="005E1A4B" w:rsidRDefault="005E1A4B" w:rsidP="009C452D">
            <w:pPr>
              <w:rPr>
                <w:sz w:val="24"/>
                <w:szCs w:val="24"/>
              </w:rPr>
            </w:pPr>
          </w:p>
        </w:tc>
      </w:tr>
      <w:tr w:rsidR="005E1A4B">
        <w:trPr>
          <w:trHeight w:val="100"/>
        </w:trPr>
        <w:tc>
          <w:tcPr>
            <w:tcW w:w="3080" w:type="dxa"/>
          </w:tcPr>
          <w:p w:rsidR="005E1A4B" w:rsidRDefault="005E1A4B" w:rsidP="009C452D">
            <w:pPr>
              <w:rPr>
                <w:sz w:val="24"/>
                <w:szCs w:val="24"/>
              </w:rPr>
            </w:pPr>
            <w:r>
              <w:rPr>
                <w:sz w:val="24"/>
                <w:szCs w:val="24"/>
              </w:rPr>
              <w:t>УЗР</w:t>
            </w:r>
          </w:p>
        </w:tc>
        <w:tc>
          <w:tcPr>
            <w:tcW w:w="6580" w:type="dxa"/>
            <w:tcBorders>
              <w:left w:val="nil"/>
            </w:tcBorders>
          </w:tcPr>
          <w:p w:rsidR="005E1A4B" w:rsidRDefault="005E1A4B" w:rsidP="009C452D">
            <w:pPr>
              <w:rPr>
                <w:sz w:val="24"/>
                <w:szCs w:val="24"/>
              </w:rPr>
            </w:pPr>
            <w:r>
              <w:rPr>
                <w:sz w:val="24"/>
                <w:szCs w:val="24"/>
              </w:rPr>
              <w:t>- управління земельних ресурсів виконавчого комітету Кременчуцької міської ради Полтавської області</w:t>
            </w:r>
          </w:p>
          <w:p w:rsidR="005E1A4B" w:rsidRDefault="005E1A4B" w:rsidP="009C452D">
            <w:pPr>
              <w:rPr>
                <w:sz w:val="24"/>
                <w:szCs w:val="24"/>
              </w:rPr>
            </w:pPr>
          </w:p>
        </w:tc>
      </w:tr>
      <w:tr w:rsidR="005E1A4B">
        <w:trPr>
          <w:trHeight w:val="100"/>
        </w:trPr>
        <w:tc>
          <w:tcPr>
            <w:tcW w:w="3080" w:type="dxa"/>
          </w:tcPr>
          <w:p w:rsidR="005E1A4B" w:rsidRDefault="005E1A4B" w:rsidP="009C452D">
            <w:pPr>
              <w:rPr>
                <w:sz w:val="24"/>
                <w:szCs w:val="24"/>
              </w:rPr>
            </w:pPr>
            <w:r>
              <w:rPr>
                <w:sz w:val="24"/>
                <w:szCs w:val="24"/>
              </w:rPr>
              <w:t>УМА</w:t>
            </w:r>
          </w:p>
        </w:tc>
        <w:tc>
          <w:tcPr>
            <w:tcW w:w="6580" w:type="dxa"/>
            <w:tcBorders>
              <w:left w:val="nil"/>
            </w:tcBorders>
          </w:tcPr>
          <w:p w:rsidR="005E1A4B" w:rsidRDefault="005E1A4B" w:rsidP="009C452D">
            <w:pPr>
              <w:rPr>
                <w:sz w:val="24"/>
                <w:szCs w:val="24"/>
              </w:rPr>
            </w:pPr>
            <w:r>
              <w:rPr>
                <w:sz w:val="24"/>
                <w:szCs w:val="24"/>
              </w:rPr>
              <w:t xml:space="preserve">- управління містобудування та архітектури виконавчого комітету Кременчуцької міської ради </w:t>
            </w:r>
          </w:p>
          <w:p w:rsidR="005E1A4B" w:rsidRDefault="005E1A4B" w:rsidP="009C452D">
            <w:pPr>
              <w:rPr>
                <w:sz w:val="24"/>
                <w:szCs w:val="24"/>
              </w:rPr>
            </w:pPr>
          </w:p>
        </w:tc>
      </w:tr>
      <w:tr w:rsidR="005E1A4B">
        <w:trPr>
          <w:trHeight w:val="100"/>
        </w:trPr>
        <w:tc>
          <w:tcPr>
            <w:tcW w:w="3080" w:type="dxa"/>
          </w:tcPr>
          <w:p w:rsidR="005E1A4B" w:rsidRDefault="005E1A4B" w:rsidP="009C452D">
            <w:pPr>
              <w:rPr>
                <w:sz w:val="24"/>
                <w:szCs w:val="24"/>
              </w:rPr>
            </w:pPr>
            <w:r>
              <w:rPr>
                <w:sz w:val="24"/>
                <w:szCs w:val="24"/>
              </w:rPr>
              <w:t>УММ</w:t>
            </w:r>
          </w:p>
        </w:tc>
        <w:tc>
          <w:tcPr>
            <w:tcW w:w="6580" w:type="dxa"/>
            <w:tcBorders>
              <w:left w:val="nil"/>
            </w:tcBorders>
          </w:tcPr>
          <w:p w:rsidR="005E1A4B" w:rsidRDefault="005E1A4B" w:rsidP="009C452D">
            <w:pPr>
              <w:rPr>
                <w:sz w:val="24"/>
                <w:szCs w:val="24"/>
              </w:rPr>
            </w:pPr>
            <w:r>
              <w:rPr>
                <w:sz w:val="24"/>
                <w:szCs w:val="24"/>
              </w:rPr>
              <w:t>- Управління міського майна виконавчого комітету Кременчуцької міської ради Полтавської області</w:t>
            </w:r>
          </w:p>
          <w:p w:rsidR="005E1A4B" w:rsidRDefault="005E1A4B" w:rsidP="009C452D">
            <w:pPr>
              <w:rPr>
                <w:sz w:val="24"/>
                <w:szCs w:val="24"/>
              </w:rPr>
            </w:pPr>
          </w:p>
        </w:tc>
      </w:tr>
      <w:tr w:rsidR="005E1A4B">
        <w:trPr>
          <w:trHeight w:val="100"/>
        </w:trPr>
        <w:tc>
          <w:tcPr>
            <w:tcW w:w="3080" w:type="dxa"/>
          </w:tcPr>
          <w:p w:rsidR="005E1A4B" w:rsidRDefault="005E1A4B" w:rsidP="009C452D">
            <w:pPr>
              <w:rPr>
                <w:sz w:val="24"/>
                <w:szCs w:val="24"/>
              </w:rPr>
            </w:pPr>
            <w:r>
              <w:rPr>
                <w:sz w:val="24"/>
                <w:szCs w:val="24"/>
              </w:rPr>
              <w:t>УЖКГ</w:t>
            </w:r>
          </w:p>
        </w:tc>
        <w:tc>
          <w:tcPr>
            <w:tcW w:w="6580" w:type="dxa"/>
            <w:tcBorders>
              <w:left w:val="nil"/>
            </w:tcBorders>
          </w:tcPr>
          <w:p w:rsidR="005E1A4B" w:rsidRDefault="005E1A4B" w:rsidP="009C452D">
            <w:pPr>
              <w:rPr>
                <w:sz w:val="24"/>
                <w:szCs w:val="24"/>
              </w:rPr>
            </w:pPr>
            <w:r>
              <w:rPr>
                <w:sz w:val="24"/>
                <w:szCs w:val="24"/>
              </w:rPr>
              <w:t>- управління житлово-комунального господарства виконавчого комітету Кременчуцької міської ради Полтавської області</w:t>
            </w:r>
          </w:p>
          <w:p w:rsidR="005E1A4B" w:rsidRDefault="005E1A4B" w:rsidP="009C452D">
            <w:pPr>
              <w:rPr>
                <w:sz w:val="24"/>
                <w:szCs w:val="24"/>
              </w:rPr>
            </w:pPr>
          </w:p>
        </w:tc>
      </w:tr>
      <w:tr w:rsidR="005E1A4B">
        <w:trPr>
          <w:trHeight w:val="100"/>
        </w:trPr>
        <w:tc>
          <w:tcPr>
            <w:tcW w:w="3080" w:type="dxa"/>
          </w:tcPr>
          <w:p w:rsidR="005E1A4B" w:rsidRDefault="005E1A4B" w:rsidP="009C452D">
            <w:pPr>
              <w:rPr>
                <w:sz w:val="24"/>
                <w:szCs w:val="24"/>
              </w:rPr>
            </w:pPr>
            <w:r>
              <w:rPr>
                <w:sz w:val="24"/>
                <w:szCs w:val="24"/>
              </w:rPr>
              <w:t>УДР</w:t>
            </w:r>
          </w:p>
        </w:tc>
        <w:tc>
          <w:tcPr>
            <w:tcW w:w="6580" w:type="dxa"/>
            <w:tcBorders>
              <w:left w:val="nil"/>
            </w:tcBorders>
          </w:tcPr>
          <w:p w:rsidR="005E1A4B" w:rsidRDefault="005E1A4B" w:rsidP="009C452D">
            <w:pPr>
              <w:rPr>
                <w:sz w:val="24"/>
                <w:szCs w:val="24"/>
              </w:rPr>
            </w:pPr>
            <w:r w:rsidRPr="00FC222F">
              <w:rPr>
                <w:sz w:val="24"/>
                <w:szCs w:val="24"/>
              </w:rPr>
              <w:t>- управління державної реєстрації Кременчуцької міської ради Полтавської області</w:t>
            </w:r>
          </w:p>
          <w:p w:rsidR="005E1A4B" w:rsidRPr="00FC222F" w:rsidRDefault="005E1A4B" w:rsidP="009C452D">
            <w:pPr>
              <w:rPr>
                <w:sz w:val="24"/>
                <w:szCs w:val="24"/>
              </w:rPr>
            </w:pPr>
          </w:p>
        </w:tc>
      </w:tr>
      <w:tr w:rsidR="005E1A4B">
        <w:trPr>
          <w:trHeight w:val="100"/>
        </w:trPr>
        <w:tc>
          <w:tcPr>
            <w:tcW w:w="3080" w:type="dxa"/>
          </w:tcPr>
          <w:p w:rsidR="005E1A4B" w:rsidRDefault="005E1A4B" w:rsidP="009C452D">
            <w:pPr>
              <w:rPr>
                <w:sz w:val="24"/>
                <w:szCs w:val="24"/>
              </w:rPr>
            </w:pPr>
            <w:r>
              <w:rPr>
                <w:sz w:val="24"/>
                <w:szCs w:val="24"/>
              </w:rPr>
              <w:t>МЦЗ</w:t>
            </w:r>
          </w:p>
        </w:tc>
        <w:tc>
          <w:tcPr>
            <w:tcW w:w="6580" w:type="dxa"/>
            <w:tcBorders>
              <w:left w:val="nil"/>
            </w:tcBorders>
          </w:tcPr>
          <w:p w:rsidR="005E1A4B" w:rsidRDefault="005E1A4B" w:rsidP="009C452D">
            <w:pPr>
              <w:rPr>
                <w:sz w:val="24"/>
                <w:szCs w:val="24"/>
              </w:rPr>
            </w:pPr>
            <w:r>
              <w:rPr>
                <w:sz w:val="24"/>
                <w:szCs w:val="24"/>
              </w:rPr>
              <w:t>- Кременчуцький міськрайонний центр зайнятості</w:t>
            </w:r>
          </w:p>
          <w:p w:rsidR="005E1A4B" w:rsidRDefault="005E1A4B" w:rsidP="009C452D">
            <w:pPr>
              <w:rPr>
                <w:sz w:val="24"/>
                <w:szCs w:val="24"/>
              </w:rPr>
            </w:pPr>
          </w:p>
        </w:tc>
      </w:tr>
      <w:tr w:rsidR="005E1A4B">
        <w:trPr>
          <w:trHeight w:val="100"/>
        </w:trPr>
        <w:tc>
          <w:tcPr>
            <w:tcW w:w="3080" w:type="dxa"/>
          </w:tcPr>
          <w:p w:rsidR="005E1A4B" w:rsidRDefault="005E1A4B" w:rsidP="009C452D">
            <w:pPr>
              <w:rPr>
                <w:sz w:val="24"/>
                <w:szCs w:val="24"/>
              </w:rPr>
            </w:pPr>
            <w:r>
              <w:rPr>
                <w:sz w:val="24"/>
                <w:szCs w:val="24"/>
              </w:rPr>
              <w:t>АСМБР</w:t>
            </w:r>
          </w:p>
        </w:tc>
        <w:tc>
          <w:tcPr>
            <w:tcW w:w="6580" w:type="dxa"/>
            <w:tcBorders>
              <w:left w:val="nil"/>
            </w:tcBorders>
          </w:tcPr>
          <w:p w:rsidR="005E1A4B" w:rsidRDefault="005E1A4B" w:rsidP="009C452D">
            <w:pPr>
              <w:rPr>
                <w:sz w:val="24"/>
                <w:szCs w:val="24"/>
              </w:rPr>
            </w:pPr>
            <w:r>
              <w:rPr>
                <w:sz w:val="24"/>
                <w:szCs w:val="24"/>
              </w:rPr>
              <w:t>- ГО «Асоціація сприяння міжнародному бізнесу та розвитку»</w:t>
            </w:r>
          </w:p>
        </w:tc>
      </w:tr>
      <w:tr w:rsidR="005E1A4B">
        <w:trPr>
          <w:trHeight w:val="100"/>
        </w:trPr>
        <w:tc>
          <w:tcPr>
            <w:tcW w:w="3080" w:type="dxa"/>
          </w:tcPr>
          <w:p w:rsidR="005E1A4B" w:rsidRDefault="005E1A4B" w:rsidP="009C452D">
            <w:pPr>
              <w:rPr>
                <w:sz w:val="24"/>
                <w:szCs w:val="24"/>
              </w:rPr>
            </w:pPr>
            <w:r>
              <w:rPr>
                <w:sz w:val="24"/>
                <w:szCs w:val="24"/>
              </w:rPr>
              <w:t>ФПП</w:t>
            </w:r>
          </w:p>
        </w:tc>
        <w:tc>
          <w:tcPr>
            <w:tcW w:w="6580" w:type="dxa"/>
            <w:tcBorders>
              <w:left w:val="nil"/>
            </w:tcBorders>
          </w:tcPr>
          <w:p w:rsidR="005E1A4B" w:rsidRDefault="005E1A4B" w:rsidP="009C452D">
            <w:pPr>
              <w:rPr>
                <w:sz w:val="24"/>
                <w:szCs w:val="24"/>
              </w:rPr>
            </w:pPr>
            <w:r>
              <w:rPr>
                <w:sz w:val="24"/>
                <w:szCs w:val="24"/>
              </w:rPr>
              <w:t>- фонд підтримки підприємництва</w:t>
            </w:r>
          </w:p>
          <w:p w:rsidR="005E1A4B" w:rsidRDefault="005E1A4B" w:rsidP="009C452D">
            <w:pPr>
              <w:rPr>
                <w:sz w:val="24"/>
                <w:szCs w:val="24"/>
              </w:rPr>
            </w:pPr>
          </w:p>
        </w:tc>
      </w:tr>
      <w:tr w:rsidR="005E1A4B">
        <w:trPr>
          <w:trHeight w:val="100"/>
        </w:trPr>
        <w:tc>
          <w:tcPr>
            <w:tcW w:w="3080" w:type="dxa"/>
          </w:tcPr>
          <w:p w:rsidR="005E1A4B" w:rsidRDefault="005E1A4B" w:rsidP="009C452D">
            <w:pPr>
              <w:rPr>
                <w:sz w:val="24"/>
                <w:szCs w:val="24"/>
              </w:rPr>
            </w:pPr>
            <w:r>
              <w:rPr>
                <w:sz w:val="24"/>
                <w:szCs w:val="24"/>
              </w:rPr>
              <w:t>КОДПІ</w:t>
            </w:r>
          </w:p>
        </w:tc>
        <w:tc>
          <w:tcPr>
            <w:tcW w:w="6580" w:type="dxa"/>
            <w:tcBorders>
              <w:left w:val="nil"/>
            </w:tcBorders>
          </w:tcPr>
          <w:p w:rsidR="005E1A4B" w:rsidRDefault="005E1A4B" w:rsidP="009C452D">
            <w:pPr>
              <w:rPr>
                <w:sz w:val="24"/>
                <w:szCs w:val="24"/>
              </w:rPr>
            </w:pPr>
            <w:r>
              <w:rPr>
                <w:sz w:val="24"/>
                <w:szCs w:val="24"/>
              </w:rPr>
              <w:t xml:space="preserve">- </w:t>
            </w:r>
            <w:r w:rsidRPr="007A1F61">
              <w:rPr>
                <w:sz w:val="24"/>
                <w:szCs w:val="24"/>
              </w:rPr>
              <w:t>Кременчуцька об’єднана державна податкова інспекція Головного управління ДФС у Полтавській області</w:t>
            </w:r>
          </w:p>
          <w:p w:rsidR="005E1A4B" w:rsidRPr="007A1F61" w:rsidRDefault="005E1A4B" w:rsidP="009C452D">
            <w:pPr>
              <w:rPr>
                <w:sz w:val="24"/>
                <w:szCs w:val="24"/>
              </w:rPr>
            </w:pPr>
          </w:p>
        </w:tc>
      </w:tr>
      <w:tr w:rsidR="005E1A4B">
        <w:trPr>
          <w:trHeight w:val="100"/>
        </w:trPr>
        <w:tc>
          <w:tcPr>
            <w:tcW w:w="3080" w:type="dxa"/>
          </w:tcPr>
          <w:p w:rsidR="005E1A4B" w:rsidRDefault="005E1A4B" w:rsidP="009C452D">
            <w:pPr>
              <w:rPr>
                <w:sz w:val="24"/>
                <w:szCs w:val="24"/>
              </w:rPr>
            </w:pPr>
            <w:r>
              <w:rPr>
                <w:sz w:val="24"/>
                <w:szCs w:val="24"/>
              </w:rPr>
              <w:t>ЦНАП</w:t>
            </w:r>
          </w:p>
        </w:tc>
        <w:tc>
          <w:tcPr>
            <w:tcW w:w="6580" w:type="dxa"/>
            <w:tcBorders>
              <w:left w:val="nil"/>
            </w:tcBorders>
          </w:tcPr>
          <w:p w:rsidR="005E1A4B" w:rsidRDefault="005E1A4B" w:rsidP="009C452D">
            <w:pPr>
              <w:rPr>
                <w:sz w:val="24"/>
                <w:szCs w:val="24"/>
              </w:rPr>
            </w:pPr>
            <w:r>
              <w:rPr>
                <w:sz w:val="24"/>
                <w:szCs w:val="24"/>
              </w:rPr>
              <w:t>- Центр надання адміністративних послуг</w:t>
            </w:r>
          </w:p>
          <w:p w:rsidR="005E1A4B" w:rsidRDefault="005E1A4B" w:rsidP="009C452D">
            <w:pPr>
              <w:rPr>
                <w:sz w:val="24"/>
                <w:szCs w:val="24"/>
              </w:rPr>
            </w:pPr>
          </w:p>
        </w:tc>
      </w:tr>
      <w:tr w:rsidR="005E1A4B">
        <w:trPr>
          <w:trHeight w:val="100"/>
        </w:trPr>
        <w:tc>
          <w:tcPr>
            <w:tcW w:w="3080" w:type="dxa"/>
          </w:tcPr>
          <w:p w:rsidR="005E1A4B" w:rsidRDefault="005E1A4B" w:rsidP="009C452D">
            <w:pPr>
              <w:rPr>
                <w:sz w:val="24"/>
                <w:szCs w:val="24"/>
              </w:rPr>
            </w:pPr>
            <w:r w:rsidRPr="00002E6D">
              <w:rPr>
                <w:sz w:val="24"/>
                <w:szCs w:val="24"/>
              </w:rPr>
              <w:t>ДСЗНтаПАТО</w:t>
            </w:r>
          </w:p>
        </w:tc>
        <w:tc>
          <w:tcPr>
            <w:tcW w:w="6580" w:type="dxa"/>
            <w:tcBorders>
              <w:left w:val="nil"/>
            </w:tcBorders>
          </w:tcPr>
          <w:p w:rsidR="005E1A4B" w:rsidRPr="00002E6D" w:rsidRDefault="005E1A4B" w:rsidP="00002E6D">
            <w:pPr>
              <w:rPr>
                <w:sz w:val="24"/>
                <w:szCs w:val="24"/>
                <w:lang w:val="ru-RU"/>
              </w:rPr>
            </w:pPr>
            <w:r>
              <w:rPr>
                <w:sz w:val="24"/>
                <w:szCs w:val="24"/>
              </w:rPr>
              <w:t xml:space="preserve">- </w:t>
            </w:r>
            <w:r w:rsidRPr="00002E6D">
              <w:rPr>
                <w:sz w:val="24"/>
                <w:szCs w:val="24"/>
                <w:lang w:val="ru-RU"/>
              </w:rPr>
              <w:t>Департамент соціального захисту населення та питань АТО</w:t>
            </w:r>
          </w:p>
          <w:p w:rsidR="005E1A4B" w:rsidRPr="00002E6D" w:rsidRDefault="005E1A4B" w:rsidP="009C452D">
            <w:pPr>
              <w:rPr>
                <w:sz w:val="24"/>
                <w:szCs w:val="24"/>
                <w:lang w:val="ru-RU"/>
              </w:rPr>
            </w:pPr>
          </w:p>
        </w:tc>
      </w:tr>
      <w:tr w:rsidR="005E1A4B">
        <w:trPr>
          <w:trHeight w:val="100"/>
        </w:trPr>
        <w:tc>
          <w:tcPr>
            <w:tcW w:w="3080" w:type="dxa"/>
          </w:tcPr>
          <w:p w:rsidR="005E1A4B" w:rsidRPr="00002E6D" w:rsidRDefault="005E1A4B" w:rsidP="009C452D">
            <w:pPr>
              <w:rPr>
                <w:sz w:val="24"/>
                <w:szCs w:val="24"/>
              </w:rPr>
            </w:pPr>
            <w:r>
              <w:rPr>
                <w:sz w:val="24"/>
                <w:szCs w:val="24"/>
              </w:rPr>
              <w:t>УССДтаМ</w:t>
            </w:r>
          </w:p>
        </w:tc>
        <w:tc>
          <w:tcPr>
            <w:tcW w:w="6580" w:type="dxa"/>
            <w:tcBorders>
              <w:left w:val="nil"/>
            </w:tcBorders>
          </w:tcPr>
          <w:p w:rsidR="005E1A4B" w:rsidRPr="00002E6D" w:rsidRDefault="005E1A4B" w:rsidP="00002E6D">
            <w:pPr>
              <w:rPr>
                <w:sz w:val="24"/>
                <w:szCs w:val="24"/>
                <w:lang w:val="ru-RU"/>
              </w:rPr>
            </w:pPr>
            <w:r w:rsidRPr="00002E6D">
              <w:rPr>
                <w:sz w:val="24"/>
                <w:szCs w:val="24"/>
              </w:rPr>
              <w:t xml:space="preserve">- </w:t>
            </w:r>
            <w:r w:rsidRPr="00002E6D">
              <w:rPr>
                <w:sz w:val="24"/>
                <w:szCs w:val="24"/>
                <w:lang w:val="ru-RU"/>
              </w:rPr>
              <w:t>Управління у справах сім'ї, дітей та молоді</w:t>
            </w:r>
          </w:p>
          <w:p w:rsidR="005E1A4B" w:rsidRPr="00002E6D" w:rsidRDefault="005E1A4B" w:rsidP="00002E6D">
            <w:pPr>
              <w:rPr>
                <w:sz w:val="24"/>
                <w:szCs w:val="24"/>
                <w:lang w:val="ru-RU"/>
              </w:rPr>
            </w:pPr>
          </w:p>
        </w:tc>
      </w:tr>
    </w:tbl>
    <w:p w:rsidR="005E1A4B" w:rsidRPr="009C452D" w:rsidRDefault="005E1A4B" w:rsidP="009C452D">
      <w:pPr>
        <w:jc w:val="center"/>
        <w:rPr>
          <w:b/>
          <w:bCs/>
          <w:sz w:val="24"/>
          <w:szCs w:val="24"/>
        </w:rPr>
      </w:pP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Default="005E1A4B">
      <w:pPr>
        <w:rPr>
          <w:sz w:val="24"/>
          <w:szCs w:val="24"/>
        </w:rPr>
      </w:pPr>
    </w:p>
    <w:p w:rsidR="005E1A4B" w:rsidRPr="0044663F" w:rsidRDefault="005E1A4B">
      <w:pPr>
        <w:rPr>
          <w:sz w:val="24"/>
          <w:szCs w:val="24"/>
        </w:rPr>
      </w:pPr>
    </w:p>
    <w:sectPr w:rsidR="005E1A4B" w:rsidRPr="0044663F" w:rsidSect="005E32D8">
      <w:pgSz w:w="11906" w:h="16838"/>
      <w:pgMar w:top="1134" w:right="567" w:bottom="761"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7AB"/>
    <w:multiLevelType w:val="hybridMultilevel"/>
    <w:tmpl w:val="C4CC6CBA"/>
    <w:lvl w:ilvl="0" w:tplc="5E5E9514">
      <w:start w:val="1"/>
      <w:numFmt w:val="bullet"/>
      <w:lvlText w:val=""/>
      <w:lvlJc w:val="left"/>
      <w:pPr>
        <w:tabs>
          <w:tab w:val="num" w:pos="0"/>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8C859D6"/>
    <w:multiLevelType w:val="hybridMultilevel"/>
    <w:tmpl w:val="850A7A50"/>
    <w:lvl w:ilvl="0" w:tplc="10EA1E8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4F6C08"/>
    <w:multiLevelType w:val="hybridMultilevel"/>
    <w:tmpl w:val="86BAFD5A"/>
    <w:lvl w:ilvl="0" w:tplc="F190C594">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6986CA1"/>
    <w:multiLevelType w:val="hybridMultilevel"/>
    <w:tmpl w:val="6840EE6A"/>
    <w:lvl w:ilvl="0" w:tplc="0419000F">
      <w:start w:val="1"/>
      <w:numFmt w:val="decimal"/>
      <w:lvlText w:val="%1."/>
      <w:lvlJc w:val="left"/>
      <w:pPr>
        <w:tabs>
          <w:tab w:val="num" w:pos="1068"/>
        </w:tabs>
        <w:ind w:left="1068"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EAC53FC"/>
    <w:multiLevelType w:val="hybridMultilevel"/>
    <w:tmpl w:val="C7689A62"/>
    <w:lvl w:ilvl="0" w:tplc="2BDAACF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77976EE"/>
    <w:multiLevelType w:val="hybridMultilevel"/>
    <w:tmpl w:val="9F8C4B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F7C27DD"/>
    <w:multiLevelType w:val="hybridMultilevel"/>
    <w:tmpl w:val="EEC0F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92D74D0"/>
    <w:multiLevelType w:val="hybridMultilevel"/>
    <w:tmpl w:val="954064CA"/>
    <w:lvl w:ilvl="0" w:tplc="3FF4BED6">
      <w:start w:val="1"/>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40"/>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469"/>
    <w:rsid w:val="00000E4A"/>
    <w:rsid w:val="00002E63"/>
    <w:rsid w:val="00002E6D"/>
    <w:rsid w:val="00017141"/>
    <w:rsid w:val="00020A4E"/>
    <w:rsid w:val="000457CB"/>
    <w:rsid w:val="00053AF7"/>
    <w:rsid w:val="00090780"/>
    <w:rsid w:val="000B1A3B"/>
    <w:rsid w:val="000B5256"/>
    <w:rsid w:val="000D5166"/>
    <w:rsid w:val="00166936"/>
    <w:rsid w:val="00173F69"/>
    <w:rsid w:val="00175030"/>
    <w:rsid w:val="001B43F3"/>
    <w:rsid w:val="001B7469"/>
    <w:rsid w:val="001D401E"/>
    <w:rsid w:val="001E44E6"/>
    <w:rsid w:val="001F63D7"/>
    <w:rsid w:val="00215F36"/>
    <w:rsid w:val="00231273"/>
    <w:rsid w:val="00263FCD"/>
    <w:rsid w:val="00283554"/>
    <w:rsid w:val="00291C34"/>
    <w:rsid w:val="002A3EF9"/>
    <w:rsid w:val="002D0291"/>
    <w:rsid w:val="002E1440"/>
    <w:rsid w:val="002E5030"/>
    <w:rsid w:val="002F6CAA"/>
    <w:rsid w:val="00307CF3"/>
    <w:rsid w:val="00347C4B"/>
    <w:rsid w:val="0035183B"/>
    <w:rsid w:val="00353EEC"/>
    <w:rsid w:val="003D4818"/>
    <w:rsid w:val="003D53A3"/>
    <w:rsid w:val="00410827"/>
    <w:rsid w:val="004130C3"/>
    <w:rsid w:val="00415A17"/>
    <w:rsid w:val="00427AA7"/>
    <w:rsid w:val="0044663F"/>
    <w:rsid w:val="0047661A"/>
    <w:rsid w:val="00490C39"/>
    <w:rsid w:val="00494B0F"/>
    <w:rsid w:val="0049612A"/>
    <w:rsid w:val="004B5D5A"/>
    <w:rsid w:val="004D1437"/>
    <w:rsid w:val="004D3E7D"/>
    <w:rsid w:val="005075DD"/>
    <w:rsid w:val="0056358B"/>
    <w:rsid w:val="0056499A"/>
    <w:rsid w:val="00587835"/>
    <w:rsid w:val="00594ADC"/>
    <w:rsid w:val="005B00B3"/>
    <w:rsid w:val="005B3275"/>
    <w:rsid w:val="005B61E3"/>
    <w:rsid w:val="005C4AE9"/>
    <w:rsid w:val="005D13F8"/>
    <w:rsid w:val="005E1A4B"/>
    <w:rsid w:val="005E32D8"/>
    <w:rsid w:val="00612483"/>
    <w:rsid w:val="00614D22"/>
    <w:rsid w:val="006339B6"/>
    <w:rsid w:val="00661A02"/>
    <w:rsid w:val="00672F29"/>
    <w:rsid w:val="00673933"/>
    <w:rsid w:val="006900D2"/>
    <w:rsid w:val="006B3705"/>
    <w:rsid w:val="006C1BBD"/>
    <w:rsid w:val="006D0E60"/>
    <w:rsid w:val="006E5669"/>
    <w:rsid w:val="006F395B"/>
    <w:rsid w:val="00704D38"/>
    <w:rsid w:val="007057D3"/>
    <w:rsid w:val="007117D4"/>
    <w:rsid w:val="0071622E"/>
    <w:rsid w:val="00721E49"/>
    <w:rsid w:val="00740B84"/>
    <w:rsid w:val="00757C6D"/>
    <w:rsid w:val="00761B08"/>
    <w:rsid w:val="00774214"/>
    <w:rsid w:val="00794EEF"/>
    <w:rsid w:val="007A1F61"/>
    <w:rsid w:val="007A3EFF"/>
    <w:rsid w:val="007C4705"/>
    <w:rsid w:val="007D2896"/>
    <w:rsid w:val="007D6EA1"/>
    <w:rsid w:val="007E5B34"/>
    <w:rsid w:val="00800270"/>
    <w:rsid w:val="00831B8D"/>
    <w:rsid w:val="00837057"/>
    <w:rsid w:val="008466B0"/>
    <w:rsid w:val="0085505A"/>
    <w:rsid w:val="0087692E"/>
    <w:rsid w:val="00885814"/>
    <w:rsid w:val="00887FDE"/>
    <w:rsid w:val="00896FC0"/>
    <w:rsid w:val="008A1725"/>
    <w:rsid w:val="008B3960"/>
    <w:rsid w:val="008B678C"/>
    <w:rsid w:val="008C23BA"/>
    <w:rsid w:val="008C64BD"/>
    <w:rsid w:val="008F497E"/>
    <w:rsid w:val="009132CB"/>
    <w:rsid w:val="00916B0F"/>
    <w:rsid w:val="009347E2"/>
    <w:rsid w:val="0094048C"/>
    <w:rsid w:val="00941093"/>
    <w:rsid w:val="00943426"/>
    <w:rsid w:val="00955AE7"/>
    <w:rsid w:val="009774C6"/>
    <w:rsid w:val="00996AE7"/>
    <w:rsid w:val="009A0535"/>
    <w:rsid w:val="009A768F"/>
    <w:rsid w:val="009B3DF0"/>
    <w:rsid w:val="009C452D"/>
    <w:rsid w:val="009D045E"/>
    <w:rsid w:val="00A02A94"/>
    <w:rsid w:val="00A06FB1"/>
    <w:rsid w:val="00A3230B"/>
    <w:rsid w:val="00A32A06"/>
    <w:rsid w:val="00A348ED"/>
    <w:rsid w:val="00A378EE"/>
    <w:rsid w:val="00A50658"/>
    <w:rsid w:val="00A5082A"/>
    <w:rsid w:val="00A63AF5"/>
    <w:rsid w:val="00A645CC"/>
    <w:rsid w:val="00A85516"/>
    <w:rsid w:val="00A96386"/>
    <w:rsid w:val="00AF02F5"/>
    <w:rsid w:val="00AF179A"/>
    <w:rsid w:val="00AF2996"/>
    <w:rsid w:val="00AF68C5"/>
    <w:rsid w:val="00B1129C"/>
    <w:rsid w:val="00B23107"/>
    <w:rsid w:val="00B5153F"/>
    <w:rsid w:val="00B5355C"/>
    <w:rsid w:val="00B741B7"/>
    <w:rsid w:val="00B83DE7"/>
    <w:rsid w:val="00B905B9"/>
    <w:rsid w:val="00B911AD"/>
    <w:rsid w:val="00BC5AFC"/>
    <w:rsid w:val="00BD5377"/>
    <w:rsid w:val="00BD73C3"/>
    <w:rsid w:val="00C53DC9"/>
    <w:rsid w:val="00C566A3"/>
    <w:rsid w:val="00C64895"/>
    <w:rsid w:val="00C70A04"/>
    <w:rsid w:val="00C804EB"/>
    <w:rsid w:val="00C94B5B"/>
    <w:rsid w:val="00CC38DA"/>
    <w:rsid w:val="00CD03D2"/>
    <w:rsid w:val="00CE6F9A"/>
    <w:rsid w:val="00CF2940"/>
    <w:rsid w:val="00CF483E"/>
    <w:rsid w:val="00D1322D"/>
    <w:rsid w:val="00D21C76"/>
    <w:rsid w:val="00D32D65"/>
    <w:rsid w:val="00D40296"/>
    <w:rsid w:val="00D414AB"/>
    <w:rsid w:val="00D50B70"/>
    <w:rsid w:val="00D62983"/>
    <w:rsid w:val="00D64C50"/>
    <w:rsid w:val="00D73C4D"/>
    <w:rsid w:val="00D7528A"/>
    <w:rsid w:val="00D85AAC"/>
    <w:rsid w:val="00D913F4"/>
    <w:rsid w:val="00DB5A74"/>
    <w:rsid w:val="00DC4EF7"/>
    <w:rsid w:val="00DD6A3D"/>
    <w:rsid w:val="00DE4F26"/>
    <w:rsid w:val="00DF04EE"/>
    <w:rsid w:val="00E23216"/>
    <w:rsid w:val="00E322EC"/>
    <w:rsid w:val="00E353E8"/>
    <w:rsid w:val="00E42F1F"/>
    <w:rsid w:val="00ED347B"/>
    <w:rsid w:val="00ED7BB6"/>
    <w:rsid w:val="00EE697D"/>
    <w:rsid w:val="00EE716C"/>
    <w:rsid w:val="00F0204C"/>
    <w:rsid w:val="00F12DFE"/>
    <w:rsid w:val="00F1762A"/>
    <w:rsid w:val="00F21F2A"/>
    <w:rsid w:val="00F4222E"/>
    <w:rsid w:val="00F42365"/>
    <w:rsid w:val="00F433DB"/>
    <w:rsid w:val="00F7061F"/>
    <w:rsid w:val="00F76AFF"/>
    <w:rsid w:val="00F80E85"/>
    <w:rsid w:val="00FA219F"/>
    <w:rsid w:val="00FA7153"/>
    <w:rsid w:val="00FB438C"/>
    <w:rsid w:val="00FC222F"/>
    <w:rsid w:val="00FD695C"/>
    <w:rsid w:val="00FF6828"/>
    <w:rsid w:val="00FF77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B7469"/>
    <w:rPr>
      <w:sz w:val="28"/>
      <w:szCs w:val="28"/>
      <w:lang w:val="uk-UA"/>
    </w:rPr>
  </w:style>
  <w:style w:type="paragraph" w:styleId="Heading1">
    <w:name w:val="heading 1"/>
    <w:basedOn w:val="Normal"/>
    <w:next w:val="Normal"/>
    <w:link w:val="Heading1Char"/>
    <w:uiPriority w:val="99"/>
    <w:qFormat/>
    <w:locked/>
    <w:rsid w:val="00002E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002E6D"/>
    <w:pPr>
      <w:keepNext/>
      <w:spacing w:before="240" w:after="60"/>
      <w:outlineLvl w:val="1"/>
    </w:pPr>
    <w:rPr>
      <w:rFonts w:ascii="Arial" w:hAnsi="Arial" w:cs="Arial"/>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0C39"/>
    <w:rPr>
      <w:rFonts w:ascii="Cambria" w:hAnsi="Cambria" w:cs="Cambria"/>
      <w:b/>
      <w:bCs/>
      <w:kern w:val="32"/>
      <w:sz w:val="32"/>
      <w:szCs w:val="32"/>
      <w:lang w:val="uk-UA"/>
    </w:rPr>
  </w:style>
  <w:style w:type="character" w:customStyle="1" w:styleId="Heading2Char">
    <w:name w:val="Heading 2 Char"/>
    <w:basedOn w:val="DefaultParagraphFont"/>
    <w:link w:val="Heading2"/>
    <w:uiPriority w:val="99"/>
    <w:semiHidden/>
    <w:locked/>
    <w:rsid w:val="00490C39"/>
    <w:rPr>
      <w:rFonts w:ascii="Cambria" w:hAnsi="Cambria" w:cs="Cambria"/>
      <w:b/>
      <w:bCs/>
      <w:i/>
      <w:iCs/>
      <w:sz w:val="28"/>
      <w:szCs w:val="28"/>
      <w:lang w:val="uk-UA"/>
    </w:rPr>
  </w:style>
  <w:style w:type="paragraph" w:customStyle="1" w:styleId="a">
    <w:name w:val="Знак Знак Знак Знак Знак Знак Знак"/>
    <w:basedOn w:val="Normal"/>
    <w:uiPriority w:val="99"/>
    <w:rsid w:val="001B7469"/>
    <w:rPr>
      <w:rFonts w:ascii="Verdana" w:hAnsi="Verdana" w:cs="Verdana"/>
      <w:sz w:val="20"/>
      <w:szCs w:val="20"/>
      <w:lang w:val="en-US" w:eastAsia="en-US"/>
    </w:rPr>
  </w:style>
  <w:style w:type="table" w:styleId="TableGrid">
    <w:name w:val="Table Grid"/>
    <w:basedOn w:val="TableNormal"/>
    <w:uiPriority w:val="99"/>
    <w:rsid w:val="001B74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B7469"/>
    <w:rPr>
      <w:b/>
      <w:bCs/>
    </w:rPr>
  </w:style>
  <w:style w:type="paragraph" w:customStyle="1" w:styleId="a0">
    <w:name w:val="Знак Знак Знак"/>
    <w:basedOn w:val="Normal"/>
    <w:uiPriority w:val="99"/>
    <w:rsid w:val="008466B0"/>
    <w:rPr>
      <w:rFonts w:ascii="Verdana" w:hAnsi="Verdana" w:cs="Verdana"/>
      <w:sz w:val="20"/>
      <w:szCs w:val="20"/>
      <w:lang w:val="en-US" w:eastAsia="en-US"/>
    </w:rPr>
  </w:style>
  <w:style w:type="paragraph" w:customStyle="1" w:styleId="1">
    <w:name w:val="Знак Знак Знак Знак Знак Знак Знак1"/>
    <w:basedOn w:val="Normal"/>
    <w:uiPriority w:val="99"/>
    <w:rsid w:val="00A645CC"/>
    <w:rPr>
      <w:rFonts w:ascii="Verdana" w:hAnsi="Verdana" w:cs="Verdana"/>
      <w:sz w:val="20"/>
      <w:szCs w:val="20"/>
      <w:lang w:val="en-US" w:eastAsia="en-US"/>
    </w:rPr>
  </w:style>
  <w:style w:type="paragraph" w:styleId="BodyTextIndent">
    <w:name w:val="Body Text Indent"/>
    <w:basedOn w:val="Normal"/>
    <w:link w:val="BodyTextIndentChar"/>
    <w:uiPriority w:val="99"/>
    <w:rsid w:val="00A645CC"/>
    <w:pPr>
      <w:spacing w:after="120"/>
      <w:ind w:left="283"/>
    </w:pPr>
  </w:style>
  <w:style w:type="character" w:customStyle="1" w:styleId="BodyTextIndentChar">
    <w:name w:val="Body Text Indent Char"/>
    <w:basedOn w:val="DefaultParagraphFont"/>
    <w:link w:val="BodyTextIndent"/>
    <w:uiPriority w:val="99"/>
    <w:semiHidden/>
    <w:locked/>
    <w:rsid w:val="00A96386"/>
    <w:rPr>
      <w:sz w:val="28"/>
      <w:szCs w:val="28"/>
      <w:lang w:val="uk-UA"/>
    </w:rPr>
  </w:style>
  <w:style w:type="paragraph" w:styleId="NormalWeb">
    <w:name w:val="Normal (Web)"/>
    <w:basedOn w:val="Normal"/>
    <w:uiPriority w:val="99"/>
    <w:rsid w:val="00CF2940"/>
    <w:pPr>
      <w:spacing w:before="100" w:beforeAutospacing="1" w:after="100" w:afterAutospacing="1"/>
    </w:pPr>
    <w:rPr>
      <w:sz w:val="24"/>
      <w:szCs w:val="24"/>
      <w:lang w:val="ru-RU"/>
    </w:rPr>
  </w:style>
  <w:style w:type="paragraph" w:styleId="BodyText">
    <w:name w:val="Body Text"/>
    <w:basedOn w:val="Normal"/>
    <w:link w:val="BodyTextChar"/>
    <w:uiPriority w:val="99"/>
    <w:rsid w:val="008B678C"/>
  </w:style>
  <w:style w:type="character" w:customStyle="1" w:styleId="BodyTextChar">
    <w:name w:val="Body Text Char"/>
    <w:basedOn w:val="DefaultParagraphFont"/>
    <w:link w:val="BodyText"/>
    <w:uiPriority w:val="99"/>
    <w:semiHidden/>
    <w:locked/>
    <w:rsid w:val="00A96386"/>
    <w:rPr>
      <w:sz w:val="28"/>
      <w:szCs w:val="28"/>
      <w:lang w:val="uk-UA"/>
    </w:rPr>
  </w:style>
  <w:style w:type="paragraph" w:customStyle="1" w:styleId="10">
    <w:name w:val="Знак Знак Знак Знак Знак Знак Знак Знак Знак Знак Знак1"/>
    <w:basedOn w:val="Normal"/>
    <w:uiPriority w:val="99"/>
    <w:rsid w:val="008B678C"/>
    <w:rPr>
      <w:rFonts w:ascii="Verdana" w:hAnsi="Verdana" w:cs="Verdana"/>
      <w:sz w:val="20"/>
      <w:szCs w:val="20"/>
      <w:lang w:val="en-US" w:eastAsia="en-US"/>
    </w:rPr>
  </w:style>
  <w:style w:type="paragraph" w:customStyle="1" w:styleId="2">
    <w:name w:val="Знак Знак Знак Знак Знак Знак Знак2"/>
    <w:basedOn w:val="Normal"/>
    <w:uiPriority w:val="99"/>
    <w:rsid w:val="00F21F2A"/>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23518335">
      <w:marLeft w:val="0"/>
      <w:marRight w:val="0"/>
      <w:marTop w:val="0"/>
      <w:marBottom w:val="0"/>
      <w:divBdr>
        <w:top w:val="none" w:sz="0" w:space="0" w:color="auto"/>
        <w:left w:val="none" w:sz="0" w:space="0" w:color="auto"/>
        <w:bottom w:val="none" w:sz="0" w:space="0" w:color="auto"/>
        <w:right w:val="none" w:sz="0" w:space="0" w:color="auto"/>
      </w:divBdr>
    </w:div>
    <w:div w:id="1223518336">
      <w:marLeft w:val="0"/>
      <w:marRight w:val="0"/>
      <w:marTop w:val="0"/>
      <w:marBottom w:val="0"/>
      <w:divBdr>
        <w:top w:val="none" w:sz="0" w:space="0" w:color="auto"/>
        <w:left w:val="none" w:sz="0" w:space="0" w:color="auto"/>
        <w:bottom w:val="none" w:sz="0" w:space="0" w:color="auto"/>
        <w:right w:val="none" w:sz="0" w:space="0" w:color="auto"/>
      </w:divBdr>
    </w:div>
    <w:div w:id="1223518337">
      <w:marLeft w:val="0"/>
      <w:marRight w:val="0"/>
      <w:marTop w:val="0"/>
      <w:marBottom w:val="0"/>
      <w:divBdr>
        <w:top w:val="none" w:sz="0" w:space="0" w:color="auto"/>
        <w:left w:val="none" w:sz="0" w:space="0" w:color="auto"/>
        <w:bottom w:val="none" w:sz="0" w:space="0" w:color="auto"/>
        <w:right w:val="none" w:sz="0" w:space="0" w:color="auto"/>
      </w:divBdr>
    </w:div>
    <w:div w:id="1223518338">
      <w:marLeft w:val="0"/>
      <w:marRight w:val="0"/>
      <w:marTop w:val="0"/>
      <w:marBottom w:val="0"/>
      <w:divBdr>
        <w:top w:val="none" w:sz="0" w:space="0" w:color="auto"/>
        <w:left w:val="none" w:sz="0" w:space="0" w:color="auto"/>
        <w:bottom w:val="none" w:sz="0" w:space="0" w:color="auto"/>
        <w:right w:val="none" w:sz="0" w:space="0" w:color="auto"/>
      </w:divBdr>
    </w:div>
    <w:div w:id="1223518339">
      <w:marLeft w:val="0"/>
      <w:marRight w:val="0"/>
      <w:marTop w:val="0"/>
      <w:marBottom w:val="0"/>
      <w:divBdr>
        <w:top w:val="none" w:sz="0" w:space="0" w:color="auto"/>
        <w:left w:val="none" w:sz="0" w:space="0" w:color="auto"/>
        <w:bottom w:val="none" w:sz="0" w:space="0" w:color="auto"/>
        <w:right w:val="none" w:sz="0" w:space="0" w:color="auto"/>
      </w:divBdr>
    </w:div>
    <w:div w:id="1223518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14</Pages>
  <Words>4674</Words>
  <Characters>26642</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Jornyak</dc:creator>
  <cp:keywords/>
  <dc:description/>
  <cp:lastModifiedBy>stefanenkoyeo</cp:lastModifiedBy>
  <cp:revision>2</cp:revision>
  <cp:lastPrinted>2017-11-30T14:19:00Z</cp:lastPrinted>
  <dcterms:created xsi:type="dcterms:W3CDTF">2017-11-30T14:51:00Z</dcterms:created>
  <dcterms:modified xsi:type="dcterms:W3CDTF">2017-11-30T14:51:00Z</dcterms:modified>
</cp:coreProperties>
</file>