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EFE" w:rsidRDefault="00012EFE" w:rsidP="00012EFE">
      <w:pPr>
        <w:jc w:val="center"/>
        <w:rPr>
          <w:b/>
          <w:lang w:val="uk-UA"/>
        </w:rPr>
      </w:pPr>
      <w:r>
        <w:rPr>
          <w:b/>
          <w:lang w:val="uk-UA"/>
        </w:rPr>
        <w:t xml:space="preserve">                                                                                                          ПРОЕКТ                                         </w:t>
      </w:r>
    </w:p>
    <w:p w:rsidR="00012EFE" w:rsidRDefault="00012EFE" w:rsidP="00012EFE">
      <w:pPr>
        <w:rPr>
          <w:lang w:val="uk-UA"/>
        </w:rPr>
      </w:pPr>
      <w:r>
        <w:rPr>
          <w:lang w:val="uk-UA"/>
        </w:rPr>
        <w:t xml:space="preserve">                                                                      </w:t>
      </w:r>
      <w:r>
        <w:rPr>
          <w:noProof/>
          <w:szCs w:val="28"/>
        </w:rPr>
        <w:drawing>
          <wp:inline distT="0" distB="0" distL="0" distR="0">
            <wp:extent cx="45720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581025"/>
                    </a:xfrm>
                    <a:prstGeom prst="rect">
                      <a:avLst/>
                    </a:prstGeom>
                    <a:noFill/>
                    <a:ln>
                      <a:noFill/>
                    </a:ln>
                  </pic:spPr>
                </pic:pic>
              </a:graphicData>
            </a:graphic>
          </wp:inline>
        </w:drawing>
      </w:r>
      <w:r>
        <w:rPr>
          <w:szCs w:val="28"/>
          <w:lang w:val="uk-UA"/>
        </w:rPr>
        <w:t xml:space="preserve">                                                         </w:t>
      </w:r>
    </w:p>
    <w:p w:rsidR="00012EFE" w:rsidRDefault="00012EFE" w:rsidP="00012EFE">
      <w:pPr>
        <w:pStyle w:val="a3"/>
        <w:jc w:val="center"/>
        <w:rPr>
          <w:rFonts w:ascii="Times New Roman" w:hAnsi="Times New Roman"/>
          <w:b/>
          <w:sz w:val="28"/>
          <w:szCs w:val="28"/>
          <w:lang w:val="uk-UA"/>
        </w:rPr>
      </w:pPr>
      <w:r>
        <w:rPr>
          <w:rFonts w:ascii="Times New Roman" w:hAnsi="Times New Roman"/>
          <w:b/>
          <w:sz w:val="28"/>
          <w:szCs w:val="28"/>
          <w:lang w:val="uk-UA"/>
        </w:rPr>
        <w:t>КРЕМЕНЧУЦЬКА МІСЬКА РАДА</w:t>
      </w:r>
    </w:p>
    <w:p w:rsidR="00012EFE" w:rsidRDefault="00012EFE" w:rsidP="00012EFE">
      <w:pPr>
        <w:pStyle w:val="a3"/>
        <w:jc w:val="center"/>
        <w:rPr>
          <w:rFonts w:ascii="Times New Roman" w:hAnsi="Times New Roman"/>
          <w:b/>
          <w:sz w:val="28"/>
          <w:szCs w:val="28"/>
          <w:lang w:val="uk-UA"/>
        </w:rPr>
      </w:pPr>
      <w:r>
        <w:rPr>
          <w:rFonts w:ascii="Times New Roman" w:hAnsi="Times New Roman"/>
          <w:b/>
          <w:sz w:val="28"/>
          <w:szCs w:val="28"/>
          <w:lang w:val="uk-UA"/>
        </w:rPr>
        <w:t>ПОЛТАВСЬКОЇ ОБЛАСТІ</w:t>
      </w:r>
    </w:p>
    <w:p w:rsidR="00012EFE" w:rsidRDefault="00012EFE" w:rsidP="00012EFE">
      <w:pPr>
        <w:pStyle w:val="a3"/>
        <w:jc w:val="center"/>
        <w:rPr>
          <w:rFonts w:ascii="Times New Roman" w:hAnsi="Times New Roman"/>
          <w:b/>
          <w:sz w:val="28"/>
          <w:szCs w:val="28"/>
          <w:lang w:val="uk-UA"/>
        </w:rPr>
      </w:pPr>
      <w:r>
        <w:rPr>
          <w:rFonts w:ascii="Times New Roman" w:hAnsi="Times New Roman"/>
          <w:b/>
          <w:sz w:val="28"/>
          <w:szCs w:val="28"/>
        </w:rPr>
        <w:t>XXVIII</w:t>
      </w:r>
      <w:r>
        <w:rPr>
          <w:rFonts w:ascii="Times New Roman" w:hAnsi="Times New Roman"/>
          <w:b/>
          <w:color w:val="000000"/>
          <w:sz w:val="28"/>
          <w:szCs w:val="28"/>
          <w:lang w:val="uk-UA"/>
        </w:rPr>
        <w:t xml:space="preserve"> СЕСІЯ</w:t>
      </w:r>
      <w:r>
        <w:rPr>
          <w:rFonts w:ascii="Times New Roman" w:hAnsi="Times New Roman"/>
          <w:b/>
          <w:sz w:val="28"/>
          <w:szCs w:val="28"/>
          <w:lang w:val="uk-UA"/>
        </w:rPr>
        <w:t xml:space="preserve"> МІСЬКОЇ РАДИ VIІ CКЛИКАННЯ</w:t>
      </w:r>
    </w:p>
    <w:p w:rsidR="00012EFE" w:rsidRDefault="00012EFE" w:rsidP="00012EFE">
      <w:pPr>
        <w:pStyle w:val="a3"/>
        <w:jc w:val="center"/>
        <w:rPr>
          <w:rFonts w:ascii="Times New Roman" w:hAnsi="Times New Roman"/>
          <w:b/>
          <w:sz w:val="24"/>
          <w:szCs w:val="24"/>
          <w:lang w:val="uk-UA"/>
        </w:rPr>
      </w:pPr>
    </w:p>
    <w:p w:rsidR="00012EFE" w:rsidRDefault="00012EFE" w:rsidP="00012EFE">
      <w:pPr>
        <w:pStyle w:val="a3"/>
        <w:jc w:val="center"/>
        <w:rPr>
          <w:rFonts w:ascii="Times New Roman" w:hAnsi="Times New Roman"/>
          <w:b/>
          <w:sz w:val="28"/>
          <w:szCs w:val="28"/>
          <w:lang w:val="uk-UA"/>
        </w:rPr>
      </w:pPr>
      <w:r>
        <w:rPr>
          <w:rFonts w:ascii="Times New Roman" w:hAnsi="Times New Roman"/>
          <w:b/>
          <w:sz w:val="28"/>
          <w:szCs w:val="28"/>
          <w:lang w:val="uk-UA"/>
        </w:rPr>
        <w:t>РІШЕННЯ</w:t>
      </w:r>
    </w:p>
    <w:p w:rsidR="00012EFE" w:rsidRDefault="00012EFE" w:rsidP="00012EFE">
      <w:pPr>
        <w:pStyle w:val="a3"/>
        <w:rPr>
          <w:rFonts w:ascii="Times New Roman" w:hAnsi="Times New Roman"/>
          <w:b/>
          <w:sz w:val="28"/>
          <w:szCs w:val="28"/>
          <w:lang w:val="uk-UA"/>
        </w:rPr>
      </w:pPr>
    </w:p>
    <w:p w:rsidR="00012EFE" w:rsidRDefault="00012EFE" w:rsidP="00012EFE">
      <w:pPr>
        <w:pStyle w:val="a3"/>
        <w:rPr>
          <w:rFonts w:ascii="Times New Roman" w:hAnsi="Times New Roman"/>
          <w:b/>
          <w:sz w:val="28"/>
          <w:szCs w:val="28"/>
          <w:lang w:val="uk-UA"/>
        </w:rPr>
      </w:pPr>
      <w:r>
        <w:rPr>
          <w:rFonts w:ascii="Times New Roman" w:hAnsi="Times New Roman"/>
          <w:b/>
          <w:sz w:val="28"/>
          <w:szCs w:val="28"/>
          <w:lang w:val="uk-UA"/>
        </w:rPr>
        <w:t>від 21 грудня 2017 року</w:t>
      </w:r>
    </w:p>
    <w:p w:rsidR="00012EFE" w:rsidRDefault="00012EFE" w:rsidP="00012EFE">
      <w:pPr>
        <w:pStyle w:val="a3"/>
        <w:rPr>
          <w:rFonts w:ascii="Times New Roman" w:hAnsi="Times New Roman"/>
          <w:sz w:val="20"/>
          <w:szCs w:val="20"/>
          <w:lang w:val="uk-UA"/>
        </w:rPr>
      </w:pPr>
      <w:r>
        <w:rPr>
          <w:rFonts w:ascii="Times New Roman" w:hAnsi="Times New Roman"/>
          <w:sz w:val="20"/>
          <w:szCs w:val="20"/>
          <w:lang w:val="uk-UA"/>
        </w:rPr>
        <w:t>м. Кременчук</w:t>
      </w:r>
    </w:p>
    <w:p w:rsidR="00012EFE" w:rsidRDefault="00012EFE" w:rsidP="00012EFE">
      <w:pPr>
        <w:jc w:val="center"/>
        <w:rPr>
          <w:lang w:val="uk-UA"/>
        </w:rPr>
      </w:pPr>
    </w:p>
    <w:p w:rsidR="00012EFE" w:rsidRDefault="00012EFE" w:rsidP="00012EFE">
      <w:pPr>
        <w:tabs>
          <w:tab w:val="left" w:pos="5400"/>
        </w:tabs>
        <w:jc w:val="both"/>
        <w:rPr>
          <w:b/>
          <w:sz w:val="28"/>
          <w:szCs w:val="28"/>
          <w:lang w:val="uk-UA"/>
        </w:rPr>
      </w:pPr>
      <w:r>
        <w:rPr>
          <w:b/>
          <w:sz w:val="28"/>
          <w:szCs w:val="28"/>
          <w:lang w:val="uk-UA"/>
        </w:rPr>
        <w:t xml:space="preserve">Про реорганізацію Кременчуцької </w:t>
      </w:r>
    </w:p>
    <w:p w:rsidR="00012EFE" w:rsidRDefault="00012EFE" w:rsidP="00012EFE">
      <w:pPr>
        <w:tabs>
          <w:tab w:val="left" w:pos="5400"/>
        </w:tabs>
        <w:jc w:val="both"/>
        <w:rPr>
          <w:b/>
          <w:sz w:val="28"/>
          <w:szCs w:val="28"/>
          <w:lang w:val="uk-UA"/>
        </w:rPr>
      </w:pPr>
      <w:r>
        <w:rPr>
          <w:b/>
          <w:sz w:val="28"/>
          <w:szCs w:val="28"/>
          <w:lang w:val="uk-UA"/>
        </w:rPr>
        <w:t xml:space="preserve">міської дитячої лікарні шляхом </w:t>
      </w:r>
    </w:p>
    <w:p w:rsidR="00012EFE" w:rsidRDefault="00012EFE" w:rsidP="00012EFE">
      <w:pPr>
        <w:tabs>
          <w:tab w:val="left" w:pos="5400"/>
        </w:tabs>
        <w:jc w:val="both"/>
        <w:rPr>
          <w:b/>
          <w:sz w:val="28"/>
          <w:szCs w:val="28"/>
          <w:lang w:val="uk-UA"/>
        </w:rPr>
      </w:pPr>
      <w:r>
        <w:rPr>
          <w:b/>
          <w:sz w:val="28"/>
          <w:szCs w:val="28"/>
          <w:lang w:val="uk-UA"/>
        </w:rPr>
        <w:t>перетворення</w:t>
      </w:r>
    </w:p>
    <w:p w:rsidR="00012EFE" w:rsidRDefault="00012EFE" w:rsidP="00012EFE">
      <w:pPr>
        <w:jc w:val="both"/>
        <w:rPr>
          <w:sz w:val="16"/>
          <w:szCs w:val="16"/>
          <w:lang w:val="uk-UA"/>
        </w:rPr>
      </w:pPr>
    </w:p>
    <w:p w:rsidR="00012EFE" w:rsidRDefault="00012EFE" w:rsidP="00012EFE">
      <w:pPr>
        <w:jc w:val="both"/>
        <w:rPr>
          <w:sz w:val="28"/>
          <w:szCs w:val="28"/>
          <w:lang w:val="uk-UA"/>
        </w:rPr>
      </w:pPr>
    </w:p>
    <w:p w:rsidR="00012EFE" w:rsidRDefault="00012EFE" w:rsidP="00012EFE">
      <w:pPr>
        <w:pStyle w:val="a3"/>
        <w:ind w:firstLine="720"/>
        <w:jc w:val="both"/>
        <w:rPr>
          <w:rFonts w:ascii="Times New Roman" w:hAnsi="Times New Roman"/>
          <w:sz w:val="28"/>
          <w:szCs w:val="28"/>
          <w:lang w:val="uk-UA"/>
        </w:rPr>
      </w:pPr>
      <w:r>
        <w:rPr>
          <w:rFonts w:ascii="Times New Roman" w:hAnsi="Times New Roman"/>
          <w:sz w:val="28"/>
          <w:szCs w:val="28"/>
          <w:lang w:val="uk-UA"/>
        </w:rPr>
        <w:t xml:space="preserve">З метою впровадження нових підходів щодо організації роботи закладів охорони здоров'я та їх фінансового забезпечення, підвищення ефективності використання бюджетних коштів, на виконання Розпорядження Кабінету Міністрів України від 30 листопада 2016 р. № 1013–Р «Про схвалення Концепції реформи фінансування системи охорони здоров’я», відповідно до ст.ст. 59, 63, 78 Господарського кодексу України, ст. ст. 104-108 Цивільного кодексу України, Закону України «Про </w:t>
      </w:r>
      <w:r>
        <w:rPr>
          <w:rStyle w:val="kwrd"/>
          <w:sz w:val="28"/>
          <w:szCs w:val="28"/>
          <w:lang w:val="uk-UA"/>
        </w:rPr>
        <w:t xml:space="preserve">державну </w:t>
      </w:r>
      <w:proofErr w:type="spellStart"/>
      <w:r>
        <w:rPr>
          <w:rStyle w:val="kwrd"/>
          <w:sz w:val="28"/>
          <w:szCs w:val="28"/>
          <w:lang w:val="uk-UA"/>
        </w:rPr>
        <w:t>реєстрац</w:t>
      </w:r>
      <w:proofErr w:type="spellEnd"/>
      <w:r>
        <w:rPr>
          <w:rStyle w:val="kwrd"/>
          <w:sz w:val="28"/>
          <w:szCs w:val="28"/>
        </w:rPr>
        <w:t>i</w:t>
      </w:r>
      <w:r>
        <w:rPr>
          <w:rStyle w:val="kwrd"/>
          <w:sz w:val="28"/>
          <w:szCs w:val="28"/>
          <w:lang w:val="uk-UA"/>
        </w:rPr>
        <w:t>ю</w:t>
      </w:r>
      <w:r>
        <w:rPr>
          <w:rFonts w:ascii="Times New Roman" w:hAnsi="Times New Roman"/>
          <w:sz w:val="28"/>
          <w:szCs w:val="28"/>
          <w:lang w:val="uk-UA"/>
        </w:rPr>
        <w:t xml:space="preserve"> </w:t>
      </w:r>
      <w:r>
        <w:rPr>
          <w:rStyle w:val="kwrd"/>
          <w:sz w:val="28"/>
          <w:szCs w:val="28"/>
          <w:lang w:val="uk-UA"/>
        </w:rPr>
        <w:t>юридичних</w:t>
      </w:r>
      <w:r>
        <w:rPr>
          <w:rFonts w:ascii="Times New Roman" w:hAnsi="Times New Roman"/>
          <w:sz w:val="28"/>
          <w:szCs w:val="28"/>
          <w:lang w:val="uk-UA"/>
        </w:rPr>
        <w:t xml:space="preserve"> ос</w:t>
      </w:r>
      <w:r>
        <w:rPr>
          <w:rFonts w:ascii="Times New Roman" w:hAnsi="Times New Roman"/>
          <w:sz w:val="28"/>
          <w:szCs w:val="28"/>
        </w:rPr>
        <w:t>i</w:t>
      </w:r>
      <w:r>
        <w:rPr>
          <w:rFonts w:ascii="Times New Roman" w:hAnsi="Times New Roman"/>
          <w:sz w:val="28"/>
          <w:szCs w:val="28"/>
          <w:lang w:val="uk-UA"/>
        </w:rPr>
        <w:t xml:space="preserve">б та </w:t>
      </w:r>
      <w:r>
        <w:rPr>
          <w:rStyle w:val="kwrd"/>
          <w:sz w:val="28"/>
          <w:szCs w:val="28"/>
          <w:lang w:val="uk-UA"/>
        </w:rPr>
        <w:t>ф</w:t>
      </w:r>
      <w:r>
        <w:rPr>
          <w:rStyle w:val="kwrd"/>
          <w:sz w:val="28"/>
          <w:szCs w:val="28"/>
        </w:rPr>
        <w:t>i</w:t>
      </w:r>
      <w:r>
        <w:rPr>
          <w:rStyle w:val="kwrd"/>
          <w:sz w:val="28"/>
          <w:szCs w:val="28"/>
          <w:lang w:val="uk-UA"/>
        </w:rPr>
        <w:t>зичних</w:t>
      </w:r>
      <w:r>
        <w:rPr>
          <w:rFonts w:ascii="Times New Roman" w:hAnsi="Times New Roman"/>
          <w:sz w:val="28"/>
          <w:szCs w:val="28"/>
          <w:lang w:val="uk-UA"/>
        </w:rPr>
        <w:t xml:space="preserve"> ос</w:t>
      </w:r>
      <w:r>
        <w:rPr>
          <w:rFonts w:ascii="Times New Roman" w:hAnsi="Times New Roman"/>
          <w:sz w:val="28"/>
          <w:szCs w:val="28"/>
        </w:rPr>
        <w:t>i</w:t>
      </w:r>
      <w:r>
        <w:rPr>
          <w:rFonts w:ascii="Times New Roman" w:hAnsi="Times New Roman"/>
          <w:sz w:val="28"/>
          <w:szCs w:val="28"/>
          <w:lang w:val="uk-UA"/>
        </w:rPr>
        <w:t>б–підприємців» та керуючись ст. 26, 60 Закону України «Про місцеве самоврядування в Україні» міська рада,</w:t>
      </w:r>
    </w:p>
    <w:p w:rsidR="00012EFE" w:rsidRDefault="00012EFE" w:rsidP="00012EFE">
      <w:pPr>
        <w:jc w:val="center"/>
        <w:rPr>
          <w:b/>
          <w:sz w:val="28"/>
          <w:lang w:val="uk-UA"/>
        </w:rPr>
      </w:pPr>
      <w:r>
        <w:rPr>
          <w:b/>
          <w:sz w:val="28"/>
          <w:lang w:val="uk-UA"/>
        </w:rPr>
        <w:t>вирішила:</w:t>
      </w:r>
    </w:p>
    <w:p w:rsidR="00012EFE" w:rsidRDefault="00012EFE" w:rsidP="00012EFE">
      <w:pPr>
        <w:ind w:firstLine="709"/>
        <w:jc w:val="both"/>
        <w:rPr>
          <w:sz w:val="28"/>
          <w:lang w:val="uk-UA"/>
        </w:rPr>
      </w:pPr>
      <w:r>
        <w:rPr>
          <w:sz w:val="28"/>
          <w:lang w:val="uk-UA"/>
        </w:rPr>
        <w:t>1. Реорганізувати Кременчуцьку міську дитячу лікарню шляхом перетворення в комунальне некомерційне медичне підприємство «Кременчуцька міська дитяча лікарня » з 03 квітня 2018 року.</w:t>
      </w:r>
    </w:p>
    <w:p w:rsidR="00012EFE" w:rsidRDefault="00012EFE" w:rsidP="00012EFE">
      <w:pPr>
        <w:ind w:firstLine="709"/>
        <w:jc w:val="both"/>
        <w:rPr>
          <w:sz w:val="28"/>
          <w:lang w:val="uk-UA"/>
        </w:rPr>
      </w:pPr>
      <w:r>
        <w:rPr>
          <w:sz w:val="28"/>
          <w:lang w:val="uk-UA"/>
        </w:rPr>
        <w:t>2. Визнати комунальне некомерційне медичне підприємство «Кременчуцька міська дитяча лікарня» правонаступником усього майна, прав та обов’язків  Кременчуцької міської дитячої лікарні.</w:t>
      </w:r>
    </w:p>
    <w:p w:rsidR="00012EFE" w:rsidRDefault="00012EFE" w:rsidP="00012EFE">
      <w:pPr>
        <w:ind w:firstLine="709"/>
        <w:jc w:val="both"/>
        <w:rPr>
          <w:sz w:val="28"/>
          <w:lang w:val="uk-UA"/>
        </w:rPr>
      </w:pPr>
      <w:r>
        <w:rPr>
          <w:sz w:val="28"/>
          <w:lang w:val="uk-UA"/>
        </w:rPr>
        <w:t>3. Закріпити нерухоме та інше окреме індивідуально визначене майно, яке належить до Кременчуцької міської дитячої лікарні, за комунальним некомерційним медичним підприємством «Кременчуцька міська дитяча лікарня», на праві оперативного управління.</w:t>
      </w:r>
    </w:p>
    <w:p w:rsidR="00012EFE" w:rsidRDefault="00012EFE" w:rsidP="00012EFE">
      <w:pPr>
        <w:ind w:firstLine="709"/>
        <w:jc w:val="both"/>
        <w:rPr>
          <w:sz w:val="28"/>
          <w:lang w:val="uk-UA"/>
        </w:rPr>
      </w:pPr>
      <w:r>
        <w:rPr>
          <w:sz w:val="28"/>
          <w:lang w:val="uk-UA"/>
        </w:rPr>
        <w:t xml:space="preserve">4.  Встановити двомісячний строк для </w:t>
      </w:r>
      <w:proofErr w:type="spellStart"/>
      <w:r>
        <w:rPr>
          <w:sz w:val="28"/>
          <w:lang w:val="uk-UA"/>
        </w:rPr>
        <w:t>заявлення</w:t>
      </w:r>
      <w:proofErr w:type="spellEnd"/>
      <w:r>
        <w:rPr>
          <w:sz w:val="28"/>
          <w:lang w:val="uk-UA"/>
        </w:rPr>
        <w:t xml:space="preserve"> кредиторами своїх вимог </w:t>
      </w:r>
      <w:r>
        <w:rPr>
          <w:sz w:val="28"/>
          <w:szCs w:val="28"/>
          <w:lang w:val="uk-UA"/>
        </w:rPr>
        <w:t>з дня опублікування повідомлення про рішення, щодо реорганізації закладу охорони здоров’я</w:t>
      </w:r>
      <w:r>
        <w:rPr>
          <w:sz w:val="28"/>
          <w:lang w:val="uk-UA"/>
        </w:rPr>
        <w:t>.</w:t>
      </w:r>
    </w:p>
    <w:p w:rsidR="00012EFE" w:rsidRDefault="00012EFE" w:rsidP="00012EFE">
      <w:pPr>
        <w:ind w:firstLine="709"/>
        <w:jc w:val="both"/>
        <w:rPr>
          <w:sz w:val="28"/>
          <w:lang w:val="uk-UA"/>
        </w:rPr>
      </w:pPr>
      <w:r>
        <w:rPr>
          <w:sz w:val="28"/>
          <w:lang w:val="uk-UA"/>
        </w:rPr>
        <w:t>5. Підпорядкувати новостворене комунальне некомерційне медичне підприємство «Кременчуцька міська дитяча лікарня» управлінню охорони здоров’я виконавчого комітету Кременчуцької міської ради Полтавської області.</w:t>
      </w:r>
    </w:p>
    <w:p w:rsidR="00012EFE" w:rsidRDefault="00012EFE" w:rsidP="00012EFE">
      <w:pPr>
        <w:ind w:firstLine="709"/>
        <w:jc w:val="both"/>
        <w:rPr>
          <w:sz w:val="28"/>
          <w:lang w:val="uk-UA"/>
        </w:rPr>
      </w:pPr>
      <w:r>
        <w:rPr>
          <w:sz w:val="28"/>
          <w:lang w:val="uk-UA"/>
        </w:rPr>
        <w:t xml:space="preserve">6. Призначити та затвердити комісію з реорганізації Кременчуцької міської дитячої лікарні  (додається). </w:t>
      </w:r>
    </w:p>
    <w:p w:rsidR="00012EFE" w:rsidRDefault="00012EFE" w:rsidP="00012EFE">
      <w:pPr>
        <w:ind w:firstLine="709"/>
        <w:jc w:val="both"/>
        <w:rPr>
          <w:sz w:val="28"/>
          <w:lang w:val="uk-UA"/>
        </w:rPr>
      </w:pPr>
      <w:r>
        <w:rPr>
          <w:sz w:val="28"/>
          <w:lang w:val="uk-UA"/>
        </w:rPr>
        <w:t>7. Уповноважити призначену комісію з реорганізації Кременчуцької міської дитячої лікарні:</w:t>
      </w:r>
    </w:p>
    <w:p w:rsidR="00012EFE" w:rsidRDefault="00012EFE" w:rsidP="00012EFE">
      <w:pPr>
        <w:ind w:firstLine="709"/>
        <w:jc w:val="both"/>
        <w:rPr>
          <w:sz w:val="28"/>
          <w:lang w:val="uk-UA"/>
        </w:rPr>
      </w:pPr>
      <w:r>
        <w:rPr>
          <w:sz w:val="28"/>
          <w:lang w:val="uk-UA"/>
        </w:rPr>
        <w:t xml:space="preserve">7.1. У триденний термін з дати прийняття цього рішення повідомити державного реєстратора про рішення щодо реорганізації Кременчуцької міської </w:t>
      </w:r>
      <w:r>
        <w:rPr>
          <w:sz w:val="28"/>
          <w:lang w:val="uk-UA"/>
        </w:rPr>
        <w:lastRenderedPageBreak/>
        <w:t xml:space="preserve">дитячої лікарні, шляхом перетворення в комунальне некомерційне медичне підприємство «Кременчуцька міська дитяча лікарня» та подати в установленому законодавством порядку необхідні документи для внесення до Єдиного державного реєстру відповідних записів. </w:t>
      </w:r>
    </w:p>
    <w:p w:rsidR="00012EFE" w:rsidRDefault="00012EFE" w:rsidP="00012EFE">
      <w:pPr>
        <w:ind w:firstLine="709"/>
        <w:jc w:val="both"/>
        <w:rPr>
          <w:sz w:val="28"/>
          <w:lang w:val="uk-UA"/>
        </w:rPr>
      </w:pPr>
      <w:r>
        <w:rPr>
          <w:sz w:val="28"/>
          <w:lang w:val="uk-UA"/>
        </w:rPr>
        <w:t xml:space="preserve">7.2. У встановленому порядку, після закінчення строку двох місяців для пред’явлення вимог кредиторами, забезпечити складання та подачу на затвердження до Кременчуцької міської ради Полтавської області передавального акту. </w:t>
      </w:r>
    </w:p>
    <w:p w:rsidR="00012EFE" w:rsidRDefault="00012EFE" w:rsidP="00012EFE">
      <w:pPr>
        <w:ind w:firstLine="709"/>
        <w:jc w:val="both"/>
        <w:rPr>
          <w:sz w:val="28"/>
          <w:lang w:val="uk-UA"/>
        </w:rPr>
      </w:pPr>
      <w:r>
        <w:rPr>
          <w:sz w:val="28"/>
          <w:lang w:val="uk-UA"/>
        </w:rPr>
        <w:t xml:space="preserve">7.3. Після затвердження передавального акту Кременчуцькою міською радою Полтавської області, подати державному реєстратору документи, необхідні для проведення державної реєстрації комунального некомерційного медичного підприємства «Кременчуцька міська дитяча лікарня». </w:t>
      </w:r>
    </w:p>
    <w:p w:rsidR="00012EFE" w:rsidRDefault="00012EFE" w:rsidP="00012EFE">
      <w:pPr>
        <w:ind w:firstLine="709"/>
        <w:jc w:val="both"/>
        <w:rPr>
          <w:sz w:val="28"/>
          <w:lang w:val="uk-UA"/>
        </w:rPr>
      </w:pPr>
      <w:r>
        <w:rPr>
          <w:sz w:val="28"/>
          <w:lang w:val="uk-UA"/>
        </w:rPr>
        <w:t>7.4. В установленому законодавством порядку забезпечити дотримання соціально-правових гарантій працівників реорганізованого закладу охорони здоров’я.</w:t>
      </w:r>
    </w:p>
    <w:p w:rsidR="00012EFE" w:rsidRDefault="00012EFE" w:rsidP="00012EFE">
      <w:pPr>
        <w:ind w:firstLine="709"/>
        <w:jc w:val="both"/>
        <w:rPr>
          <w:sz w:val="28"/>
          <w:lang w:val="uk-UA"/>
        </w:rPr>
      </w:pPr>
      <w:r>
        <w:rPr>
          <w:sz w:val="28"/>
          <w:lang w:val="uk-UA"/>
        </w:rPr>
        <w:t xml:space="preserve">7.5. Вжити інших необхідних заходів, передбачених чинним законодавством України, щодо виконання цього рішення. </w:t>
      </w:r>
    </w:p>
    <w:p w:rsidR="00012EFE" w:rsidRDefault="00012EFE" w:rsidP="00012EFE">
      <w:pPr>
        <w:tabs>
          <w:tab w:val="left" w:pos="720"/>
        </w:tabs>
        <w:ind w:firstLine="851"/>
        <w:jc w:val="both"/>
        <w:rPr>
          <w:sz w:val="28"/>
          <w:szCs w:val="28"/>
          <w:lang w:val="uk-UA"/>
        </w:rPr>
      </w:pPr>
      <w:r>
        <w:rPr>
          <w:sz w:val="28"/>
          <w:szCs w:val="28"/>
          <w:lang w:val="uk-UA"/>
        </w:rPr>
        <w:t>8. Визначити, що у раз</w:t>
      </w:r>
      <w:r>
        <w:rPr>
          <w:sz w:val="28"/>
          <w:szCs w:val="28"/>
        </w:rPr>
        <w:t>i</w:t>
      </w:r>
      <w:r>
        <w:rPr>
          <w:sz w:val="28"/>
          <w:szCs w:val="28"/>
          <w:lang w:val="uk-UA"/>
        </w:rPr>
        <w:t xml:space="preserve"> в</w:t>
      </w:r>
      <w:r>
        <w:rPr>
          <w:sz w:val="28"/>
          <w:szCs w:val="28"/>
        </w:rPr>
        <w:t>i</w:t>
      </w:r>
      <w:proofErr w:type="spellStart"/>
      <w:r>
        <w:rPr>
          <w:sz w:val="28"/>
          <w:szCs w:val="28"/>
          <w:lang w:val="uk-UA"/>
        </w:rPr>
        <w:t>дсутност</w:t>
      </w:r>
      <w:proofErr w:type="spellEnd"/>
      <w:r>
        <w:rPr>
          <w:sz w:val="28"/>
          <w:szCs w:val="28"/>
        </w:rPr>
        <w:t>i</w:t>
      </w:r>
      <w:r>
        <w:rPr>
          <w:sz w:val="28"/>
          <w:szCs w:val="28"/>
          <w:lang w:val="uk-UA"/>
        </w:rPr>
        <w:t xml:space="preserve"> голови ком</w:t>
      </w:r>
      <w:r>
        <w:rPr>
          <w:sz w:val="28"/>
          <w:szCs w:val="28"/>
        </w:rPr>
        <w:t>i</w:t>
      </w:r>
      <w:r>
        <w:rPr>
          <w:sz w:val="28"/>
          <w:szCs w:val="28"/>
          <w:lang w:val="uk-UA"/>
        </w:rPr>
        <w:t>с</w:t>
      </w:r>
      <w:r>
        <w:rPr>
          <w:sz w:val="28"/>
          <w:szCs w:val="28"/>
        </w:rPr>
        <w:t>i</w:t>
      </w:r>
      <w:r>
        <w:rPr>
          <w:sz w:val="28"/>
          <w:szCs w:val="28"/>
          <w:lang w:val="uk-UA"/>
        </w:rPr>
        <w:t xml:space="preserve">ї виконання його </w:t>
      </w:r>
      <w:proofErr w:type="spellStart"/>
      <w:r>
        <w:rPr>
          <w:sz w:val="28"/>
          <w:szCs w:val="28"/>
          <w:lang w:val="uk-UA"/>
        </w:rPr>
        <w:t>обов'язк</w:t>
      </w:r>
      <w:proofErr w:type="spellEnd"/>
      <w:r>
        <w:rPr>
          <w:sz w:val="28"/>
          <w:szCs w:val="28"/>
        </w:rPr>
        <w:t>i</w:t>
      </w:r>
      <w:r>
        <w:rPr>
          <w:sz w:val="28"/>
          <w:szCs w:val="28"/>
          <w:lang w:val="uk-UA"/>
        </w:rPr>
        <w:t>в покладається на заступника голови ком</w:t>
      </w:r>
      <w:r>
        <w:rPr>
          <w:sz w:val="28"/>
          <w:szCs w:val="28"/>
        </w:rPr>
        <w:t>i</w:t>
      </w:r>
      <w:r>
        <w:rPr>
          <w:sz w:val="28"/>
          <w:szCs w:val="28"/>
          <w:lang w:val="uk-UA"/>
        </w:rPr>
        <w:t>с</w:t>
      </w:r>
      <w:r>
        <w:rPr>
          <w:sz w:val="28"/>
          <w:szCs w:val="28"/>
        </w:rPr>
        <w:t>i</w:t>
      </w:r>
      <w:r>
        <w:rPr>
          <w:sz w:val="28"/>
          <w:szCs w:val="28"/>
          <w:lang w:val="uk-UA"/>
        </w:rPr>
        <w:t>ї.</w:t>
      </w:r>
    </w:p>
    <w:p w:rsidR="00012EFE" w:rsidRDefault="00012EFE" w:rsidP="00012EFE">
      <w:pPr>
        <w:ind w:firstLine="709"/>
        <w:jc w:val="both"/>
        <w:rPr>
          <w:sz w:val="28"/>
          <w:lang w:val="uk-UA"/>
        </w:rPr>
      </w:pPr>
      <w:r>
        <w:rPr>
          <w:sz w:val="28"/>
          <w:lang w:val="uk-UA"/>
        </w:rPr>
        <w:t>9. Управлінню охорони здоров’я виконавчого комітету Кременчуцької міської ради Полтавської області, підготувати та надати на затвердження Кременчуцької міської ради Полтавської області статут комунального некомерційного медичного підприємства «Кременчуцька міська дитяча лікарня» та Програму розвитку підприємства.</w:t>
      </w:r>
    </w:p>
    <w:p w:rsidR="00012EFE" w:rsidRDefault="00012EFE" w:rsidP="00012EFE">
      <w:pPr>
        <w:ind w:firstLine="709"/>
        <w:jc w:val="both"/>
        <w:rPr>
          <w:sz w:val="28"/>
          <w:lang w:val="uk-UA"/>
        </w:rPr>
      </w:pPr>
      <w:r>
        <w:rPr>
          <w:sz w:val="28"/>
          <w:lang w:val="uk-UA"/>
        </w:rPr>
        <w:t>10. Оприлюднити дане рішення відповідно до вимог законодавства.</w:t>
      </w:r>
    </w:p>
    <w:p w:rsidR="00012EFE" w:rsidRDefault="00012EFE" w:rsidP="00012EFE">
      <w:pPr>
        <w:ind w:firstLine="709"/>
        <w:jc w:val="both"/>
        <w:rPr>
          <w:sz w:val="28"/>
          <w:lang w:val="uk-UA"/>
        </w:rPr>
      </w:pPr>
      <w:r>
        <w:rPr>
          <w:sz w:val="28"/>
          <w:lang w:val="uk-UA"/>
        </w:rPr>
        <w:t xml:space="preserve">11. Контроль за виконанням рішення покласти на заступника міського голови </w:t>
      </w:r>
      <w:proofErr w:type="spellStart"/>
      <w:r>
        <w:rPr>
          <w:sz w:val="28"/>
          <w:lang w:val="uk-UA"/>
        </w:rPr>
        <w:t>Усанову</w:t>
      </w:r>
      <w:proofErr w:type="spellEnd"/>
      <w:r>
        <w:rPr>
          <w:sz w:val="28"/>
          <w:lang w:val="uk-UA"/>
        </w:rPr>
        <w:t xml:space="preserve"> О.П. та постійну депутатську комісію з питань освіти, молоді, культури, спорту, розгляду питань з АТО, соціального захисту населення, охорони здоров’я, материнства та дитинства (голова комісії Терещенко Д.Ю.).</w:t>
      </w:r>
    </w:p>
    <w:p w:rsidR="00012EFE" w:rsidRDefault="00012EFE" w:rsidP="00012EFE">
      <w:pPr>
        <w:jc w:val="both"/>
        <w:rPr>
          <w:sz w:val="28"/>
          <w:lang w:val="uk-UA"/>
        </w:rPr>
      </w:pPr>
    </w:p>
    <w:p w:rsidR="00012EFE" w:rsidRDefault="00012EFE" w:rsidP="00012EFE">
      <w:pPr>
        <w:jc w:val="both"/>
        <w:rPr>
          <w:sz w:val="28"/>
          <w:lang w:val="uk-UA"/>
        </w:rPr>
      </w:pPr>
    </w:p>
    <w:p w:rsidR="00012EFE" w:rsidRDefault="00012EFE" w:rsidP="00012EFE">
      <w:pPr>
        <w:jc w:val="both"/>
        <w:rPr>
          <w:b/>
          <w:sz w:val="28"/>
          <w:lang w:val="uk-UA"/>
        </w:rPr>
      </w:pPr>
    </w:p>
    <w:p w:rsidR="00012EFE" w:rsidRDefault="00012EFE" w:rsidP="00012EFE">
      <w:pPr>
        <w:tabs>
          <w:tab w:val="left" w:pos="7020"/>
        </w:tabs>
        <w:jc w:val="both"/>
        <w:rPr>
          <w:b/>
          <w:sz w:val="28"/>
          <w:lang w:val="uk-UA"/>
        </w:rPr>
      </w:pPr>
      <w:r>
        <w:rPr>
          <w:b/>
          <w:sz w:val="28"/>
          <w:lang w:val="uk-UA"/>
        </w:rPr>
        <w:t>Міський голова</w:t>
      </w:r>
      <w:r>
        <w:rPr>
          <w:b/>
          <w:sz w:val="28"/>
          <w:lang w:val="uk-UA"/>
        </w:rPr>
        <w:tab/>
        <w:t>В.О.МАЛЕЦЬКИЙ</w:t>
      </w:r>
    </w:p>
    <w:p w:rsidR="00012EFE" w:rsidRDefault="00012EFE" w:rsidP="00012EFE">
      <w:pPr>
        <w:tabs>
          <w:tab w:val="left" w:pos="7020"/>
          <w:tab w:val="left" w:pos="7200"/>
        </w:tabs>
        <w:rPr>
          <w:b/>
          <w:sz w:val="28"/>
          <w:lang w:val="uk-UA"/>
        </w:rPr>
      </w:pPr>
    </w:p>
    <w:p w:rsidR="00012EFE" w:rsidRDefault="00012EFE" w:rsidP="00012EFE">
      <w:pPr>
        <w:rPr>
          <w:b/>
          <w:sz w:val="28"/>
          <w:lang w:val="uk-UA"/>
        </w:rPr>
      </w:pPr>
    </w:p>
    <w:p w:rsidR="00012EFE" w:rsidRDefault="00012EFE" w:rsidP="00012EFE">
      <w:pPr>
        <w:rPr>
          <w:b/>
          <w:sz w:val="28"/>
          <w:lang w:val="uk-UA"/>
        </w:rPr>
      </w:pPr>
    </w:p>
    <w:p w:rsidR="00012EFE" w:rsidRDefault="00012EFE" w:rsidP="00012EFE">
      <w:pPr>
        <w:rPr>
          <w:b/>
          <w:sz w:val="28"/>
          <w:lang w:val="uk-UA"/>
        </w:rPr>
      </w:pPr>
    </w:p>
    <w:p w:rsidR="00012EFE" w:rsidRDefault="00012EFE" w:rsidP="00012EFE">
      <w:pPr>
        <w:rPr>
          <w:b/>
          <w:sz w:val="28"/>
          <w:lang w:val="uk-UA"/>
        </w:rPr>
      </w:pPr>
    </w:p>
    <w:p w:rsidR="00012EFE" w:rsidRDefault="00012EFE" w:rsidP="00012EFE">
      <w:pPr>
        <w:ind w:left="4956" w:firstLine="708"/>
        <w:rPr>
          <w:b/>
          <w:sz w:val="28"/>
          <w:lang w:val="uk-UA"/>
        </w:rPr>
      </w:pPr>
    </w:p>
    <w:p w:rsidR="00012EFE" w:rsidRDefault="00012EFE" w:rsidP="00012EFE">
      <w:pPr>
        <w:ind w:left="4956" w:firstLine="708"/>
        <w:rPr>
          <w:b/>
          <w:sz w:val="28"/>
          <w:lang w:val="uk-UA"/>
        </w:rPr>
      </w:pPr>
    </w:p>
    <w:p w:rsidR="00012EFE" w:rsidRDefault="00012EFE" w:rsidP="00012EFE">
      <w:pPr>
        <w:ind w:left="4956" w:firstLine="708"/>
        <w:rPr>
          <w:b/>
          <w:sz w:val="28"/>
          <w:lang w:val="uk-UA"/>
        </w:rPr>
      </w:pPr>
    </w:p>
    <w:p w:rsidR="00012EFE" w:rsidRDefault="00012EFE" w:rsidP="00012EFE">
      <w:pPr>
        <w:ind w:left="4956" w:firstLine="708"/>
        <w:rPr>
          <w:b/>
          <w:sz w:val="28"/>
          <w:lang w:val="uk-UA"/>
        </w:rPr>
      </w:pPr>
    </w:p>
    <w:p w:rsidR="00012EFE" w:rsidRDefault="00012EFE" w:rsidP="00012EFE">
      <w:pPr>
        <w:pStyle w:val="a3"/>
        <w:ind w:left="2268" w:hanging="2268"/>
        <w:rPr>
          <w:rFonts w:ascii="Times New Roman" w:hAnsi="Times New Roman"/>
          <w:b/>
          <w:sz w:val="28"/>
          <w:szCs w:val="24"/>
          <w:lang w:val="uk-UA" w:eastAsia="ru-RU"/>
        </w:rPr>
      </w:pPr>
    </w:p>
    <w:p w:rsidR="00012EFE" w:rsidRDefault="00012EFE" w:rsidP="00012EFE">
      <w:pPr>
        <w:pStyle w:val="a3"/>
        <w:ind w:left="2268" w:hanging="2268"/>
        <w:rPr>
          <w:rFonts w:ascii="Times New Roman" w:hAnsi="Times New Roman"/>
          <w:b/>
          <w:sz w:val="28"/>
          <w:szCs w:val="24"/>
          <w:lang w:val="uk-UA" w:eastAsia="ru-RU"/>
        </w:rPr>
      </w:pPr>
      <w:r>
        <w:rPr>
          <w:rFonts w:ascii="Times New Roman" w:hAnsi="Times New Roman"/>
          <w:b/>
          <w:sz w:val="28"/>
          <w:szCs w:val="24"/>
          <w:lang w:val="uk-UA" w:eastAsia="ru-RU"/>
        </w:rPr>
        <w:tab/>
      </w:r>
      <w:r>
        <w:rPr>
          <w:rFonts w:ascii="Times New Roman" w:hAnsi="Times New Roman"/>
          <w:b/>
          <w:sz w:val="28"/>
          <w:szCs w:val="24"/>
          <w:lang w:val="uk-UA" w:eastAsia="ru-RU"/>
        </w:rPr>
        <w:tab/>
      </w:r>
      <w:r>
        <w:rPr>
          <w:rFonts w:ascii="Times New Roman" w:hAnsi="Times New Roman"/>
          <w:b/>
          <w:sz w:val="28"/>
          <w:szCs w:val="24"/>
          <w:lang w:val="uk-UA" w:eastAsia="ru-RU"/>
        </w:rPr>
        <w:tab/>
      </w:r>
      <w:r>
        <w:rPr>
          <w:rFonts w:ascii="Times New Roman" w:hAnsi="Times New Roman"/>
          <w:b/>
          <w:sz w:val="28"/>
          <w:szCs w:val="24"/>
          <w:lang w:val="uk-UA" w:eastAsia="ru-RU"/>
        </w:rPr>
        <w:tab/>
      </w:r>
      <w:r>
        <w:rPr>
          <w:rFonts w:ascii="Times New Roman" w:hAnsi="Times New Roman"/>
          <w:b/>
          <w:sz w:val="28"/>
          <w:szCs w:val="24"/>
          <w:lang w:val="uk-UA" w:eastAsia="ru-RU"/>
        </w:rPr>
        <w:tab/>
      </w:r>
      <w:r>
        <w:rPr>
          <w:rFonts w:ascii="Times New Roman" w:hAnsi="Times New Roman"/>
          <w:b/>
          <w:sz w:val="28"/>
          <w:szCs w:val="24"/>
          <w:lang w:val="uk-UA" w:eastAsia="ru-RU"/>
        </w:rPr>
        <w:tab/>
        <w:t xml:space="preserve"> </w:t>
      </w:r>
    </w:p>
    <w:p w:rsidR="00012EFE" w:rsidRDefault="00012EFE" w:rsidP="00012EFE">
      <w:pPr>
        <w:pStyle w:val="a3"/>
        <w:ind w:left="2268" w:hanging="2268"/>
        <w:rPr>
          <w:rFonts w:ascii="Times New Roman" w:hAnsi="Times New Roman"/>
          <w:b/>
          <w:sz w:val="28"/>
          <w:szCs w:val="24"/>
          <w:lang w:val="uk-UA" w:eastAsia="ru-RU"/>
        </w:rPr>
      </w:pPr>
    </w:p>
    <w:p w:rsidR="00012EFE" w:rsidRDefault="00012EFE" w:rsidP="00012EFE">
      <w:pPr>
        <w:pStyle w:val="a3"/>
        <w:ind w:left="2268" w:hanging="2268"/>
        <w:rPr>
          <w:rFonts w:ascii="Times New Roman" w:hAnsi="Times New Roman"/>
          <w:b/>
          <w:sz w:val="28"/>
          <w:szCs w:val="24"/>
          <w:lang w:val="uk-UA" w:eastAsia="ru-RU"/>
        </w:rPr>
      </w:pPr>
    </w:p>
    <w:p w:rsidR="00012EFE" w:rsidRDefault="00012EFE" w:rsidP="00012EFE">
      <w:pPr>
        <w:pStyle w:val="a3"/>
        <w:ind w:left="2268" w:hanging="2268"/>
        <w:rPr>
          <w:rFonts w:ascii="Times New Roman" w:hAnsi="Times New Roman"/>
          <w:b/>
          <w:sz w:val="28"/>
          <w:szCs w:val="24"/>
          <w:lang w:val="uk-UA" w:eastAsia="ru-RU"/>
        </w:rPr>
      </w:pPr>
    </w:p>
    <w:p w:rsidR="00012EFE" w:rsidRDefault="00012EFE" w:rsidP="00012EFE">
      <w:pPr>
        <w:pStyle w:val="a3"/>
        <w:ind w:left="2268" w:hanging="2268"/>
        <w:rPr>
          <w:rFonts w:ascii="Times New Roman" w:hAnsi="Times New Roman"/>
          <w:b/>
          <w:sz w:val="28"/>
          <w:szCs w:val="24"/>
          <w:lang w:val="uk-UA" w:eastAsia="ru-RU"/>
        </w:rPr>
      </w:pPr>
    </w:p>
    <w:p w:rsidR="00012EFE" w:rsidRDefault="00012EFE" w:rsidP="00012EFE">
      <w:pPr>
        <w:pStyle w:val="a3"/>
        <w:ind w:left="2268" w:hanging="2268"/>
        <w:rPr>
          <w:rFonts w:ascii="Times New Roman" w:hAnsi="Times New Roman"/>
          <w:b/>
          <w:sz w:val="28"/>
          <w:szCs w:val="24"/>
          <w:lang w:val="uk-UA" w:eastAsia="ru-RU"/>
        </w:rPr>
      </w:pPr>
    </w:p>
    <w:p w:rsidR="00012EFE" w:rsidRDefault="00012EFE" w:rsidP="00012EFE">
      <w:pPr>
        <w:pStyle w:val="a3"/>
        <w:ind w:left="2268" w:hanging="2268"/>
        <w:rPr>
          <w:rFonts w:ascii="Times New Roman" w:hAnsi="Times New Roman"/>
          <w:b/>
          <w:sz w:val="28"/>
          <w:szCs w:val="24"/>
          <w:lang w:val="uk-UA" w:eastAsia="ru-RU"/>
        </w:rPr>
      </w:pPr>
    </w:p>
    <w:p w:rsidR="00012EFE" w:rsidRDefault="00012EFE" w:rsidP="00012EFE">
      <w:pPr>
        <w:pStyle w:val="a3"/>
        <w:ind w:left="2268" w:hanging="2268"/>
        <w:rPr>
          <w:rFonts w:ascii="Times New Roman" w:hAnsi="Times New Roman"/>
          <w:sz w:val="28"/>
          <w:szCs w:val="28"/>
          <w:lang w:val="uk-UA"/>
        </w:rPr>
      </w:pPr>
      <w:r>
        <w:rPr>
          <w:rFonts w:ascii="Times New Roman" w:hAnsi="Times New Roman"/>
          <w:b/>
          <w:sz w:val="28"/>
          <w:szCs w:val="24"/>
          <w:lang w:val="uk-UA" w:eastAsia="ru-RU"/>
        </w:rPr>
        <w:lastRenderedPageBreak/>
        <w:tab/>
      </w:r>
      <w:r>
        <w:rPr>
          <w:rFonts w:ascii="Times New Roman" w:hAnsi="Times New Roman"/>
          <w:b/>
          <w:sz w:val="28"/>
          <w:szCs w:val="24"/>
          <w:lang w:val="uk-UA" w:eastAsia="ru-RU"/>
        </w:rPr>
        <w:tab/>
      </w:r>
      <w:r>
        <w:rPr>
          <w:rFonts w:ascii="Times New Roman" w:hAnsi="Times New Roman"/>
          <w:b/>
          <w:sz w:val="28"/>
          <w:szCs w:val="24"/>
          <w:lang w:val="uk-UA" w:eastAsia="ru-RU"/>
        </w:rPr>
        <w:tab/>
      </w:r>
      <w:r>
        <w:rPr>
          <w:rFonts w:ascii="Times New Roman" w:hAnsi="Times New Roman"/>
          <w:b/>
          <w:sz w:val="28"/>
          <w:szCs w:val="24"/>
          <w:lang w:val="uk-UA" w:eastAsia="ru-RU"/>
        </w:rPr>
        <w:tab/>
      </w:r>
      <w:r>
        <w:rPr>
          <w:rFonts w:ascii="Times New Roman" w:hAnsi="Times New Roman"/>
          <w:b/>
          <w:sz w:val="28"/>
          <w:szCs w:val="24"/>
          <w:lang w:val="uk-UA" w:eastAsia="ru-RU"/>
        </w:rPr>
        <w:tab/>
      </w:r>
      <w:r>
        <w:rPr>
          <w:rFonts w:ascii="Times New Roman" w:hAnsi="Times New Roman"/>
          <w:b/>
          <w:sz w:val="28"/>
          <w:szCs w:val="24"/>
          <w:lang w:val="uk-UA" w:eastAsia="ru-RU"/>
        </w:rPr>
        <w:tab/>
        <w:t xml:space="preserve"> </w:t>
      </w:r>
      <w:r>
        <w:rPr>
          <w:rFonts w:ascii="Times New Roman" w:hAnsi="Times New Roman"/>
          <w:b/>
          <w:sz w:val="28"/>
          <w:szCs w:val="28"/>
          <w:lang w:val="uk-UA"/>
        </w:rPr>
        <w:t>Додаток</w:t>
      </w:r>
    </w:p>
    <w:p w:rsidR="00012EFE" w:rsidRDefault="00012EFE" w:rsidP="00012EFE">
      <w:pPr>
        <w:pStyle w:val="NoSpacing"/>
        <w:ind w:left="708"/>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b/>
          <w:sz w:val="28"/>
          <w:szCs w:val="28"/>
        </w:rPr>
        <w:t>до рішення міської ради</w:t>
      </w:r>
      <w:r>
        <w:rPr>
          <w:rFonts w:ascii="Times New Roman" w:hAnsi="Times New Roman"/>
          <w:b/>
          <w:sz w:val="28"/>
          <w:szCs w:val="28"/>
        </w:rPr>
        <w:br/>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від 21</w:t>
      </w:r>
      <w:r>
        <w:rPr>
          <w:rFonts w:ascii="Times New Roman" w:hAnsi="Times New Roman"/>
          <w:b/>
          <w:sz w:val="28"/>
          <w:szCs w:val="28"/>
          <w:lang w:val="ru-RU"/>
        </w:rPr>
        <w:t xml:space="preserve"> </w:t>
      </w:r>
      <w:proofErr w:type="spellStart"/>
      <w:r>
        <w:rPr>
          <w:rFonts w:ascii="Times New Roman" w:hAnsi="Times New Roman"/>
          <w:b/>
          <w:sz w:val="28"/>
          <w:szCs w:val="28"/>
          <w:lang w:val="ru-RU"/>
        </w:rPr>
        <w:t>грудня</w:t>
      </w:r>
      <w:proofErr w:type="spellEnd"/>
      <w:r>
        <w:rPr>
          <w:rFonts w:ascii="Times New Roman" w:hAnsi="Times New Roman"/>
          <w:b/>
          <w:sz w:val="28"/>
          <w:szCs w:val="28"/>
          <w:lang w:val="ru-RU"/>
        </w:rPr>
        <w:t xml:space="preserve"> </w:t>
      </w:r>
      <w:r>
        <w:rPr>
          <w:rFonts w:ascii="Times New Roman" w:hAnsi="Times New Roman"/>
          <w:b/>
          <w:sz w:val="28"/>
          <w:szCs w:val="28"/>
        </w:rPr>
        <w:t xml:space="preserve"> 2017 року</w:t>
      </w:r>
    </w:p>
    <w:p w:rsidR="00012EFE" w:rsidRDefault="00012EFE" w:rsidP="00012EFE">
      <w:pPr>
        <w:pStyle w:val="NoSpacing"/>
        <w:jc w:val="center"/>
        <w:rPr>
          <w:rFonts w:ascii="Times New Roman" w:hAnsi="Times New Roman"/>
          <w:b/>
          <w:sz w:val="28"/>
          <w:szCs w:val="28"/>
        </w:rPr>
      </w:pPr>
    </w:p>
    <w:p w:rsidR="00012EFE" w:rsidRDefault="00012EFE" w:rsidP="00012EFE">
      <w:pPr>
        <w:pStyle w:val="NoSpacing"/>
        <w:jc w:val="center"/>
        <w:rPr>
          <w:rFonts w:ascii="Times New Roman" w:hAnsi="Times New Roman"/>
          <w:b/>
          <w:sz w:val="28"/>
          <w:szCs w:val="28"/>
        </w:rPr>
      </w:pPr>
    </w:p>
    <w:p w:rsidR="00012EFE" w:rsidRDefault="00012EFE" w:rsidP="00012EFE">
      <w:pPr>
        <w:pStyle w:val="NoSpacing"/>
        <w:jc w:val="center"/>
        <w:rPr>
          <w:rFonts w:ascii="Times New Roman" w:hAnsi="Times New Roman"/>
          <w:b/>
          <w:sz w:val="28"/>
          <w:szCs w:val="28"/>
        </w:rPr>
      </w:pPr>
    </w:p>
    <w:p w:rsidR="00012EFE" w:rsidRDefault="00012EFE" w:rsidP="00012EFE">
      <w:pPr>
        <w:pStyle w:val="NoSpacing"/>
        <w:jc w:val="center"/>
        <w:rPr>
          <w:rFonts w:ascii="Times New Roman" w:hAnsi="Times New Roman"/>
          <w:b/>
          <w:sz w:val="28"/>
          <w:szCs w:val="28"/>
        </w:rPr>
      </w:pPr>
    </w:p>
    <w:p w:rsidR="00012EFE" w:rsidRDefault="00012EFE" w:rsidP="00012EFE">
      <w:pPr>
        <w:pStyle w:val="NoSpacing"/>
        <w:spacing w:line="360" w:lineRule="auto"/>
        <w:jc w:val="center"/>
        <w:rPr>
          <w:rFonts w:ascii="Times New Roman" w:hAnsi="Times New Roman"/>
          <w:b/>
          <w:sz w:val="28"/>
          <w:szCs w:val="28"/>
        </w:rPr>
      </w:pPr>
      <w:r>
        <w:rPr>
          <w:rFonts w:ascii="Times New Roman" w:hAnsi="Times New Roman"/>
          <w:b/>
          <w:sz w:val="28"/>
          <w:szCs w:val="28"/>
        </w:rPr>
        <w:t>С К Л А Д</w:t>
      </w:r>
      <w:r>
        <w:rPr>
          <w:rFonts w:ascii="Times New Roman" w:hAnsi="Times New Roman"/>
          <w:b/>
          <w:sz w:val="28"/>
          <w:szCs w:val="28"/>
        </w:rPr>
        <w:br/>
        <w:t>комісії з реорганізації Кременчуцької міської дитячої лікарні</w:t>
      </w:r>
    </w:p>
    <w:p w:rsidR="00012EFE" w:rsidRDefault="00012EFE" w:rsidP="00012EFE">
      <w:pPr>
        <w:pStyle w:val="NoSpacing"/>
        <w:spacing w:line="360" w:lineRule="auto"/>
        <w:jc w:val="center"/>
        <w:rPr>
          <w:rFonts w:ascii="Times New Roman" w:hAnsi="Times New Roman"/>
          <w:b/>
          <w:sz w:val="28"/>
          <w:szCs w:val="28"/>
        </w:rPr>
      </w:pPr>
    </w:p>
    <w:p w:rsidR="00012EFE" w:rsidRDefault="00012EFE" w:rsidP="00012EFE">
      <w:pPr>
        <w:pStyle w:val="NoSpacing"/>
        <w:jc w:val="center"/>
        <w:rPr>
          <w:rFonts w:ascii="Times New Roman" w:hAnsi="Times New Roman"/>
          <w:b/>
          <w:sz w:val="28"/>
          <w:szCs w:val="28"/>
        </w:rPr>
      </w:pPr>
    </w:p>
    <w:p w:rsidR="00012EFE" w:rsidRDefault="00012EFE" w:rsidP="00012EFE">
      <w:pPr>
        <w:pStyle w:val="NoSpacing"/>
        <w:jc w:val="center"/>
        <w:rPr>
          <w:rFonts w:ascii="Times New Roman" w:hAnsi="Times New Roman"/>
          <w:b/>
          <w:sz w:val="28"/>
          <w:szCs w:val="28"/>
        </w:rPr>
      </w:pPr>
    </w:p>
    <w:p w:rsidR="00012EFE" w:rsidRDefault="00012EFE" w:rsidP="00012EFE">
      <w:pPr>
        <w:pStyle w:val="NoSpacing"/>
        <w:rPr>
          <w:rFonts w:ascii="Times New Roman" w:hAnsi="Times New Roman"/>
          <w:sz w:val="28"/>
          <w:szCs w:val="28"/>
        </w:rPr>
      </w:pPr>
      <w:r>
        <w:rPr>
          <w:rFonts w:ascii="Times New Roman" w:hAnsi="Times New Roman"/>
          <w:sz w:val="28"/>
          <w:szCs w:val="28"/>
        </w:rPr>
        <w:t xml:space="preserve">Носенко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головний лікар Кременчуцької міської дитячої Лариса Володимирівна             лікарні, голова комісії,</w:t>
      </w:r>
    </w:p>
    <w:p w:rsidR="00012EFE" w:rsidRDefault="00012EFE" w:rsidP="00012EFE">
      <w:pPr>
        <w:pStyle w:val="NoSpacing"/>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012EFE" w:rsidRDefault="00012EFE" w:rsidP="00012EFE">
      <w:pPr>
        <w:pStyle w:val="NoSpacing"/>
        <w:rPr>
          <w:rFonts w:ascii="Times New Roman" w:hAnsi="Times New Roman"/>
          <w:sz w:val="28"/>
          <w:szCs w:val="28"/>
        </w:rPr>
      </w:pPr>
    </w:p>
    <w:p w:rsidR="00012EFE" w:rsidRDefault="00012EFE" w:rsidP="00012EFE">
      <w:pPr>
        <w:pStyle w:val="NoSpacing"/>
        <w:rPr>
          <w:rFonts w:ascii="Times New Roman" w:hAnsi="Times New Roman"/>
          <w:sz w:val="28"/>
          <w:szCs w:val="28"/>
        </w:rPr>
      </w:pPr>
    </w:p>
    <w:p w:rsidR="00012EFE" w:rsidRDefault="00012EFE" w:rsidP="00012EFE">
      <w:pPr>
        <w:pStyle w:val="NoSpacing"/>
        <w:rPr>
          <w:rFonts w:ascii="Times New Roman" w:hAnsi="Times New Roman"/>
          <w:sz w:val="28"/>
          <w:szCs w:val="28"/>
        </w:rPr>
      </w:pPr>
      <w:r>
        <w:rPr>
          <w:rFonts w:ascii="Times New Roman" w:hAnsi="Times New Roman"/>
          <w:sz w:val="28"/>
          <w:szCs w:val="28"/>
        </w:rPr>
        <w:t xml:space="preserve">Півень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заступник головного лікаря з медичної</w:t>
      </w:r>
    </w:p>
    <w:p w:rsidR="00012EFE" w:rsidRDefault="00012EFE" w:rsidP="00012EFE">
      <w:pPr>
        <w:pStyle w:val="NoSpacing"/>
        <w:rPr>
          <w:rFonts w:ascii="Times New Roman" w:hAnsi="Times New Roman"/>
          <w:b/>
          <w:sz w:val="28"/>
          <w:szCs w:val="28"/>
        </w:rPr>
      </w:pPr>
      <w:r>
        <w:rPr>
          <w:rFonts w:ascii="Times New Roman" w:hAnsi="Times New Roman"/>
          <w:sz w:val="28"/>
          <w:szCs w:val="28"/>
        </w:rPr>
        <w:t xml:space="preserve">Алла Володимирівна                частини Кременчуцької міської дитячої лікарні,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заступник голови комісії, </w:t>
      </w:r>
      <w:r>
        <w:rPr>
          <w:rFonts w:ascii="Times New Roman" w:hAnsi="Times New Roman"/>
          <w:sz w:val="28"/>
          <w:szCs w:val="28"/>
        </w:rPr>
        <w:br/>
      </w:r>
    </w:p>
    <w:p w:rsidR="00012EFE" w:rsidRDefault="00012EFE" w:rsidP="00012EFE">
      <w:pPr>
        <w:pStyle w:val="NoSpacing"/>
        <w:rPr>
          <w:rFonts w:ascii="Times New Roman" w:hAnsi="Times New Roman"/>
          <w:sz w:val="28"/>
          <w:szCs w:val="28"/>
        </w:rPr>
      </w:pPr>
      <w:r>
        <w:rPr>
          <w:rFonts w:ascii="Times New Roman" w:hAnsi="Times New Roman"/>
          <w:sz w:val="28"/>
          <w:szCs w:val="28"/>
        </w:rPr>
        <w:t xml:space="preserve">                    </w:t>
      </w:r>
    </w:p>
    <w:p w:rsidR="00012EFE" w:rsidRDefault="00012EFE" w:rsidP="00012EFE">
      <w:pPr>
        <w:pStyle w:val="No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p>
    <w:p w:rsidR="00012EFE" w:rsidRDefault="00012EFE" w:rsidP="00012EFE">
      <w:pPr>
        <w:pStyle w:val="NoSpacing"/>
        <w:rPr>
          <w:rFonts w:ascii="Times New Roman" w:hAnsi="Times New Roman"/>
          <w:sz w:val="28"/>
          <w:szCs w:val="28"/>
        </w:rPr>
      </w:pPr>
      <w:proofErr w:type="spellStart"/>
      <w:r>
        <w:rPr>
          <w:rFonts w:ascii="Times New Roman" w:hAnsi="Times New Roman"/>
          <w:sz w:val="28"/>
          <w:szCs w:val="28"/>
        </w:rPr>
        <w:t>Бікмулін</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заступник головного лікаря з економічних</w:t>
      </w:r>
    </w:p>
    <w:p w:rsidR="00012EFE" w:rsidRDefault="00012EFE" w:rsidP="00012EFE">
      <w:pPr>
        <w:pStyle w:val="NoSpacing"/>
        <w:rPr>
          <w:rFonts w:ascii="Times New Roman" w:hAnsi="Times New Roman"/>
          <w:b/>
          <w:sz w:val="28"/>
          <w:szCs w:val="28"/>
        </w:rPr>
      </w:pPr>
      <w:proofErr w:type="spellStart"/>
      <w:r>
        <w:rPr>
          <w:rFonts w:ascii="Times New Roman" w:hAnsi="Times New Roman"/>
          <w:sz w:val="28"/>
          <w:szCs w:val="28"/>
        </w:rPr>
        <w:t>Амангельди</w:t>
      </w:r>
      <w:proofErr w:type="spellEnd"/>
      <w:r>
        <w:rPr>
          <w:rFonts w:ascii="Times New Roman" w:hAnsi="Times New Roman"/>
          <w:sz w:val="28"/>
          <w:szCs w:val="28"/>
        </w:rPr>
        <w:t xml:space="preserve"> </w:t>
      </w:r>
      <w:proofErr w:type="spellStart"/>
      <w:r>
        <w:rPr>
          <w:rFonts w:ascii="Times New Roman" w:hAnsi="Times New Roman"/>
          <w:sz w:val="28"/>
          <w:szCs w:val="28"/>
        </w:rPr>
        <w:t>Габбасович</w:t>
      </w:r>
      <w:proofErr w:type="spellEnd"/>
      <w:r>
        <w:rPr>
          <w:rFonts w:ascii="Times New Roman" w:hAnsi="Times New Roman"/>
          <w:sz w:val="28"/>
          <w:szCs w:val="28"/>
        </w:rPr>
        <w:t xml:space="preserve">           питань Кременчуцької міської дитячої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t xml:space="preserve">  лікарні, член комісії,</w:t>
      </w:r>
    </w:p>
    <w:p w:rsidR="00012EFE" w:rsidRDefault="00012EFE" w:rsidP="00012EFE">
      <w:pPr>
        <w:pStyle w:val="NoSpacing"/>
        <w:rPr>
          <w:rFonts w:ascii="Times New Roman" w:hAnsi="Times New Roman"/>
          <w:sz w:val="28"/>
          <w:szCs w:val="28"/>
        </w:rPr>
      </w:pPr>
      <w:r>
        <w:rPr>
          <w:rFonts w:ascii="Times New Roman" w:hAnsi="Times New Roman"/>
          <w:sz w:val="28"/>
          <w:szCs w:val="28"/>
        </w:rPr>
        <w:t xml:space="preserve">                                                    </w:t>
      </w:r>
    </w:p>
    <w:p w:rsidR="00012EFE" w:rsidRDefault="00012EFE" w:rsidP="00012EFE">
      <w:pPr>
        <w:pStyle w:val="NoSpacing"/>
        <w:rPr>
          <w:rFonts w:ascii="Times New Roman" w:hAnsi="Times New Roman"/>
          <w:sz w:val="28"/>
          <w:szCs w:val="28"/>
        </w:rPr>
      </w:pPr>
    </w:p>
    <w:p w:rsidR="00012EFE" w:rsidRDefault="00012EFE" w:rsidP="00012EFE">
      <w:pPr>
        <w:pStyle w:val="NoSpacing"/>
        <w:rPr>
          <w:rFonts w:ascii="Times New Roman" w:hAnsi="Times New Roman"/>
          <w:sz w:val="28"/>
          <w:szCs w:val="28"/>
        </w:rPr>
      </w:pPr>
    </w:p>
    <w:p w:rsidR="00012EFE" w:rsidRDefault="00012EFE" w:rsidP="00012EFE">
      <w:pPr>
        <w:pStyle w:val="NoSpacing"/>
        <w:rPr>
          <w:rFonts w:ascii="Times New Roman" w:hAnsi="Times New Roman"/>
          <w:sz w:val="28"/>
          <w:szCs w:val="28"/>
        </w:rPr>
      </w:pPr>
      <w:r>
        <w:rPr>
          <w:rFonts w:ascii="Times New Roman" w:hAnsi="Times New Roman"/>
          <w:sz w:val="28"/>
          <w:szCs w:val="28"/>
        </w:rPr>
        <w:t>Сновида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начальник відділу кадрів Кременчуцької міської Людмила Борисівна                  дитячої лікарні, член комісії,</w:t>
      </w:r>
    </w:p>
    <w:p w:rsidR="00012EFE" w:rsidRDefault="00012EFE" w:rsidP="00012EFE">
      <w:pPr>
        <w:pStyle w:val="NoSpacing"/>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012EFE" w:rsidRDefault="00012EFE" w:rsidP="00012EFE">
      <w:pPr>
        <w:pStyle w:val="NoSpacing"/>
        <w:rPr>
          <w:rFonts w:ascii="Times New Roman" w:hAnsi="Times New Roman"/>
          <w:sz w:val="28"/>
          <w:szCs w:val="28"/>
        </w:rPr>
      </w:pPr>
    </w:p>
    <w:p w:rsidR="00012EFE" w:rsidRDefault="00012EFE" w:rsidP="00012EFE">
      <w:pPr>
        <w:pStyle w:val="NoSpacing"/>
        <w:rPr>
          <w:rFonts w:ascii="Times New Roman" w:hAnsi="Times New Roman"/>
          <w:sz w:val="28"/>
          <w:szCs w:val="28"/>
        </w:rPr>
      </w:pPr>
    </w:p>
    <w:p w:rsidR="00012EFE" w:rsidRDefault="00012EFE" w:rsidP="00012EFE">
      <w:pPr>
        <w:pStyle w:val="NoSpacing"/>
        <w:rPr>
          <w:rFonts w:ascii="Times New Roman" w:hAnsi="Times New Roman"/>
          <w:sz w:val="28"/>
          <w:szCs w:val="28"/>
        </w:rPr>
      </w:pPr>
      <w:proofErr w:type="spellStart"/>
      <w:r>
        <w:rPr>
          <w:rFonts w:ascii="Times New Roman" w:hAnsi="Times New Roman"/>
          <w:sz w:val="28"/>
          <w:szCs w:val="28"/>
        </w:rPr>
        <w:t>Єсікова</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головний бухгалтер Кременчуцької міської </w:t>
      </w:r>
      <w:proofErr w:type="spellStart"/>
      <w:r>
        <w:rPr>
          <w:rFonts w:ascii="Times New Roman" w:hAnsi="Times New Roman"/>
          <w:sz w:val="28"/>
          <w:szCs w:val="28"/>
        </w:rPr>
        <w:t>Альона</w:t>
      </w:r>
      <w:proofErr w:type="spellEnd"/>
      <w:r>
        <w:rPr>
          <w:rFonts w:ascii="Times New Roman" w:hAnsi="Times New Roman"/>
          <w:sz w:val="28"/>
          <w:szCs w:val="28"/>
        </w:rPr>
        <w:t xml:space="preserve"> Юріївна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дитячої лікарні, член комісії,</w:t>
      </w:r>
    </w:p>
    <w:p w:rsidR="00012EFE" w:rsidRDefault="00012EFE" w:rsidP="00012EFE">
      <w:pPr>
        <w:pStyle w:val="NoSpacing"/>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bookmarkStart w:id="0" w:name="_GoBack"/>
      <w:bookmarkEnd w:id="0"/>
    </w:p>
    <w:p w:rsidR="00012EFE" w:rsidRDefault="00012EFE" w:rsidP="00012EFE">
      <w:pPr>
        <w:pStyle w:val="NoSpacing"/>
        <w:rPr>
          <w:rFonts w:ascii="Times New Roman" w:hAnsi="Times New Roman"/>
          <w:sz w:val="28"/>
          <w:szCs w:val="28"/>
        </w:rPr>
      </w:pPr>
    </w:p>
    <w:p w:rsidR="00012EFE" w:rsidRDefault="00012EFE" w:rsidP="00012EFE">
      <w:pPr>
        <w:pStyle w:val="NoSpacing"/>
        <w:rPr>
          <w:rFonts w:ascii="Times New Roman" w:hAnsi="Times New Roman"/>
          <w:sz w:val="28"/>
          <w:szCs w:val="28"/>
        </w:rPr>
      </w:pPr>
    </w:p>
    <w:p w:rsidR="00012EFE" w:rsidRDefault="00012EFE" w:rsidP="00012EFE">
      <w:pPr>
        <w:pStyle w:val="NoSpacing"/>
        <w:rPr>
          <w:rFonts w:ascii="Times New Roman" w:hAnsi="Times New Roman"/>
          <w:sz w:val="28"/>
          <w:szCs w:val="28"/>
        </w:rPr>
      </w:pPr>
    </w:p>
    <w:p w:rsidR="00012EFE" w:rsidRDefault="00012EFE" w:rsidP="00012EFE">
      <w:pPr>
        <w:pStyle w:val="NoSpacing"/>
        <w:rPr>
          <w:rFonts w:ascii="Times New Roman" w:hAnsi="Times New Roman"/>
          <w:sz w:val="28"/>
          <w:szCs w:val="28"/>
        </w:rPr>
      </w:pPr>
    </w:p>
    <w:p w:rsidR="00012EFE" w:rsidRDefault="00012EFE" w:rsidP="00012EFE">
      <w:pPr>
        <w:pStyle w:val="NoSpacing"/>
        <w:rPr>
          <w:rFonts w:ascii="Times New Roman" w:hAnsi="Times New Roman"/>
          <w:sz w:val="28"/>
          <w:szCs w:val="28"/>
        </w:rPr>
      </w:pPr>
    </w:p>
    <w:p w:rsidR="00340037" w:rsidRDefault="00340037"/>
    <w:sectPr w:rsidR="00340037" w:rsidSect="00D614B4">
      <w:pgSz w:w="11907" w:h="16840" w:code="9"/>
      <w:pgMar w:top="284"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CB7"/>
    <w:rsid w:val="00012EFE"/>
    <w:rsid w:val="00340037"/>
    <w:rsid w:val="003D232E"/>
    <w:rsid w:val="00464CB7"/>
    <w:rsid w:val="00495CEA"/>
    <w:rsid w:val="00B3685B"/>
    <w:rsid w:val="00C84B77"/>
    <w:rsid w:val="00D614B4"/>
    <w:rsid w:val="00EC4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E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12EFE"/>
    <w:pPr>
      <w:spacing w:after="0" w:line="240" w:lineRule="auto"/>
    </w:pPr>
    <w:rPr>
      <w:rFonts w:ascii="Calibri" w:eastAsia="Times New Roman" w:hAnsi="Calibri" w:cs="Times New Roman"/>
      <w:u w:color="000000"/>
      <w:lang w:val="en-US"/>
    </w:rPr>
  </w:style>
  <w:style w:type="paragraph" w:customStyle="1" w:styleId="NoSpacing">
    <w:name w:val="No Spacing"/>
    <w:rsid w:val="00012EFE"/>
    <w:pPr>
      <w:spacing w:after="0" w:line="240" w:lineRule="auto"/>
    </w:pPr>
    <w:rPr>
      <w:rFonts w:ascii="Calibri" w:eastAsia="Times New Roman" w:hAnsi="Calibri" w:cs="Times New Roman"/>
      <w:lang w:val="uk-UA"/>
    </w:rPr>
  </w:style>
  <w:style w:type="character" w:customStyle="1" w:styleId="kwrd">
    <w:name w:val="kwrd"/>
    <w:uiPriority w:val="99"/>
    <w:rsid w:val="00012EFE"/>
    <w:rPr>
      <w:rFonts w:ascii="Times New Roman" w:hAnsi="Times New Roman" w:cs="Times New Roman" w:hint="default"/>
    </w:rPr>
  </w:style>
  <w:style w:type="paragraph" w:styleId="a4">
    <w:name w:val="Balloon Text"/>
    <w:basedOn w:val="a"/>
    <w:link w:val="a5"/>
    <w:uiPriority w:val="99"/>
    <w:semiHidden/>
    <w:unhideWhenUsed/>
    <w:rsid w:val="00012EFE"/>
    <w:rPr>
      <w:rFonts w:ascii="Tahoma" w:hAnsi="Tahoma" w:cs="Tahoma"/>
      <w:sz w:val="16"/>
      <w:szCs w:val="16"/>
    </w:rPr>
  </w:style>
  <w:style w:type="character" w:customStyle="1" w:styleId="a5">
    <w:name w:val="Текст выноски Знак"/>
    <w:basedOn w:val="a0"/>
    <w:link w:val="a4"/>
    <w:uiPriority w:val="99"/>
    <w:semiHidden/>
    <w:rsid w:val="00012EF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E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12EFE"/>
    <w:pPr>
      <w:spacing w:after="0" w:line="240" w:lineRule="auto"/>
    </w:pPr>
    <w:rPr>
      <w:rFonts w:ascii="Calibri" w:eastAsia="Times New Roman" w:hAnsi="Calibri" w:cs="Times New Roman"/>
      <w:u w:color="000000"/>
      <w:lang w:val="en-US"/>
    </w:rPr>
  </w:style>
  <w:style w:type="paragraph" w:customStyle="1" w:styleId="NoSpacing">
    <w:name w:val="No Spacing"/>
    <w:rsid w:val="00012EFE"/>
    <w:pPr>
      <w:spacing w:after="0" w:line="240" w:lineRule="auto"/>
    </w:pPr>
    <w:rPr>
      <w:rFonts w:ascii="Calibri" w:eastAsia="Times New Roman" w:hAnsi="Calibri" w:cs="Times New Roman"/>
      <w:lang w:val="uk-UA"/>
    </w:rPr>
  </w:style>
  <w:style w:type="character" w:customStyle="1" w:styleId="kwrd">
    <w:name w:val="kwrd"/>
    <w:uiPriority w:val="99"/>
    <w:rsid w:val="00012EFE"/>
    <w:rPr>
      <w:rFonts w:ascii="Times New Roman" w:hAnsi="Times New Roman" w:cs="Times New Roman" w:hint="default"/>
    </w:rPr>
  </w:style>
  <w:style w:type="paragraph" w:styleId="a4">
    <w:name w:val="Balloon Text"/>
    <w:basedOn w:val="a"/>
    <w:link w:val="a5"/>
    <w:uiPriority w:val="99"/>
    <w:semiHidden/>
    <w:unhideWhenUsed/>
    <w:rsid w:val="00012EFE"/>
    <w:rPr>
      <w:rFonts w:ascii="Tahoma" w:hAnsi="Tahoma" w:cs="Tahoma"/>
      <w:sz w:val="16"/>
      <w:szCs w:val="16"/>
    </w:rPr>
  </w:style>
  <w:style w:type="character" w:customStyle="1" w:styleId="a5">
    <w:name w:val="Текст выноски Знак"/>
    <w:basedOn w:val="a0"/>
    <w:link w:val="a4"/>
    <w:uiPriority w:val="99"/>
    <w:semiHidden/>
    <w:rsid w:val="00012EF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1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4487</Characters>
  <Application>Microsoft Office Word</Application>
  <DocSecurity>0</DocSecurity>
  <Lines>37</Lines>
  <Paragraphs>10</Paragraphs>
  <ScaleCrop>false</ScaleCrop>
  <Company>SPecialiST RePack</Company>
  <LinksUpToDate>false</LinksUpToDate>
  <CharactersWithSpaces>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2017-11-16T14:30:00Z</dcterms:created>
  <dcterms:modified xsi:type="dcterms:W3CDTF">2017-11-16T14:31:00Z</dcterms:modified>
</cp:coreProperties>
</file>