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754B" w:rsidRPr="006F1567" w:rsidRDefault="004D754B" w:rsidP="004D754B">
      <w:pPr>
        <w:jc w:val="center"/>
        <w:rPr>
          <w:b/>
          <w:szCs w:val="28"/>
        </w:rPr>
      </w:pPr>
      <w:r w:rsidRPr="006F1567">
        <w:rPr>
          <w:b/>
          <w:szCs w:val="28"/>
        </w:rPr>
        <w:t>Пояснювальна записка</w:t>
      </w:r>
    </w:p>
    <w:p w:rsidR="004D754B" w:rsidRPr="006F1567" w:rsidRDefault="004D754B" w:rsidP="004D754B">
      <w:pPr>
        <w:jc w:val="center"/>
        <w:rPr>
          <w:b/>
          <w:szCs w:val="28"/>
        </w:rPr>
      </w:pPr>
      <w:r w:rsidRPr="006F1567">
        <w:rPr>
          <w:b/>
          <w:szCs w:val="28"/>
        </w:rPr>
        <w:t>до проєкту рішення Кременчуцької міської ради</w:t>
      </w:r>
    </w:p>
    <w:p w:rsidR="004D754B" w:rsidRPr="006F1567" w:rsidRDefault="004D754B" w:rsidP="004D754B">
      <w:pPr>
        <w:jc w:val="center"/>
        <w:rPr>
          <w:b/>
          <w:szCs w:val="28"/>
        </w:rPr>
      </w:pPr>
      <w:r w:rsidRPr="006F1567">
        <w:rPr>
          <w:b/>
          <w:szCs w:val="28"/>
        </w:rPr>
        <w:t>Кременчуцького району Полтавської області</w:t>
      </w:r>
      <w:r w:rsidR="005E4972">
        <w:rPr>
          <w:b/>
          <w:szCs w:val="28"/>
        </w:rPr>
        <w:t xml:space="preserve"> </w:t>
      </w:r>
    </w:p>
    <w:p w:rsidR="004D754B" w:rsidRPr="006F1567" w:rsidRDefault="004D754B" w:rsidP="004D754B">
      <w:pPr>
        <w:tabs>
          <w:tab w:val="left" w:pos="3630"/>
        </w:tabs>
        <w:jc w:val="center"/>
        <w:rPr>
          <w:b/>
          <w:szCs w:val="28"/>
        </w:rPr>
      </w:pPr>
      <w:r w:rsidRPr="006F1567">
        <w:rPr>
          <w:b/>
          <w:szCs w:val="28"/>
        </w:rPr>
        <w:t>«Про внесення змін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</w:t>
      </w:r>
    </w:p>
    <w:p w:rsidR="004D754B" w:rsidRPr="006F1567" w:rsidRDefault="004D754B" w:rsidP="004D754B">
      <w:pPr>
        <w:tabs>
          <w:tab w:val="left" w:pos="3630"/>
        </w:tabs>
        <w:jc w:val="center"/>
        <w:rPr>
          <w:b/>
          <w:szCs w:val="28"/>
        </w:rPr>
      </w:pPr>
      <w:r w:rsidRPr="006F1567">
        <w:rPr>
          <w:b/>
          <w:szCs w:val="28"/>
        </w:rPr>
        <w:t>КП «Кременчук АКВА-СЕРВІС» на 2022-2024 роки»</w:t>
      </w:r>
    </w:p>
    <w:p w:rsidR="004D754B" w:rsidRPr="000904A8" w:rsidRDefault="004D754B" w:rsidP="004D754B">
      <w:pPr>
        <w:tabs>
          <w:tab w:val="left" w:pos="567"/>
        </w:tabs>
        <w:ind w:firstLine="567"/>
        <w:jc w:val="both"/>
        <w:rPr>
          <w:b/>
          <w:sz w:val="20"/>
          <w:szCs w:val="20"/>
          <w:lang w:eastAsia="uk-UA"/>
        </w:rPr>
      </w:pPr>
    </w:p>
    <w:p w:rsidR="004D754B" w:rsidRPr="00DD0D74" w:rsidRDefault="004D754B" w:rsidP="004D754B">
      <w:pPr>
        <w:tabs>
          <w:tab w:val="left" w:pos="3630"/>
        </w:tabs>
        <w:ind w:firstLine="567"/>
        <w:jc w:val="both"/>
        <w:rPr>
          <w:szCs w:val="28"/>
        </w:rPr>
      </w:pPr>
      <w:r w:rsidRPr="00DD0D74">
        <w:rPr>
          <w:szCs w:val="28"/>
        </w:rPr>
        <w:t xml:space="preserve">Рішенням ІХ сесії Кременчуцької міської ради Кременчуцького району Полтавської області </w:t>
      </w:r>
      <w:r w:rsidRPr="00DD0D74">
        <w:rPr>
          <w:szCs w:val="28"/>
          <w:lang w:val="en-US"/>
        </w:rPr>
        <w:t>VIII</w:t>
      </w:r>
      <w:r w:rsidRPr="00DD0D74">
        <w:rPr>
          <w:szCs w:val="28"/>
        </w:rPr>
        <w:t xml:space="preserve"> скликання від 23 листопада 2021 року затверджен</w:t>
      </w:r>
      <w:r w:rsidR="00692D55" w:rsidRPr="00DD0D74">
        <w:rPr>
          <w:szCs w:val="28"/>
        </w:rPr>
        <w:t xml:space="preserve">о </w:t>
      </w:r>
      <w:r w:rsidRPr="00DD0D74">
        <w:rPr>
          <w:szCs w:val="28"/>
        </w:rPr>
        <w:t>Програм</w:t>
      </w:r>
      <w:r w:rsidR="00692D55" w:rsidRPr="00DD0D74">
        <w:rPr>
          <w:szCs w:val="28"/>
        </w:rPr>
        <w:t xml:space="preserve">у </w:t>
      </w:r>
      <w:r w:rsidRPr="00DD0D74">
        <w:rPr>
          <w:szCs w:val="28"/>
        </w:rPr>
        <w:t>діяльності та розвитку КП «Кременчук АКВА-СЕРВІС» на 2022-2024 роки (далі – Програма).</w:t>
      </w:r>
    </w:p>
    <w:p w:rsidR="00637DDB" w:rsidRPr="000629A5" w:rsidRDefault="00B208D4" w:rsidP="00637DDB">
      <w:pPr>
        <w:ind w:firstLine="708"/>
        <w:jc w:val="both"/>
        <w:rPr>
          <w:szCs w:val="28"/>
        </w:rPr>
      </w:pPr>
      <w:r w:rsidRPr="00DD0D74">
        <w:rPr>
          <w:szCs w:val="28"/>
        </w:rPr>
        <w:t>З метою</w:t>
      </w:r>
      <w:r w:rsidR="00A9223B" w:rsidRPr="00DD0D74">
        <w:rPr>
          <w:szCs w:val="28"/>
        </w:rPr>
        <w:t xml:space="preserve"> </w:t>
      </w:r>
      <w:r w:rsidR="00637DDB" w:rsidRPr="00DD0D74">
        <w:rPr>
          <w:szCs w:val="28"/>
        </w:rPr>
        <w:t>приведення заходів Програми у відповідність до напрямків діяльності підприємства</w:t>
      </w:r>
      <w:r w:rsidRPr="00DD0D74">
        <w:rPr>
          <w:szCs w:val="28"/>
        </w:rPr>
        <w:t xml:space="preserve">, у зв’язку з </w:t>
      </w:r>
      <w:r w:rsidR="00DC70FC" w:rsidRPr="00B06C01">
        <w:rPr>
          <w:szCs w:val="28"/>
        </w:rPr>
        <w:t>аварійн</w:t>
      </w:r>
      <w:r w:rsidR="00DC70FC">
        <w:rPr>
          <w:szCs w:val="28"/>
        </w:rPr>
        <w:t>им</w:t>
      </w:r>
      <w:r w:rsidR="00DC70FC" w:rsidRPr="00B06C01">
        <w:rPr>
          <w:szCs w:val="28"/>
        </w:rPr>
        <w:t xml:space="preserve"> стан</w:t>
      </w:r>
      <w:r w:rsidR="00DC70FC">
        <w:rPr>
          <w:szCs w:val="28"/>
        </w:rPr>
        <w:t>ом</w:t>
      </w:r>
      <w:r w:rsidR="00DC70FC" w:rsidRPr="00B06C01">
        <w:rPr>
          <w:szCs w:val="28"/>
        </w:rPr>
        <w:t xml:space="preserve"> дебаркадеру, в якому розміщено персонал підприємства, виникла нагальна потреба</w:t>
      </w:r>
      <w:r w:rsidR="00DC70FC">
        <w:rPr>
          <w:szCs w:val="28"/>
        </w:rPr>
        <w:t xml:space="preserve"> в придбанні </w:t>
      </w:r>
      <w:r w:rsidR="00DC70FC" w:rsidRPr="00B06C01">
        <w:rPr>
          <w:szCs w:val="28"/>
        </w:rPr>
        <w:t>конструкцій для розміщення тимчасової споруди соціального призначення (модульний офіс «Центр безпеки на воді»)</w:t>
      </w:r>
      <w:r w:rsidR="00DC70FC">
        <w:rPr>
          <w:szCs w:val="28"/>
        </w:rPr>
        <w:t xml:space="preserve"> </w:t>
      </w:r>
      <w:r w:rsidR="00DC70FC" w:rsidRPr="000629A5">
        <w:rPr>
          <w:szCs w:val="28"/>
        </w:rPr>
        <w:t>пропонуєтьс</w:t>
      </w:r>
      <w:r w:rsidR="00DC70FC">
        <w:rPr>
          <w:szCs w:val="28"/>
        </w:rPr>
        <w:t xml:space="preserve">я в </w:t>
      </w:r>
      <w:r w:rsidR="00637DDB" w:rsidRPr="00DD0D74">
        <w:rPr>
          <w:szCs w:val="28"/>
        </w:rPr>
        <w:t xml:space="preserve">Додаток до Програми «Заходи Програми діяльності та розвитку КП «Кременчук АКВА-СЕРВІС» на 2022-2024 </w:t>
      </w:r>
      <w:r w:rsidR="00637DDB" w:rsidRPr="000629A5">
        <w:rPr>
          <w:szCs w:val="28"/>
        </w:rPr>
        <w:t>роки»</w:t>
      </w:r>
      <w:r w:rsidRPr="000629A5">
        <w:rPr>
          <w:szCs w:val="28"/>
        </w:rPr>
        <w:t xml:space="preserve"> </w:t>
      </w:r>
      <w:r w:rsidR="00DC70FC">
        <w:rPr>
          <w:szCs w:val="28"/>
        </w:rPr>
        <w:t>в 2024 році внести наступні зміни:</w:t>
      </w:r>
      <w:r w:rsidR="00637DDB" w:rsidRPr="000629A5">
        <w:rPr>
          <w:szCs w:val="28"/>
        </w:rPr>
        <w:t xml:space="preserve"> </w:t>
      </w:r>
    </w:p>
    <w:p w:rsidR="00A84EA2" w:rsidRPr="00A84EA2" w:rsidRDefault="00DC70FC" w:rsidP="00A84EA2">
      <w:pPr>
        <w:ind w:firstLine="708"/>
        <w:jc w:val="both"/>
        <w:rPr>
          <w:b/>
          <w:szCs w:val="28"/>
        </w:rPr>
      </w:pPr>
      <w:r>
        <w:rPr>
          <w:bCs/>
          <w:szCs w:val="28"/>
        </w:rPr>
        <w:t>- в</w:t>
      </w:r>
      <w:r w:rsidR="000629A5" w:rsidRPr="000629A5">
        <w:rPr>
          <w:b/>
          <w:szCs w:val="28"/>
        </w:rPr>
        <w:t xml:space="preserve"> </w:t>
      </w:r>
      <w:r w:rsidR="00B06C01" w:rsidRPr="000629A5">
        <w:rPr>
          <w:b/>
          <w:szCs w:val="28"/>
        </w:rPr>
        <w:t>п.10 «Придбання конструкцій для розміщення тимчасової споруди соціального призначення (модульний офіс «Центр безпеки на воді»)</w:t>
      </w:r>
      <w:r w:rsidR="00A84EA2" w:rsidRPr="00A84EA2">
        <w:rPr>
          <w:szCs w:val="28"/>
        </w:rPr>
        <w:t xml:space="preserve"> </w:t>
      </w:r>
      <w:r w:rsidR="00A84EA2" w:rsidRPr="00A84EA2">
        <w:rPr>
          <w:b/>
          <w:szCs w:val="28"/>
        </w:rPr>
        <w:t>з метою виконання заходів із запобігання виникненню надзвичайних ситуацій техногенного, природного, соціального характеру та ліквідації їх наслідків</w:t>
      </w:r>
      <w:r w:rsidR="00B06C01" w:rsidRPr="00A84EA2">
        <w:rPr>
          <w:b/>
          <w:szCs w:val="28"/>
        </w:rPr>
        <w:t>»</w:t>
      </w:r>
      <w:r w:rsidR="000629A5" w:rsidRPr="000629A5">
        <w:rPr>
          <w:b/>
          <w:szCs w:val="28"/>
        </w:rPr>
        <w:t xml:space="preserve"> </w:t>
      </w:r>
      <w:r w:rsidR="000629A5" w:rsidRPr="000629A5">
        <w:rPr>
          <w:bCs/>
          <w:szCs w:val="28"/>
        </w:rPr>
        <w:t>орієнтовну</w:t>
      </w:r>
      <w:r w:rsidR="000629A5">
        <w:rPr>
          <w:b/>
          <w:szCs w:val="28"/>
        </w:rPr>
        <w:t xml:space="preserve"> </w:t>
      </w:r>
      <w:r w:rsidR="000629A5" w:rsidRPr="000629A5">
        <w:rPr>
          <w:bCs/>
          <w:szCs w:val="28"/>
        </w:rPr>
        <w:t xml:space="preserve">вартість </w:t>
      </w:r>
      <w:r w:rsidR="000629A5" w:rsidRPr="000629A5">
        <w:rPr>
          <w:szCs w:val="28"/>
        </w:rPr>
        <w:t>конструкці</w:t>
      </w:r>
      <w:r w:rsidR="000629A5">
        <w:rPr>
          <w:szCs w:val="28"/>
        </w:rPr>
        <w:t>й</w:t>
      </w:r>
      <w:r w:rsidR="000629A5" w:rsidRPr="000629A5">
        <w:rPr>
          <w:szCs w:val="28"/>
        </w:rPr>
        <w:t xml:space="preserve"> для розміщення тимчасової споруди соціального призначення (модульний офіс «Центр безпеки на воді»)» збільшити на 952,00 тис. гр</w:t>
      </w:r>
      <w:r w:rsidR="000629A5">
        <w:rPr>
          <w:szCs w:val="28"/>
        </w:rPr>
        <w:t>н</w:t>
      </w:r>
      <w:r w:rsidR="000629A5" w:rsidRPr="000629A5">
        <w:rPr>
          <w:szCs w:val="28"/>
        </w:rPr>
        <w:t>.</w:t>
      </w:r>
      <w:r w:rsidR="000629A5">
        <w:rPr>
          <w:szCs w:val="28"/>
        </w:rPr>
        <w:t xml:space="preserve"> внаслідок того</w:t>
      </w:r>
      <w:r w:rsidR="000629A5" w:rsidRPr="00A84EA2">
        <w:rPr>
          <w:szCs w:val="28"/>
        </w:rPr>
        <w:t xml:space="preserve">, </w:t>
      </w:r>
      <w:r w:rsidR="00A84EA2" w:rsidRPr="00A84EA2">
        <w:rPr>
          <w:szCs w:val="28"/>
        </w:rPr>
        <w:t>що за результатами укладеного договору з ТОВ «Ж</w:t>
      </w:r>
      <w:r w:rsidR="001B4D3E">
        <w:rPr>
          <w:szCs w:val="28"/>
        </w:rPr>
        <w:t>ИТЛОІНВЕСТ</w:t>
      </w:r>
      <w:r w:rsidR="00A84EA2" w:rsidRPr="00A84EA2">
        <w:rPr>
          <w:szCs w:val="28"/>
        </w:rPr>
        <w:t xml:space="preserve">» вартість </w:t>
      </w:r>
      <w:r w:rsidR="00A84EA2">
        <w:rPr>
          <w:szCs w:val="28"/>
        </w:rPr>
        <w:t xml:space="preserve">конструкцій для </w:t>
      </w:r>
      <w:r w:rsidR="00A84EA2" w:rsidRPr="00A84EA2">
        <w:rPr>
          <w:szCs w:val="28"/>
        </w:rPr>
        <w:t>модульного офіс</w:t>
      </w:r>
      <w:r w:rsidR="00A84EA2">
        <w:rPr>
          <w:szCs w:val="28"/>
        </w:rPr>
        <w:t>у склала 10 952,00 тис. гривень</w:t>
      </w:r>
      <w:r w:rsidR="00A84EA2" w:rsidRPr="00A84EA2">
        <w:rPr>
          <w:szCs w:val="28"/>
        </w:rPr>
        <w:t xml:space="preserve"> </w:t>
      </w:r>
      <w:r w:rsidR="00A84EA2">
        <w:rPr>
          <w:szCs w:val="28"/>
        </w:rPr>
        <w:t>(</w:t>
      </w:r>
      <w:r w:rsidR="00A84EA2" w:rsidRPr="00F45EF2">
        <w:rPr>
          <w:color w:val="000000"/>
          <w:szCs w:val="28"/>
          <w:shd w:val="clear" w:color="auto" w:fill="FFFFFF"/>
        </w:rPr>
        <w:t>підстав</w:t>
      </w:r>
      <w:r w:rsidR="00A84EA2">
        <w:rPr>
          <w:color w:val="000000"/>
          <w:szCs w:val="28"/>
          <w:shd w:val="clear" w:color="auto" w:fill="FFFFFF"/>
        </w:rPr>
        <w:t>а</w:t>
      </w:r>
      <w:r w:rsidR="00A84EA2" w:rsidRPr="00F45EF2">
        <w:rPr>
          <w:color w:val="000000"/>
          <w:szCs w:val="28"/>
          <w:shd w:val="clear" w:color="auto" w:fill="FFFFFF"/>
        </w:rPr>
        <w:t xml:space="preserve"> </w:t>
      </w:r>
      <w:r w:rsidR="00A84EA2">
        <w:rPr>
          <w:color w:val="000000"/>
          <w:szCs w:val="28"/>
          <w:shd w:val="clear" w:color="auto" w:fill="FFFFFF"/>
        </w:rPr>
        <w:t xml:space="preserve">укладення договору - </w:t>
      </w:r>
      <w:r w:rsidR="00A84EA2" w:rsidRPr="00F45EF2">
        <w:rPr>
          <w:color w:val="000000"/>
          <w:szCs w:val="28"/>
          <w:shd w:val="clear" w:color="auto" w:fill="FFFFFF"/>
        </w:rPr>
        <w:t xml:space="preserve">протокол </w:t>
      </w:r>
      <w:r w:rsidR="00A84EA2" w:rsidRPr="00F45EF2">
        <w:rPr>
          <w:szCs w:val="28"/>
        </w:rPr>
        <w:t xml:space="preserve">місцевої комісії з питань техногенно-екологічної </w:t>
      </w:r>
      <w:r w:rsidR="00A84EA2" w:rsidRPr="00F45EF2">
        <w:rPr>
          <w:color w:val="000000" w:themeColor="text1"/>
          <w:szCs w:val="28"/>
        </w:rPr>
        <w:t>безпеки і надзвичайних ситуацій Кременчуцької міської територіальної громади від 29.05.2024</w:t>
      </w:r>
      <w:r w:rsidR="00A84EA2">
        <w:rPr>
          <w:szCs w:val="28"/>
        </w:rPr>
        <w:t>).</w:t>
      </w:r>
    </w:p>
    <w:p w:rsidR="00DC70FC" w:rsidRDefault="00DC70FC" w:rsidP="00DC70FC">
      <w:pPr>
        <w:ind w:firstLine="567"/>
        <w:jc w:val="both"/>
        <w:rPr>
          <w:szCs w:val="28"/>
        </w:rPr>
      </w:pPr>
      <w:r w:rsidRPr="00627C05">
        <w:rPr>
          <w:szCs w:val="28"/>
        </w:rPr>
        <w:t>Планова потреба в коштах, які було передбачено «Програмою діяльності та розвитку КП «Кременчук АКВА-СЕРВІС» на 2022-2024 роки» змінами до Програми збільшено на 952,00 тис. гривень.</w:t>
      </w:r>
    </w:p>
    <w:p w:rsidR="004D754B" w:rsidRDefault="004D754B" w:rsidP="004D754B">
      <w:pPr>
        <w:ind w:firstLine="567"/>
        <w:jc w:val="both"/>
        <w:rPr>
          <w:szCs w:val="28"/>
        </w:rPr>
      </w:pPr>
      <w:r w:rsidRPr="00627C05">
        <w:rPr>
          <w:szCs w:val="28"/>
        </w:rPr>
        <w:t>У зв’язку з вищевикладеним, КП «Кременчук АКВА-СЕРВІС» підготовлено відповідний проєкт рішення Кременчуцької міської ради Кременчуцького району Полтавської області.</w:t>
      </w:r>
    </w:p>
    <w:p w:rsidR="00627C05" w:rsidRPr="00925A60" w:rsidRDefault="00627C05" w:rsidP="004D754B">
      <w:pPr>
        <w:ind w:firstLine="567"/>
        <w:jc w:val="both"/>
        <w:rPr>
          <w:szCs w:val="28"/>
        </w:rPr>
      </w:pPr>
    </w:p>
    <w:p w:rsidR="004D754B" w:rsidRPr="000904A8" w:rsidRDefault="004D754B" w:rsidP="00627C05">
      <w:pPr>
        <w:tabs>
          <w:tab w:val="left" w:pos="0"/>
        </w:tabs>
        <w:jc w:val="both"/>
        <w:rPr>
          <w:rFonts w:eastAsiaTheme="minorHAnsi"/>
          <w:sz w:val="24"/>
          <w:lang w:eastAsia="en-US"/>
        </w:rPr>
      </w:pPr>
      <w:r w:rsidRPr="004D754B">
        <w:rPr>
          <w:b/>
          <w:szCs w:val="28"/>
          <w:lang w:eastAsia="uk-UA"/>
        </w:rPr>
        <w:t xml:space="preserve">Директор      </w:t>
      </w:r>
      <w:r w:rsidRPr="004D754B">
        <w:rPr>
          <w:b/>
          <w:szCs w:val="28"/>
          <w:lang w:eastAsia="uk-UA"/>
        </w:rPr>
        <w:tab/>
        <w:t xml:space="preserve">           </w:t>
      </w:r>
      <w:r w:rsidRPr="004D754B">
        <w:rPr>
          <w:b/>
          <w:szCs w:val="28"/>
          <w:lang w:eastAsia="uk-UA"/>
        </w:rPr>
        <w:tab/>
        <w:t xml:space="preserve">     </w:t>
      </w:r>
      <w:r w:rsidRPr="004D754B">
        <w:rPr>
          <w:b/>
          <w:szCs w:val="28"/>
          <w:lang w:eastAsia="uk-UA"/>
        </w:rPr>
        <w:tab/>
      </w:r>
      <w:r w:rsidRPr="004D754B"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 w:rsidRPr="004D754B">
        <w:rPr>
          <w:b/>
          <w:szCs w:val="28"/>
          <w:lang w:eastAsia="uk-UA"/>
        </w:rPr>
        <w:t xml:space="preserve">            </w:t>
      </w:r>
      <w:r w:rsidRPr="004D754B">
        <w:rPr>
          <w:b/>
          <w:szCs w:val="28"/>
          <w:lang w:eastAsia="uk-UA"/>
        </w:rPr>
        <w:tab/>
        <w:t>Василь БІЛОУС</w:t>
      </w:r>
    </w:p>
    <w:p w:rsidR="009F78C9" w:rsidRDefault="009F78C9"/>
    <w:sectPr w:rsidR="009F78C9" w:rsidSect="004D75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14D"/>
    <w:rsid w:val="00061DEA"/>
    <w:rsid w:val="000629A5"/>
    <w:rsid w:val="000819A7"/>
    <w:rsid w:val="000E4577"/>
    <w:rsid w:val="001735A8"/>
    <w:rsid w:val="001B4D3E"/>
    <w:rsid w:val="002E157C"/>
    <w:rsid w:val="002E5185"/>
    <w:rsid w:val="00431C81"/>
    <w:rsid w:val="004D754B"/>
    <w:rsid w:val="00522EAC"/>
    <w:rsid w:val="00554595"/>
    <w:rsid w:val="005E4972"/>
    <w:rsid w:val="00627C05"/>
    <w:rsid w:val="00637DDB"/>
    <w:rsid w:val="00692D55"/>
    <w:rsid w:val="008629FB"/>
    <w:rsid w:val="00872B3F"/>
    <w:rsid w:val="009C5155"/>
    <w:rsid w:val="009F78C9"/>
    <w:rsid w:val="00A84EA2"/>
    <w:rsid w:val="00A9223B"/>
    <w:rsid w:val="00B06C01"/>
    <w:rsid w:val="00B208D4"/>
    <w:rsid w:val="00B50929"/>
    <w:rsid w:val="00BE07C8"/>
    <w:rsid w:val="00C317BE"/>
    <w:rsid w:val="00C36FE6"/>
    <w:rsid w:val="00C5614D"/>
    <w:rsid w:val="00C6232E"/>
    <w:rsid w:val="00DB4B0E"/>
    <w:rsid w:val="00DC70FC"/>
    <w:rsid w:val="00DD0D74"/>
    <w:rsid w:val="00DF7757"/>
    <w:rsid w:val="00E74962"/>
    <w:rsid w:val="00ED5578"/>
    <w:rsid w:val="00F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9973"/>
  <w15:docId w15:val="{3A1B7AD9-BCB5-4E4E-BC8F-4E9A6B3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5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59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45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284E5-9B3B-47E3-9254-CBDD3C8B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Asus</cp:lastModifiedBy>
  <cp:revision>28</cp:revision>
  <cp:lastPrinted>2024-05-29T07:54:00Z</cp:lastPrinted>
  <dcterms:created xsi:type="dcterms:W3CDTF">2024-01-12T13:17:00Z</dcterms:created>
  <dcterms:modified xsi:type="dcterms:W3CDTF">2024-06-18T10:32:00Z</dcterms:modified>
</cp:coreProperties>
</file>