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FFDE" w14:textId="5B294087" w:rsidR="0004234D" w:rsidRPr="00162541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004CD1D3" w14:textId="1FE4EC63" w:rsidR="0004234D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62541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рішення Кременчуцької міської ради Кременчуцького району Полтавської області 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A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="00101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1B76">
        <w:rPr>
          <w:rFonts w:ascii="Times New Roman" w:hAnsi="Times New Roman" w:cs="Times New Roman"/>
          <w:b/>
          <w:bCs/>
          <w:sz w:val="28"/>
          <w:szCs w:val="28"/>
        </w:rPr>
        <w:t>квітня</w:t>
      </w:r>
      <w:r w:rsidR="00E14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D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E36CD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листопада 2021 року «Про з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атвердження Програми оптимізації та розвитку системи теплозабезпечення та гарячого водопостачання м. Кременчука на 2022-2024 роки»</w:t>
      </w:r>
    </w:p>
    <w:p w14:paraId="23EF7A42" w14:textId="416DBC2F" w:rsidR="00641C03" w:rsidRDefault="00641C03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64557622"/>
    </w:p>
    <w:p w14:paraId="29D93868" w14:textId="77777777" w:rsidR="005F0466" w:rsidRPr="000753A7" w:rsidRDefault="005F0466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7704A" w14:textId="079E9CFC" w:rsidR="001068A3" w:rsidRDefault="00460E40" w:rsidP="009D3D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C03">
        <w:rPr>
          <w:rFonts w:ascii="Times New Roman" w:hAnsi="Times New Roman" w:cs="Times New Roman"/>
          <w:bCs/>
          <w:sz w:val="28"/>
          <w:szCs w:val="28"/>
        </w:rPr>
        <w:t>Програма оптимізації та розвитку системи теплозабезпечення та гарячого водопостачання м. Кременчука (далі – Програма) передбачає фінансування заходів по КП «</w:t>
      </w:r>
      <w:proofErr w:type="spellStart"/>
      <w:r w:rsidRPr="00641C03">
        <w:rPr>
          <w:rFonts w:ascii="Times New Roman" w:hAnsi="Times New Roman" w:cs="Times New Roman"/>
          <w:bCs/>
          <w:sz w:val="28"/>
          <w:szCs w:val="28"/>
        </w:rPr>
        <w:t>Теплоенерго</w:t>
      </w:r>
      <w:proofErr w:type="spellEnd"/>
      <w:r w:rsidRPr="00641C03">
        <w:rPr>
          <w:rFonts w:ascii="Times New Roman" w:hAnsi="Times New Roman" w:cs="Times New Roman"/>
          <w:bCs/>
          <w:sz w:val="28"/>
          <w:szCs w:val="28"/>
        </w:rPr>
        <w:t>» м. Кременчука на 2022-2024 роки за рахунок коштів Державного бюджету, бюджету Кременчуцької міської територіальної громади, коштів інвесторів та інших джерел фінансування, які не суперечать чинному законодавству.</w:t>
      </w:r>
      <w:bookmarkEnd w:id="1"/>
    </w:p>
    <w:p w14:paraId="55E9FCC2" w14:textId="77777777" w:rsidR="00E61BCB" w:rsidRDefault="00586520" w:rsidP="009D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1384950"/>
      <w:r w:rsidRPr="00A0438F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proofErr w:type="spellStart"/>
      <w:r w:rsidRPr="00A0438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0438F">
        <w:rPr>
          <w:rFonts w:ascii="Times New Roman" w:hAnsi="Times New Roman" w:cs="Times New Roman"/>
          <w:sz w:val="28"/>
          <w:szCs w:val="28"/>
        </w:rPr>
        <w:t xml:space="preserve"> наступні зміни до </w:t>
      </w:r>
      <w:r w:rsidR="00A0438F" w:rsidRPr="00BF4BC4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BF4BC4" w:rsidRPr="00BF4BC4">
        <w:rPr>
          <w:rFonts w:ascii="Times New Roman" w:hAnsi="Times New Roman" w:cs="Times New Roman"/>
          <w:sz w:val="28"/>
          <w:szCs w:val="28"/>
        </w:rPr>
        <w:t>(додаток 1)</w:t>
      </w:r>
      <w:r w:rsidR="00BF4BC4">
        <w:rPr>
          <w:sz w:val="28"/>
          <w:szCs w:val="28"/>
        </w:rPr>
        <w:t xml:space="preserve"> </w:t>
      </w:r>
      <w:r w:rsidR="00A0438F" w:rsidRPr="00A0438F">
        <w:rPr>
          <w:rFonts w:ascii="Times New Roman" w:hAnsi="Times New Roman" w:cs="Times New Roman"/>
          <w:sz w:val="28"/>
          <w:szCs w:val="28"/>
        </w:rPr>
        <w:t xml:space="preserve">та </w:t>
      </w:r>
      <w:r w:rsidR="00A0438F">
        <w:rPr>
          <w:rFonts w:ascii="Times New Roman" w:hAnsi="Times New Roman" w:cs="Times New Roman"/>
          <w:sz w:val="28"/>
          <w:szCs w:val="28"/>
        </w:rPr>
        <w:t>Д</w:t>
      </w:r>
      <w:r w:rsidR="00A0438F" w:rsidRPr="00A0438F">
        <w:rPr>
          <w:rFonts w:ascii="Times New Roman" w:hAnsi="Times New Roman" w:cs="Times New Roman"/>
          <w:sz w:val="28"/>
          <w:szCs w:val="28"/>
        </w:rPr>
        <w:t xml:space="preserve">одатку </w:t>
      </w:r>
      <w:r w:rsidRPr="00A0438F">
        <w:rPr>
          <w:rFonts w:ascii="Times New Roman" w:hAnsi="Times New Roman" w:cs="Times New Roman"/>
          <w:sz w:val="28"/>
          <w:szCs w:val="28"/>
        </w:rPr>
        <w:t xml:space="preserve">до Програми «Обсяги фінансування Програми оптимізації та розвитку системи теплозабезпечення та гарячого водопостачання м. Кременчука на </w:t>
      </w:r>
      <w:r w:rsidR="00A043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438F">
        <w:rPr>
          <w:rFonts w:ascii="Times New Roman" w:hAnsi="Times New Roman" w:cs="Times New Roman"/>
          <w:sz w:val="28"/>
          <w:szCs w:val="28"/>
        </w:rPr>
        <w:t>2022-2024 роки»</w:t>
      </w:r>
      <w:r w:rsidR="00601392">
        <w:rPr>
          <w:rFonts w:ascii="Times New Roman" w:hAnsi="Times New Roman" w:cs="Times New Roman"/>
          <w:sz w:val="28"/>
          <w:szCs w:val="28"/>
        </w:rPr>
        <w:t xml:space="preserve"> (додаток 2)</w:t>
      </w:r>
      <w:r w:rsidRPr="00A0438F">
        <w:rPr>
          <w:rFonts w:ascii="Times New Roman" w:hAnsi="Times New Roman" w:cs="Times New Roman"/>
          <w:sz w:val="28"/>
          <w:szCs w:val="28"/>
        </w:rPr>
        <w:t>, а саме</w:t>
      </w:r>
      <w:bookmarkEnd w:id="2"/>
      <w:r w:rsidR="00E61BCB">
        <w:rPr>
          <w:rFonts w:ascii="Times New Roman" w:hAnsi="Times New Roman" w:cs="Times New Roman"/>
          <w:sz w:val="28"/>
          <w:szCs w:val="28"/>
        </w:rPr>
        <w:t>:</w:t>
      </w:r>
    </w:p>
    <w:p w14:paraId="03A50C69" w14:textId="49AC9E7A" w:rsidR="00E61BCB" w:rsidRDefault="00181DEE" w:rsidP="0019357F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7F">
        <w:rPr>
          <w:rFonts w:ascii="Times New Roman" w:hAnsi="Times New Roman" w:cs="Times New Roman"/>
          <w:i/>
          <w:iCs/>
          <w:sz w:val="28"/>
          <w:szCs w:val="28"/>
        </w:rPr>
        <w:t>збільшити</w:t>
      </w:r>
      <w:r w:rsidRPr="0019357F">
        <w:rPr>
          <w:rFonts w:ascii="Times New Roman" w:hAnsi="Times New Roman" w:cs="Times New Roman"/>
          <w:sz w:val="28"/>
          <w:szCs w:val="28"/>
        </w:rPr>
        <w:t xml:space="preserve"> в 2024 році п. 15 </w:t>
      </w:r>
      <w:r w:rsidR="009436EA" w:rsidRPr="0019357F">
        <w:rPr>
          <w:rFonts w:ascii="Times New Roman" w:hAnsi="Times New Roman" w:cs="Times New Roman"/>
          <w:sz w:val="28"/>
          <w:szCs w:val="28"/>
        </w:rPr>
        <w:t>«</w:t>
      </w:r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Послуги з благоустрою на території </w:t>
      </w:r>
      <w:r w:rsidR="0019357F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міста Кременчук (поточний ремонт </w:t>
      </w:r>
      <w:proofErr w:type="spellStart"/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>вулично</w:t>
      </w:r>
      <w:proofErr w:type="spellEnd"/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-дорожньої мережі після усунення аварійних ситуацій на мережі теплопостачання)» </w:t>
      </w:r>
      <w:r w:rsidR="000056F5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суму</w:t>
      </w:r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36EA" w:rsidRPr="0019357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1 537 278,40</w:t>
      </w:r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грн. </w:t>
      </w:r>
      <w:r w:rsidR="0019357F" w:rsidRPr="0019357F">
        <w:rPr>
          <w:rFonts w:ascii="Times New Roman" w:hAnsi="Times New Roman" w:cs="Times New Roman"/>
          <w:sz w:val="28"/>
          <w:szCs w:val="28"/>
        </w:rPr>
        <w:t>Для забезпечення надання своєчасної і належної якості послуг з постачання теплової енергії та постачання гарячої води, з метою підготовки об’єктів теплового господарства м. Кременчука до експлуатації в осінньо-зимовий період,                    КП «</w:t>
      </w:r>
      <w:proofErr w:type="spellStart"/>
      <w:r w:rsidR="0019357F" w:rsidRPr="0019357F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19357F" w:rsidRPr="0019357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19357F" w:rsidRPr="0019357F">
        <w:rPr>
          <w:rFonts w:ascii="Times New Roman" w:hAnsi="Times New Roman" w:cs="Times New Roman"/>
          <w:sz w:val="28"/>
          <w:szCs w:val="28"/>
        </w:rPr>
        <w:t>міжопалювальний</w:t>
      </w:r>
      <w:proofErr w:type="spellEnd"/>
      <w:r w:rsidR="0019357F" w:rsidRPr="0019357F">
        <w:rPr>
          <w:rFonts w:ascii="Times New Roman" w:hAnsi="Times New Roman" w:cs="Times New Roman"/>
          <w:sz w:val="28"/>
          <w:szCs w:val="28"/>
        </w:rPr>
        <w:t xml:space="preserve"> період проводить ремонти розподільчих теплових мереж (далі – </w:t>
      </w:r>
      <w:r w:rsidR="00FD2E06">
        <w:rPr>
          <w:rFonts w:ascii="Times New Roman" w:hAnsi="Times New Roman" w:cs="Times New Roman"/>
          <w:sz w:val="28"/>
          <w:szCs w:val="28"/>
        </w:rPr>
        <w:t>м</w:t>
      </w:r>
      <w:r w:rsidR="0019357F" w:rsidRPr="0019357F">
        <w:rPr>
          <w:rFonts w:ascii="Times New Roman" w:hAnsi="Times New Roman" w:cs="Times New Roman"/>
          <w:sz w:val="28"/>
          <w:szCs w:val="28"/>
        </w:rPr>
        <w:t xml:space="preserve">ереж). Так, </w:t>
      </w:r>
      <w:r w:rsidR="009F5D0B">
        <w:rPr>
          <w:rFonts w:ascii="Times New Roman" w:hAnsi="Times New Roman" w:cs="Times New Roman"/>
          <w:sz w:val="28"/>
          <w:szCs w:val="28"/>
        </w:rPr>
        <w:t>у</w:t>
      </w:r>
      <w:r w:rsidR="0019357F" w:rsidRPr="0019357F">
        <w:rPr>
          <w:rFonts w:ascii="Times New Roman" w:hAnsi="Times New Roman" w:cs="Times New Roman"/>
          <w:sz w:val="28"/>
          <w:szCs w:val="28"/>
        </w:rPr>
        <w:t xml:space="preserve"> 2023 році після проведених ремонтів на </w:t>
      </w:r>
      <w:r w:rsidR="00FD2E06">
        <w:rPr>
          <w:rFonts w:ascii="Times New Roman" w:hAnsi="Times New Roman" w:cs="Times New Roman"/>
          <w:sz w:val="28"/>
          <w:szCs w:val="28"/>
        </w:rPr>
        <w:t>м</w:t>
      </w:r>
      <w:r w:rsidR="0019357F" w:rsidRPr="0019357F">
        <w:rPr>
          <w:rFonts w:ascii="Times New Roman" w:hAnsi="Times New Roman" w:cs="Times New Roman"/>
          <w:sz w:val="28"/>
          <w:szCs w:val="28"/>
        </w:rPr>
        <w:t>ережах КП «</w:t>
      </w:r>
      <w:proofErr w:type="spellStart"/>
      <w:r w:rsidR="0019357F" w:rsidRPr="0019357F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19357F" w:rsidRPr="0019357F">
        <w:rPr>
          <w:rFonts w:ascii="Times New Roman" w:hAnsi="Times New Roman" w:cs="Times New Roman"/>
          <w:sz w:val="28"/>
          <w:szCs w:val="28"/>
        </w:rPr>
        <w:t>» було пошкоджено асфальтобетонне покриття площею 2 654 м</w:t>
      </w:r>
      <w:r w:rsidR="0019357F" w:rsidRPr="001935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9357F">
        <w:rPr>
          <w:rFonts w:ascii="Times New Roman" w:hAnsi="Times New Roman" w:cs="Times New Roman"/>
          <w:sz w:val="28"/>
          <w:szCs w:val="28"/>
        </w:rPr>
        <w:t>. З</w:t>
      </w:r>
      <w:r w:rsidR="0019357F" w:rsidRPr="0019357F">
        <w:rPr>
          <w:rFonts w:ascii="Times New Roman" w:hAnsi="Times New Roman" w:cs="Times New Roman"/>
          <w:sz w:val="28"/>
          <w:szCs w:val="28"/>
        </w:rPr>
        <w:t>а попередніми орієнтовними розрахунками</w:t>
      </w:r>
      <w:r w:rsidR="00CE1E52">
        <w:rPr>
          <w:rFonts w:ascii="Times New Roman" w:hAnsi="Times New Roman" w:cs="Times New Roman"/>
          <w:sz w:val="28"/>
          <w:szCs w:val="28"/>
        </w:rPr>
        <w:t>, з врахуванням</w:t>
      </w:r>
      <w:r w:rsidR="0019357F" w:rsidRPr="0019357F">
        <w:rPr>
          <w:rFonts w:ascii="Times New Roman" w:hAnsi="Times New Roman" w:cs="Times New Roman"/>
          <w:sz w:val="28"/>
          <w:szCs w:val="28"/>
        </w:rPr>
        <w:t xml:space="preserve"> наданої технічної документації, вартість робіт по відновленню асфальтобетонного покриття складає суму </w:t>
      </w:r>
      <w:r w:rsidR="0019357F" w:rsidRPr="00193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3 537 278,40</w:t>
      </w:r>
      <w:r w:rsidR="0019357F" w:rsidRPr="0019357F"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18B030F4" w14:textId="1D0AACA7" w:rsidR="00A27E5C" w:rsidRPr="00E101C8" w:rsidRDefault="00091D07" w:rsidP="00E101C8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E5C">
        <w:rPr>
          <w:rFonts w:ascii="Times New Roman" w:hAnsi="Times New Roman" w:cs="Times New Roman"/>
          <w:i/>
          <w:iCs/>
          <w:sz w:val="28"/>
          <w:szCs w:val="28"/>
        </w:rPr>
        <w:t>збільшити</w:t>
      </w:r>
      <w:r w:rsidRPr="00A27E5C">
        <w:rPr>
          <w:rFonts w:ascii="Times New Roman" w:hAnsi="Times New Roman" w:cs="Times New Roman"/>
          <w:sz w:val="28"/>
          <w:szCs w:val="28"/>
        </w:rPr>
        <w:t xml:space="preserve"> в 2024 році п. 27 </w:t>
      </w:r>
      <w:r w:rsidR="00A27E5C" w:rsidRPr="00A27E5C">
        <w:rPr>
          <w:rFonts w:ascii="Times New Roman" w:hAnsi="Times New Roman" w:cs="Times New Roman"/>
          <w:sz w:val="28"/>
          <w:szCs w:val="28"/>
        </w:rPr>
        <w:t xml:space="preserve">«Внески до статутного капіталу </w:t>
      </w:r>
      <w:r w:rsidR="00A27E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7E5C" w:rsidRPr="00A27E5C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A27E5C" w:rsidRPr="00A27E5C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A27E5C" w:rsidRPr="00A27E5C">
        <w:rPr>
          <w:rFonts w:ascii="Times New Roman" w:hAnsi="Times New Roman" w:cs="Times New Roman"/>
          <w:sz w:val="28"/>
          <w:szCs w:val="28"/>
        </w:rPr>
        <w:t xml:space="preserve">» на реконструкцію котельні кварталу 17 по  </w:t>
      </w:r>
      <w:r w:rsidR="00A27E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7E5C" w:rsidRPr="00A27E5C">
        <w:rPr>
          <w:rFonts w:ascii="Times New Roman" w:hAnsi="Times New Roman" w:cs="Times New Roman"/>
          <w:sz w:val="28"/>
          <w:szCs w:val="28"/>
        </w:rPr>
        <w:t>вул. Івана Приходька, 30-А в м. Кременчук Полтавської області»</w:t>
      </w:r>
      <w:r w:rsidR="00A27E5C">
        <w:rPr>
          <w:rFonts w:ascii="Times New Roman" w:hAnsi="Times New Roman" w:cs="Times New Roman"/>
          <w:sz w:val="28"/>
          <w:szCs w:val="28"/>
        </w:rPr>
        <w:t xml:space="preserve">. </w:t>
      </w:r>
      <w:r w:rsidR="00A27E5C" w:rsidRPr="00A27E5C">
        <w:rPr>
          <w:rFonts w:ascii="Times New Roman" w:hAnsi="Times New Roman" w:cs="Times New Roman"/>
          <w:sz w:val="28"/>
          <w:szCs w:val="28"/>
        </w:rPr>
        <w:t xml:space="preserve">У 2023 році </w:t>
      </w:r>
      <w:r w:rsidR="00A27E5C">
        <w:rPr>
          <w:rFonts w:ascii="Times New Roman" w:hAnsi="Times New Roman" w:cs="Times New Roman"/>
          <w:sz w:val="28"/>
          <w:szCs w:val="28"/>
        </w:rPr>
        <w:t xml:space="preserve">цей </w:t>
      </w:r>
      <w:r w:rsidR="00A27E5C" w:rsidRPr="00A27E5C">
        <w:rPr>
          <w:rFonts w:ascii="Times New Roman" w:hAnsi="Times New Roman" w:cs="Times New Roman"/>
          <w:sz w:val="28"/>
          <w:szCs w:val="28"/>
        </w:rPr>
        <w:t>захід профінансовано з бюджету Кременчуцької міської територіальної громади не в повному обсяз</w:t>
      </w:r>
      <w:r w:rsidR="00A27E5C">
        <w:rPr>
          <w:rFonts w:ascii="Times New Roman" w:hAnsi="Times New Roman" w:cs="Times New Roman"/>
          <w:sz w:val="28"/>
          <w:szCs w:val="28"/>
        </w:rPr>
        <w:t>і</w:t>
      </w:r>
      <w:r w:rsidR="00A27E5C" w:rsidRPr="00A27E5C">
        <w:rPr>
          <w:rFonts w:ascii="Times New Roman" w:hAnsi="Times New Roman" w:cs="Times New Roman"/>
          <w:sz w:val="28"/>
          <w:szCs w:val="28"/>
        </w:rPr>
        <w:t xml:space="preserve">, у зв’язку з чим на сьогодні обліковується кредиторська заборгованість перед підрядниками в </w:t>
      </w:r>
      <w:r w:rsidR="00A27E5C">
        <w:rPr>
          <w:rFonts w:ascii="Times New Roman" w:hAnsi="Times New Roman" w:cs="Times New Roman"/>
          <w:sz w:val="28"/>
          <w:szCs w:val="28"/>
        </w:rPr>
        <w:t>сумі</w:t>
      </w:r>
      <w:r w:rsidR="00A27E5C" w:rsidRPr="00A27E5C">
        <w:rPr>
          <w:rFonts w:ascii="Times New Roman" w:hAnsi="Times New Roman" w:cs="Times New Roman"/>
          <w:sz w:val="28"/>
          <w:szCs w:val="28"/>
        </w:rPr>
        <w:t xml:space="preserve"> </w:t>
      </w:r>
      <w:r w:rsidR="00A27E5C" w:rsidRPr="00A2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196 511,83</w:t>
      </w:r>
      <w:r w:rsidR="00A27E5C" w:rsidRPr="00A27E5C">
        <w:rPr>
          <w:rFonts w:ascii="Times New Roman" w:hAnsi="Times New Roman" w:cs="Times New Roman"/>
          <w:sz w:val="28"/>
          <w:szCs w:val="28"/>
        </w:rPr>
        <w:t xml:space="preserve"> грн</w:t>
      </w:r>
      <w:r w:rsidR="00E101C8">
        <w:rPr>
          <w:rFonts w:ascii="Times New Roman" w:hAnsi="Times New Roman" w:cs="Times New Roman"/>
          <w:sz w:val="28"/>
          <w:szCs w:val="28"/>
        </w:rPr>
        <w:t>.</w:t>
      </w:r>
      <w:r w:rsidR="008933E2">
        <w:rPr>
          <w:rFonts w:ascii="Times New Roman" w:hAnsi="Times New Roman" w:cs="Times New Roman"/>
          <w:sz w:val="28"/>
          <w:szCs w:val="28"/>
        </w:rPr>
        <w:t xml:space="preserve"> П</w:t>
      </w:r>
      <w:r w:rsidR="00A27E5C" w:rsidRPr="001E54D6">
        <w:rPr>
          <w:rFonts w:ascii="Times New Roman" w:hAnsi="Times New Roman" w:cs="Times New Roman"/>
          <w:sz w:val="28"/>
          <w:szCs w:val="28"/>
        </w:rPr>
        <w:t>ід час реконструкції виникла необхідність у проведенні додаткових будівельно</w:t>
      </w:r>
      <w:r w:rsidR="00257C4F">
        <w:rPr>
          <w:rFonts w:ascii="Times New Roman" w:hAnsi="Times New Roman" w:cs="Times New Roman"/>
          <w:sz w:val="28"/>
          <w:szCs w:val="28"/>
        </w:rPr>
        <w:t>-</w:t>
      </w:r>
      <w:r w:rsidR="00A27E5C" w:rsidRPr="001E54D6">
        <w:rPr>
          <w:rFonts w:ascii="Times New Roman" w:hAnsi="Times New Roman" w:cs="Times New Roman"/>
          <w:sz w:val="28"/>
          <w:szCs w:val="28"/>
        </w:rPr>
        <w:t xml:space="preserve">монтажних робіт (далі – Робіт), а саме: демонтаж існуючого паркану; заміна </w:t>
      </w:r>
      <w:proofErr w:type="spellStart"/>
      <w:r w:rsidR="00A27E5C" w:rsidRPr="001E54D6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="00A27E5C" w:rsidRPr="001E54D6">
        <w:rPr>
          <w:rFonts w:ascii="Times New Roman" w:hAnsi="Times New Roman" w:cs="Times New Roman"/>
          <w:sz w:val="28"/>
          <w:szCs w:val="28"/>
        </w:rPr>
        <w:t xml:space="preserve"> воріт; монтаж залізобетонного та металевого паркану; монтаж воріт, хвіртки та секцій металевого паркану; відновлення асфальтобетонного покриття після проведених ремонтних </w:t>
      </w:r>
      <w:r w:rsidR="00A27E5C" w:rsidRPr="001E5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інших супутніх робіт. </w:t>
      </w:r>
      <w:r w:rsidR="00E10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Тому</w:t>
      </w:r>
      <w:r w:rsidR="00A27E5C" w:rsidRPr="001E54D6">
        <w:rPr>
          <w:rFonts w:ascii="Times New Roman" w:hAnsi="Times New Roman" w:cs="Times New Roman"/>
          <w:sz w:val="28"/>
          <w:szCs w:val="28"/>
        </w:rPr>
        <w:t xml:space="preserve">, </w:t>
      </w:r>
      <w:r w:rsidR="00E101C8">
        <w:rPr>
          <w:rFonts w:ascii="Times New Roman" w:hAnsi="Times New Roman" w:cs="Times New Roman"/>
          <w:sz w:val="28"/>
          <w:szCs w:val="28"/>
        </w:rPr>
        <w:t>існує необхідність</w:t>
      </w:r>
      <w:r w:rsidR="00A27E5C" w:rsidRPr="001E5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коригування </w:t>
      </w:r>
      <w:proofErr w:type="spellStart"/>
      <w:r w:rsidR="00A27E5C" w:rsidRPr="001E5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="00A27E5C" w:rsidRPr="001E5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7E5C" w:rsidRPr="001E54D6">
        <w:rPr>
          <w:rFonts w:ascii="Times New Roman" w:hAnsi="Times New Roman" w:cs="Times New Roman"/>
          <w:sz w:val="28"/>
          <w:szCs w:val="28"/>
        </w:rPr>
        <w:t>проходження його повторної експертизи та виконання додаткових Робіт</w:t>
      </w:r>
      <w:r w:rsidR="00E101C8">
        <w:rPr>
          <w:rFonts w:ascii="Times New Roman" w:hAnsi="Times New Roman" w:cs="Times New Roman"/>
          <w:sz w:val="28"/>
          <w:szCs w:val="28"/>
        </w:rPr>
        <w:t xml:space="preserve">, що за </w:t>
      </w:r>
      <w:r w:rsidR="001E54D6" w:rsidRPr="001E54D6">
        <w:rPr>
          <w:rFonts w:ascii="Times New Roman" w:hAnsi="Times New Roman" w:cs="Times New Roman"/>
          <w:sz w:val="28"/>
          <w:szCs w:val="28"/>
        </w:rPr>
        <w:t>попередні</w:t>
      </w:r>
      <w:r w:rsidR="00E101C8">
        <w:rPr>
          <w:rFonts w:ascii="Times New Roman" w:hAnsi="Times New Roman" w:cs="Times New Roman"/>
          <w:sz w:val="28"/>
          <w:szCs w:val="28"/>
        </w:rPr>
        <w:t>ми</w:t>
      </w:r>
      <w:r w:rsidR="001E54D6" w:rsidRPr="001E54D6">
        <w:rPr>
          <w:rFonts w:ascii="Times New Roman" w:hAnsi="Times New Roman" w:cs="Times New Roman"/>
          <w:sz w:val="28"/>
          <w:szCs w:val="28"/>
        </w:rPr>
        <w:t xml:space="preserve"> розрахунк</w:t>
      </w:r>
      <w:r w:rsidR="00E101C8">
        <w:rPr>
          <w:rFonts w:ascii="Times New Roman" w:hAnsi="Times New Roman" w:cs="Times New Roman"/>
          <w:sz w:val="28"/>
          <w:szCs w:val="28"/>
        </w:rPr>
        <w:t xml:space="preserve">ами складають суму      </w:t>
      </w:r>
      <w:r w:rsidR="00A27E5C" w:rsidRPr="001E54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1 789 112,15</w:t>
      </w:r>
      <w:r w:rsidR="00A27E5C" w:rsidRPr="001E54D6">
        <w:rPr>
          <w:rFonts w:ascii="Times New Roman" w:hAnsi="Times New Roman" w:cs="Times New Roman"/>
          <w:sz w:val="28"/>
          <w:szCs w:val="28"/>
        </w:rPr>
        <w:t xml:space="preserve"> грн.</w:t>
      </w:r>
      <w:r w:rsidR="00E101C8">
        <w:rPr>
          <w:rFonts w:ascii="Times New Roman" w:hAnsi="Times New Roman" w:cs="Times New Roman"/>
          <w:sz w:val="28"/>
          <w:szCs w:val="28"/>
        </w:rPr>
        <w:t xml:space="preserve"> </w:t>
      </w:r>
      <w:r w:rsidR="00A27E5C" w:rsidRPr="00E101C8">
        <w:rPr>
          <w:rFonts w:ascii="Times New Roman" w:hAnsi="Times New Roman" w:cs="Times New Roman"/>
          <w:sz w:val="28"/>
          <w:szCs w:val="28"/>
          <w:shd w:val="clear" w:color="auto" w:fill="FFFFFF"/>
        </w:rPr>
        <w:t>Враховуючи все вищезазначене</w:t>
      </w:r>
      <w:r w:rsidR="00A27E5C" w:rsidRPr="00E101C8">
        <w:rPr>
          <w:rFonts w:ascii="Times New Roman" w:hAnsi="Times New Roman" w:cs="Times New Roman"/>
          <w:sz w:val="28"/>
          <w:szCs w:val="28"/>
        </w:rPr>
        <w:t>, КП «</w:t>
      </w:r>
      <w:proofErr w:type="spellStart"/>
      <w:r w:rsidR="00A27E5C" w:rsidRPr="00E101C8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A27E5C" w:rsidRPr="00E101C8">
        <w:rPr>
          <w:rFonts w:ascii="Times New Roman" w:hAnsi="Times New Roman" w:cs="Times New Roman"/>
          <w:sz w:val="28"/>
          <w:szCs w:val="28"/>
        </w:rPr>
        <w:t xml:space="preserve">» має нагальну потребу в 2024 році в додаткових коштах </w:t>
      </w:r>
      <w:r w:rsidR="00E101C8" w:rsidRPr="001E54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об’єкту</w:t>
      </w:r>
      <w:r w:rsidR="00E101C8" w:rsidRPr="001E54D6">
        <w:rPr>
          <w:rFonts w:ascii="Times New Roman" w:hAnsi="Times New Roman" w:cs="Times New Roman"/>
          <w:sz w:val="28"/>
          <w:szCs w:val="28"/>
        </w:rPr>
        <w:t xml:space="preserve"> «Реконструкція </w:t>
      </w:r>
      <w:r w:rsidR="00E101C8" w:rsidRPr="001E54D6">
        <w:rPr>
          <w:rFonts w:ascii="Times New Roman" w:hAnsi="Times New Roman" w:cs="Times New Roman"/>
          <w:sz w:val="28"/>
          <w:szCs w:val="28"/>
        </w:rPr>
        <w:lastRenderedPageBreak/>
        <w:t>котельні кварталу 17 по вул. Івана Приходька, 30-А в м. Кременчук Полтавської області»</w:t>
      </w:r>
      <w:r w:rsidR="00E101C8">
        <w:rPr>
          <w:rFonts w:ascii="Times New Roman" w:hAnsi="Times New Roman" w:cs="Times New Roman"/>
          <w:sz w:val="28"/>
          <w:szCs w:val="28"/>
        </w:rPr>
        <w:t xml:space="preserve"> </w:t>
      </w:r>
      <w:r w:rsidR="00A27E5C" w:rsidRPr="00E101C8">
        <w:rPr>
          <w:rFonts w:ascii="Times New Roman" w:hAnsi="Times New Roman" w:cs="Times New Roman"/>
          <w:sz w:val="28"/>
          <w:szCs w:val="28"/>
        </w:rPr>
        <w:t xml:space="preserve">в загальній сумі </w:t>
      </w:r>
      <w:r w:rsidR="00A27E5C" w:rsidRPr="00E10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1 985 623,98</w:t>
      </w:r>
      <w:r w:rsidR="00A27E5C" w:rsidRPr="00E101C8">
        <w:rPr>
          <w:rFonts w:ascii="Times New Roman" w:hAnsi="Times New Roman" w:cs="Times New Roman"/>
          <w:sz w:val="28"/>
          <w:szCs w:val="28"/>
        </w:rPr>
        <w:t xml:space="preserve"> грн</w:t>
      </w:r>
      <w:r w:rsidR="00E101C8">
        <w:rPr>
          <w:rFonts w:ascii="Times New Roman" w:hAnsi="Times New Roman" w:cs="Times New Roman"/>
          <w:sz w:val="28"/>
          <w:szCs w:val="28"/>
        </w:rPr>
        <w:t>;</w:t>
      </w:r>
    </w:p>
    <w:p w14:paraId="37EC18A0" w14:textId="2F48D975" w:rsidR="00372917" w:rsidRPr="003021CD" w:rsidRDefault="0019357F" w:rsidP="00372917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917">
        <w:rPr>
          <w:rFonts w:ascii="Times New Roman" w:hAnsi="Times New Roman" w:cs="Times New Roman"/>
          <w:i/>
          <w:iCs/>
          <w:sz w:val="28"/>
          <w:szCs w:val="28"/>
        </w:rPr>
        <w:t>збільшити</w:t>
      </w:r>
      <w:r w:rsidRPr="00372917">
        <w:rPr>
          <w:rFonts w:ascii="Times New Roman" w:hAnsi="Times New Roman" w:cs="Times New Roman"/>
          <w:sz w:val="28"/>
          <w:szCs w:val="28"/>
        </w:rPr>
        <w:t xml:space="preserve"> в 2024 році п. </w:t>
      </w:r>
      <w:r w:rsidRPr="00372917">
        <w:rPr>
          <w:rFonts w:ascii="Times New Roman" w:hAnsi="Times New Roman" w:cs="Times New Roman"/>
          <w:sz w:val="28"/>
          <w:szCs w:val="28"/>
          <w:lang w:val="ru-RU"/>
        </w:rPr>
        <w:t xml:space="preserve">34 </w:t>
      </w:r>
      <w:r w:rsidR="00C63F77" w:rsidRPr="0037291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3F77" w:rsidRPr="0037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Внески до статутного капіталу </w:t>
      </w:r>
      <w:r w:rsidR="00606877" w:rsidRPr="003729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</w:t>
      </w:r>
      <w:r w:rsidR="00C63F77" w:rsidRPr="00372917">
        <w:rPr>
          <w:rFonts w:ascii="Times New Roman" w:hAnsi="Times New Roman" w:cs="Times New Roman"/>
          <w:sz w:val="28"/>
          <w:szCs w:val="28"/>
          <w:shd w:val="clear" w:color="auto" w:fill="FFFFFF"/>
        </w:rPr>
        <w:t>КП «</w:t>
      </w:r>
      <w:proofErr w:type="spellStart"/>
      <w:r w:rsidR="00C63F77" w:rsidRPr="00372917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Теплоенерго</w:t>
      </w:r>
      <w:proofErr w:type="spellEnd"/>
      <w:r w:rsidR="00C63F77" w:rsidRPr="00372917">
        <w:rPr>
          <w:rFonts w:ascii="Times New Roman" w:hAnsi="Times New Roman" w:cs="Times New Roman"/>
          <w:sz w:val="28"/>
          <w:szCs w:val="28"/>
          <w:shd w:val="clear" w:color="auto" w:fill="FFFFFF"/>
        </w:rPr>
        <w:t>» на реконструкцію інженерних вводів систем опалення житлових будинків з встановленням вузлів обліку споживання теплової енергії</w:t>
      </w:r>
      <w:r w:rsidR="00C63F77" w:rsidRPr="003729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на суму </w:t>
      </w:r>
      <w:r w:rsidR="00C63F77" w:rsidRPr="0037291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4 391 800,00</w:t>
      </w:r>
      <w:r w:rsidR="00C63F77" w:rsidRPr="003729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грн</w:t>
      </w:r>
      <w:r w:rsidR="00606877" w:rsidRPr="003729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4D05A8" w:rsidRPr="00372917">
        <w:rPr>
          <w:rFonts w:ascii="Times New Roman" w:hAnsi="Times New Roman" w:cs="Times New Roman"/>
          <w:sz w:val="28"/>
          <w:szCs w:val="28"/>
        </w:rPr>
        <w:t xml:space="preserve">На виконання вимог статті 3 Закону України «Про комерційний облік теплової енергії та водопостачання» оператор зовнішніх інженерних мереж, </w:t>
      </w:r>
      <w:r w:rsidR="004D05A8" w:rsidRPr="00372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яким є КП «</w:t>
      </w:r>
      <w:proofErr w:type="spellStart"/>
      <w:r w:rsidR="004D05A8" w:rsidRPr="00372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Теплоенерго</w:t>
      </w:r>
      <w:proofErr w:type="spellEnd"/>
      <w:r w:rsidR="004D05A8" w:rsidRPr="00372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r w:rsidR="004D05A8" w:rsidRPr="00372917">
        <w:rPr>
          <w:rFonts w:ascii="Times New Roman" w:hAnsi="Times New Roman" w:cs="Times New Roman"/>
          <w:sz w:val="28"/>
          <w:szCs w:val="28"/>
        </w:rPr>
        <w:t>повинен оснастити вузлами комерційного обліку житлові будинки в повному обсязі</w:t>
      </w:r>
      <w:r w:rsidR="004D05A8" w:rsidRPr="003729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933E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D05A8" w:rsidRPr="00372917">
        <w:rPr>
          <w:rFonts w:ascii="Times New Roman" w:hAnsi="Times New Roman" w:cs="Times New Roman"/>
          <w:sz w:val="28"/>
          <w:szCs w:val="28"/>
        </w:rPr>
        <w:t xml:space="preserve"> 2023 ро</w:t>
      </w:r>
      <w:r w:rsidR="008933E2">
        <w:rPr>
          <w:rFonts w:ascii="Times New Roman" w:hAnsi="Times New Roman" w:cs="Times New Roman"/>
          <w:sz w:val="28"/>
          <w:szCs w:val="28"/>
        </w:rPr>
        <w:t xml:space="preserve">ці </w:t>
      </w:r>
      <w:r w:rsidR="004D05A8" w:rsidRPr="00372917">
        <w:rPr>
          <w:rFonts w:ascii="Times New Roman" w:hAnsi="Times New Roman" w:cs="Times New Roman"/>
          <w:sz w:val="28"/>
          <w:szCs w:val="28"/>
        </w:rPr>
        <w:t xml:space="preserve">письмовими домовленостями між </w:t>
      </w:r>
      <w:r w:rsidR="004D05A8" w:rsidRPr="00372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КП «</w:t>
      </w:r>
      <w:proofErr w:type="spellStart"/>
      <w:r w:rsidR="004D05A8" w:rsidRPr="00372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Теплоенерго</w:t>
      </w:r>
      <w:proofErr w:type="spellEnd"/>
      <w:r w:rsidR="004D05A8" w:rsidRPr="00372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та</w:t>
      </w:r>
      <w:r w:rsidR="004D05A8" w:rsidRPr="008933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05A8" w:rsidRPr="00372917">
        <w:rPr>
          <w:rFonts w:ascii="Times New Roman" w:hAnsi="Times New Roman" w:cs="Times New Roman"/>
          <w:sz w:val="28"/>
          <w:szCs w:val="28"/>
        </w:rPr>
        <w:t>ПОКВПТГ «</w:t>
      </w:r>
      <w:proofErr w:type="spellStart"/>
      <w:r w:rsidR="004D05A8" w:rsidRPr="00372917">
        <w:rPr>
          <w:rFonts w:ascii="Times New Roman" w:hAnsi="Times New Roman" w:cs="Times New Roman"/>
          <w:sz w:val="28"/>
          <w:szCs w:val="28"/>
        </w:rPr>
        <w:t>Полтаватеплоенерго</w:t>
      </w:r>
      <w:proofErr w:type="spellEnd"/>
      <w:r w:rsidR="004D05A8" w:rsidRPr="00372917">
        <w:rPr>
          <w:rFonts w:ascii="Times New Roman" w:hAnsi="Times New Roman" w:cs="Times New Roman"/>
          <w:sz w:val="28"/>
          <w:szCs w:val="28"/>
        </w:rPr>
        <w:t>», як виконавця послуг з постачання теплової енергії та гарячої води, було погоджено два переліки житлових будинків за адресами для кожного підприємства окремо, де необхідно встановити вузли комерційного обліку теплової енергії (далі – ВКО)</w:t>
      </w:r>
      <w:r w:rsidR="004D05A8" w:rsidRPr="008933E2">
        <w:rPr>
          <w:rFonts w:ascii="Times New Roman" w:hAnsi="Times New Roman" w:cs="Times New Roman"/>
          <w:sz w:val="28"/>
          <w:szCs w:val="28"/>
        </w:rPr>
        <w:t xml:space="preserve">. </w:t>
      </w:r>
      <w:r w:rsidR="004D05A8" w:rsidRPr="00372917">
        <w:rPr>
          <w:rFonts w:ascii="Times New Roman" w:hAnsi="Times New Roman" w:cs="Times New Roman"/>
          <w:sz w:val="28"/>
          <w:szCs w:val="28"/>
        </w:rPr>
        <w:t>Встановлення ВКО для</w:t>
      </w:r>
      <w:r w:rsidR="004D05A8" w:rsidRPr="003729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5A8" w:rsidRPr="00372917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4D05A8" w:rsidRPr="00372917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4D05A8" w:rsidRPr="00372917">
        <w:rPr>
          <w:rFonts w:ascii="Times New Roman" w:hAnsi="Times New Roman" w:cs="Times New Roman"/>
          <w:sz w:val="28"/>
          <w:szCs w:val="28"/>
        </w:rPr>
        <w:t>» планувалос</w:t>
      </w:r>
      <w:r w:rsidR="008933E2">
        <w:rPr>
          <w:rFonts w:ascii="Times New Roman" w:hAnsi="Times New Roman" w:cs="Times New Roman"/>
          <w:sz w:val="28"/>
          <w:szCs w:val="28"/>
        </w:rPr>
        <w:t>я</w:t>
      </w:r>
      <w:r w:rsidR="004D05A8" w:rsidRPr="00372917">
        <w:rPr>
          <w:rFonts w:ascii="Times New Roman" w:hAnsi="Times New Roman" w:cs="Times New Roman"/>
          <w:sz w:val="28"/>
          <w:szCs w:val="28"/>
        </w:rPr>
        <w:t xml:space="preserve"> здійснювати за рахунок коштів з бюджету Кременчуцької міської територіальної громади</w:t>
      </w:r>
      <w:r w:rsidR="004D05A8" w:rsidRPr="003729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05A8" w:rsidRPr="00372917">
        <w:rPr>
          <w:rFonts w:ascii="Times New Roman" w:hAnsi="Times New Roman" w:cs="Times New Roman"/>
          <w:sz w:val="28"/>
          <w:szCs w:val="28"/>
        </w:rPr>
        <w:t>Так як фінансування відбулос</w:t>
      </w:r>
      <w:r w:rsidR="008933E2">
        <w:rPr>
          <w:rFonts w:ascii="Times New Roman" w:hAnsi="Times New Roman" w:cs="Times New Roman"/>
          <w:sz w:val="28"/>
          <w:szCs w:val="28"/>
        </w:rPr>
        <w:t>я</w:t>
      </w:r>
      <w:r w:rsidR="004D05A8" w:rsidRPr="00372917">
        <w:rPr>
          <w:rFonts w:ascii="Times New Roman" w:hAnsi="Times New Roman" w:cs="Times New Roman"/>
          <w:sz w:val="28"/>
          <w:szCs w:val="28"/>
        </w:rPr>
        <w:t xml:space="preserve"> не в повному обсязі, захід виконано в межах сум, які фактично надійшли на</w:t>
      </w:r>
      <w:r w:rsidR="008933E2">
        <w:rPr>
          <w:rFonts w:ascii="Times New Roman" w:hAnsi="Times New Roman" w:cs="Times New Roman"/>
          <w:sz w:val="28"/>
          <w:szCs w:val="28"/>
        </w:rPr>
        <w:t xml:space="preserve"> </w:t>
      </w:r>
      <w:r w:rsidR="004D05A8" w:rsidRPr="00372917">
        <w:rPr>
          <w:rFonts w:ascii="Times New Roman" w:hAnsi="Times New Roman" w:cs="Times New Roman"/>
          <w:sz w:val="28"/>
          <w:szCs w:val="28"/>
        </w:rPr>
        <w:t>рахунок</w:t>
      </w:r>
      <w:r w:rsidR="004D05A8" w:rsidRPr="003729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E2" w:rsidRPr="00372917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8933E2" w:rsidRPr="00372917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8933E2" w:rsidRPr="00372917">
        <w:rPr>
          <w:rFonts w:ascii="Times New Roman" w:hAnsi="Times New Roman" w:cs="Times New Roman"/>
          <w:sz w:val="28"/>
          <w:szCs w:val="28"/>
        </w:rPr>
        <w:t>»</w:t>
      </w:r>
      <w:r w:rsidR="008933E2">
        <w:rPr>
          <w:rFonts w:ascii="Times New Roman" w:hAnsi="Times New Roman" w:cs="Times New Roman"/>
          <w:sz w:val="28"/>
          <w:szCs w:val="28"/>
        </w:rPr>
        <w:t xml:space="preserve"> </w:t>
      </w:r>
      <w:r w:rsidR="004D05A8" w:rsidRPr="00372917">
        <w:rPr>
          <w:rFonts w:ascii="Times New Roman" w:hAnsi="Times New Roman" w:cs="Times New Roman"/>
          <w:sz w:val="28"/>
          <w:szCs w:val="28"/>
        </w:rPr>
        <w:t>і підприємством було встановлено 42 прилади обліку</w:t>
      </w:r>
      <w:r w:rsidR="00372917" w:rsidRPr="00372917">
        <w:rPr>
          <w:rFonts w:ascii="Times New Roman" w:hAnsi="Times New Roman" w:cs="Times New Roman"/>
          <w:sz w:val="28"/>
          <w:szCs w:val="28"/>
        </w:rPr>
        <w:t>. С</w:t>
      </w:r>
      <w:r w:rsidR="004D05A8" w:rsidRPr="00372917">
        <w:rPr>
          <w:rFonts w:ascii="Times New Roman" w:hAnsi="Times New Roman" w:cs="Times New Roman"/>
          <w:sz w:val="28"/>
          <w:szCs w:val="28"/>
        </w:rPr>
        <w:t xml:space="preserve">таном на сьогодні </w:t>
      </w:r>
      <w:r w:rsidR="000056F5">
        <w:rPr>
          <w:rFonts w:ascii="Times New Roman" w:hAnsi="Times New Roman" w:cs="Times New Roman"/>
          <w:sz w:val="28"/>
          <w:szCs w:val="28"/>
        </w:rPr>
        <w:t>оснащенню</w:t>
      </w:r>
      <w:r w:rsidR="004D05A8" w:rsidRPr="00372917">
        <w:rPr>
          <w:rFonts w:ascii="Times New Roman" w:hAnsi="Times New Roman" w:cs="Times New Roman"/>
          <w:sz w:val="28"/>
          <w:szCs w:val="28"/>
        </w:rPr>
        <w:t xml:space="preserve"> ВКО підлягають ще 111 інженерних вводів</w:t>
      </w:r>
      <w:r w:rsidR="0005532A">
        <w:rPr>
          <w:rFonts w:ascii="Times New Roman" w:hAnsi="Times New Roman" w:cs="Times New Roman"/>
          <w:sz w:val="28"/>
          <w:szCs w:val="28"/>
        </w:rPr>
        <w:t xml:space="preserve"> за якими була домовленість з                                   </w:t>
      </w:r>
      <w:r w:rsidR="0005532A" w:rsidRPr="00372917">
        <w:rPr>
          <w:rFonts w:ascii="Times New Roman" w:hAnsi="Times New Roman" w:cs="Times New Roman"/>
          <w:sz w:val="28"/>
          <w:szCs w:val="28"/>
        </w:rPr>
        <w:t>ПОКВПТГ «</w:t>
      </w:r>
      <w:proofErr w:type="spellStart"/>
      <w:r w:rsidR="0005532A" w:rsidRPr="00372917">
        <w:rPr>
          <w:rFonts w:ascii="Times New Roman" w:hAnsi="Times New Roman" w:cs="Times New Roman"/>
          <w:sz w:val="28"/>
          <w:szCs w:val="28"/>
        </w:rPr>
        <w:t>Полтаватеплоенерго</w:t>
      </w:r>
      <w:proofErr w:type="spellEnd"/>
      <w:r w:rsidR="0005532A" w:rsidRPr="00372917">
        <w:rPr>
          <w:rFonts w:ascii="Times New Roman" w:hAnsi="Times New Roman" w:cs="Times New Roman"/>
          <w:sz w:val="28"/>
          <w:szCs w:val="28"/>
        </w:rPr>
        <w:t>»</w:t>
      </w:r>
      <w:r w:rsidR="00372917" w:rsidRPr="0037291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5120DB" w14:textId="5ECB74DD" w:rsidR="00372917" w:rsidRPr="00641E05" w:rsidRDefault="00372917" w:rsidP="00641E05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1CD">
        <w:rPr>
          <w:rFonts w:ascii="Times New Roman" w:hAnsi="Times New Roman" w:cs="Times New Roman"/>
          <w:i/>
          <w:iCs/>
          <w:sz w:val="28"/>
          <w:szCs w:val="28"/>
        </w:rPr>
        <w:t xml:space="preserve">додати </w:t>
      </w:r>
      <w:r w:rsidRPr="003021CD">
        <w:rPr>
          <w:rFonts w:ascii="Times New Roman" w:hAnsi="Times New Roman" w:cs="Times New Roman"/>
          <w:sz w:val="28"/>
          <w:szCs w:val="28"/>
        </w:rPr>
        <w:t xml:space="preserve">в 2024 році </w:t>
      </w:r>
      <w:r w:rsidR="003021CD">
        <w:rPr>
          <w:rFonts w:ascii="Times New Roman" w:hAnsi="Times New Roman" w:cs="Times New Roman"/>
          <w:sz w:val="28"/>
          <w:szCs w:val="28"/>
        </w:rPr>
        <w:t xml:space="preserve">новий </w:t>
      </w:r>
      <w:r w:rsidRPr="003021CD">
        <w:rPr>
          <w:rFonts w:ascii="Times New Roman" w:hAnsi="Times New Roman" w:cs="Times New Roman"/>
          <w:sz w:val="28"/>
          <w:szCs w:val="28"/>
        </w:rPr>
        <w:t xml:space="preserve">захід п. 68 </w:t>
      </w:r>
      <w:r w:rsidR="003021CD" w:rsidRPr="003021CD">
        <w:rPr>
          <w:rFonts w:ascii="Times New Roman" w:hAnsi="Times New Roman" w:cs="Times New Roman"/>
          <w:sz w:val="28"/>
          <w:szCs w:val="28"/>
        </w:rPr>
        <w:t>«Внески до статутного капіталу                     КП «</w:t>
      </w:r>
      <w:proofErr w:type="spellStart"/>
      <w:r w:rsidR="003021CD" w:rsidRPr="003021CD">
        <w:rPr>
          <w:rFonts w:ascii="Times New Roman" w:hAnsi="Times New Roman" w:cs="Times New Roman"/>
          <w:sz w:val="28"/>
          <w:szCs w:val="28"/>
        </w:rPr>
        <w:t>Теплоенерго</w:t>
      </w:r>
      <w:proofErr w:type="spellEnd"/>
      <w:r w:rsidR="003021CD" w:rsidRPr="003021CD">
        <w:rPr>
          <w:rFonts w:ascii="Times New Roman" w:hAnsi="Times New Roman" w:cs="Times New Roman"/>
          <w:sz w:val="28"/>
          <w:szCs w:val="28"/>
        </w:rPr>
        <w:t xml:space="preserve">» на реконструкцію інженерних систем житлових будинків із встановленням вузлів комерційного обліку теплової енергії, клапанів регулюючих та водомірів» </w:t>
      </w:r>
      <w:r w:rsidR="00B17041">
        <w:rPr>
          <w:rFonts w:ascii="Times New Roman" w:hAnsi="Times New Roman" w:cs="Times New Roman"/>
          <w:sz w:val="28"/>
          <w:szCs w:val="28"/>
        </w:rPr>
        <w:t>у</w:t>
      </w:r>
      <w:r w:rsidR="003021CD" w:rsidRPr="003021CD">
        <w:rPr>
          <w:rFonts w:ascii="Times New Roman" w:hAnsi="Times New Roman" w:cs="Times New Roman"/>
          <w:sz w:val="28"/>
          <w:szCs w:val="28"/>
        </w:rPr>
        <w:t xml:space="preserve"> </w:t>
      </w:r>
      <w:r w:rsidR="00641E05">
        <w:rPr>
          <w:rFonts w:ascii="Times New Roman" w:hAnsi="Times New Roman" w:cs="Times New Roman"/>
          <w:sz w:val="28"/>
          <w:szCs w:val="28"/>
        </w:rPr>
        <w:t>розмірі</w:t>
      </w:r>
      <w:r w:rsidR="003021CD">
        <w:rPr>
          <w:rFonts w:ascii="Times New Roman" w:hAnsi="Times New Roman" w:cs="Times New Roman"/>
          <w:sz w:val="28"/>
          <w:szCs w:val="28"/>
        </w:rPr>
        <w:t xml:space="preserve"> </w:t>
      </w:r>
      <w:r w:rsidR="003021CD" w:rsidRPr="003021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1 894 200,00</w:t>
      </w:r>
      <w:r w:rsidR="003021CD">
        <w:rPr>
          <w:rFonts w:ascii="Times New Roman" w:hAnsi="Times New Roman" w:cs="Times New Roman"/>
          <w:sz w:val="28"/>
          <w:szCs w:val="28"/>
        </w:rPr>
        <w:t xml:space="preserve"> грн. </w:t>
      </w:r>
      <w:r w:rsidR="008933E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</w:t>
      </w:r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зоні обслуговування </w:t>
      </w:r>
      <w:r w:rsid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  </w:t>
      </w:r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КП «</w:t>
      </w:r>
      <w:proofErr w:type="spellStart"/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Теплоенерго</w:t>
      </w:r>
      <w:proofErr w:type="spellEnd"/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 знаходиться 28 багатоквартирних будинків, які облаштовані </w:t>
      </w:r>
      <w:r w:rsidR="003021CD" w:rsidRPr="00302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індивідуальними </w:t>
      </w:r>
      <w:hyperlink r:id="rId8" w:tooltip="Тепловий пункт" w:history="1">
        <w:r w:rsidR="003021CD" w:rsidRPr="003021C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тепловими пункт</w:t>
        </w:r>
      </w:hyperlink>
      <w:r w:rsidR="003021CD" w:rsidRPr="00302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 (далі – ІТП), що не є власністю підприємства.</w:t>
      </w:r>
      <w:r w:rsidR="00302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40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цих ІТП встановлені бойлери для приготування гарячої води на будинок. </w:t>
      </w:r>
      <w:r w:rsidR="003021CD" w:rsidRPr="00302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ля </w:t>
      </w:r>
      <w:r w:rsidR="003021CD" w:rsidRPr="003021CD">
        <w:rPr>
          <w:rFonts w:ascii="Times New Roman" w:hAnsi="Times New Roman" w:cs="Times New Roman"/>
          <w:color w:val="0D0D0D"/>
          <w:sz w:val="28"/>
          <w:szCs w:val="28"/>
        </w:rPr>
        <w:t xml:space="preserve">забезпечення загального обліку споживання послуги з постачання теплової енергії, </w:t>
      </w:r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КП «</w:t>
      </w:r>
      <w:proofErr w:type="spellStart"/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Теплоенерго</w:t>
      </w:r>
      <w:proofErr w:type="spellEnd"/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як</w:t>
      </w:r>
      <w:r w:rsidR="003021CD" w:rsidRPr="003021C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021CD" w:rsidRPr="003021CD">
        <w:rPr>
          <w:rFonts w:ascii="Times New Roman" w:hAnsi="Times New Roman" w:cs="Times New Roman"/>
          <w:sz w:val="28"/>
          <w:szCs w:val="28"/>
        </w:rPr>
        <w:t>оператор</w:t>
      </w:r>
      <w:r w:rsidR="003021CD">
        <w:rPr>
          <w:rFonts w:ascii="Times New Roman" w:hAnsi="Times New Roman" w:cs="Times New Roman"/>
          <w:sz w:val="28"/>
          <w:szCs w:val="28"/>
        </w:rPr>
        <w:t>у</w:t>
      </w:r>
      <w:r w:rsidR="003021CD" w:rsidRPr="003021CD">
        <w:rPr>
          <w:rFonts w:ascii="Times New Roman" w:hAnsi="Times New Roman" w:cs="Times New Roman"/>
          <w:sz w:val="28"/>
          <w:szCs w:val="28"/>
        </w:rPr>
        <w:t xml:space="preserve"> зовнішніх інженерних мереж</w:t>
      </w:r>
      <w:r w:rsidR="003021CD">
        <w:rPr>
          <w:rFonts w:ascii="Times New Roman" w:hAnsi="Times New Roman" w:cs="Times New Roman"/>
          <w:sz w:val="28"/>
          <w:szCs w:val="28"/>
        </w:rPr>
        <w:t>,</w:t>
      </w:r>
      <w:r w:rsidR="003021CD" w:rsidRPr="003021C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021CD" w:rsidRPr="003021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необхідно встановити </w:t>
      </w:r>
      <w:r w:rsidR="003021CD" w:rsidRPr="003021C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вузли комерційного обліку теплової енергії безпосередньо </w:t>
      </w:r>
      <w:r w:rsidR="004A40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 місцях</w:t>
      </w:r>
      <w:r w:rsidR="003021CD" w:rsidRPr="003021C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ввод</w:t>
      </w:r>
      <w:r w:rsidR="004A40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 зовнішніх</w:t>
      </w:r>
      <w:r w:rsidR="003021CD" w:rsidRPr="003021CD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теплових мереж </w:t>
      </w:r>
      <w:r w:rsidR="004A40F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 будівлю</w:t>
      </w:r>
      <w:r w:rsidR="003021CD" w:rsidRPr="00302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021CD" w:rsidRPr="003021CD">
        <w:rPr>
          <w:rFonts w:ascii="Times New Roman" w:hAnsi="Times New Roman" w:cs="Times New Roman"/>
          <w:color w:val="212529"/>
          <w:sz w:val="28"/>
          <w:szCs w:val="28"/>
        </w:rPr>
        <w:t>Відповідно до наказу</w:t>
      </w:r>
      <w:r w:rsidR="003021CD" w:rsidRPr="003021C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021CD" w:rsidRPr="003021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Міністерства регіонального розвитку, будівництва та житлово-комунального господарства України</w:t>
      </w:r>
      <w:r w:rsidR="003021CD" w:rsidRPr="003021C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021CD" w:rsidRPr="003021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 22.11.2018 року</w:t>
      </w:r>
      <w:r w:rsidR="003021CD" w:rsidRPr="003021CD">
        <w:rPr>
          <w:rFonts w:ascii="Times New Roman" w:hAnsi="Times New Roman" w:cs="Times New Roman"/>
          <w:color w:val="212529"/>
          <w:sz w:val="28"/>
          <w:szCs w:val="28"/>
        </w:rPr>
        <w:t xml:space="preserve"> № 315 «</w:t>
      </w:r>
      <w:r w:rsidR="003021CD" w:rsidRPr="003021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затвердження Методики розподілу між споживачами обсягів спожитих у будівлі комунальних послуг»,</w:t>
      </w:r>
      <w:r w:rsidR="003021CD" w:rsidRPr="003021C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21CD" w:rsidRPr="00302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коректного розподілу з загального обсягу </w:t>
      </w:r>
      <w:r w:rsidR="003021CD" w:rsidRPr="003021CD">
        <w:rPr>
          <w:rFonts w:ascii="Times New Roman" w:hAnsi="Times New Roman" w:cs="Times New Roman"/>
          <w:color w:val="212529"/>
          <w:sz w:val="28"/>
          <w:szCs w:val="28"/>
        </w:rPr>
        <w:t>теплової енергії, витраченої для приготування гарячої води та для</w:t>
      </w:r>
      <w:r w:rsidR="003021CD" w:rsidRPr="003021C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обліку витрачених обсягів холодної води, необхідно додатково здійснити монтаж водомірів на труби холодного водопостачання</w:t>
      </w:r>
      <w:r w:rsidR="003021CD" w:rsidRPr="003021CD">
        <w:rPr>
          <w:rFonts w:ascii="Times New Roman" w:hAnsi="Times New Roman" w:cs="Times New Roman"/>
          <w:color w:val="212529"/>
          <w:sz w:val="28"/>
          <w:szCs w:val="28"/>
        </w:rPr>
        <w:t xml:space="preserve">, щоб </w:t>
      </w:r>
      <w:r w:rsidR="006054FF">
        <w:rPr>
          <w:rFonts w:ascii="Times New Roman" w:hAnsi="Times New Roman" w:cs="Times New Roman"/>
          <w:color w:val="212529"/>
          <w:sz w:val="28"/>
          <w:szCs w:val="28"/>
        </w:rPr>
        <w:t>у</w:t>
      </w:r>
      <w:r w:rsidR="003021CD" w:rsidRPr="003021CD">
        <w:rPr>
          <w:rFonts w:ascii="Times New Roman" w:hAnsi="Times New Roman" w:cs="Times New Roman"/>
          <w:color w:val="212529"/>
          <w:sz w:val="28"/>
          <w:szCs w:val="28"/>
        </w:rPr>
        <w:t xml:space="preserve"> подальшому </w:t>
      </w:r>
      <w:r w:rsidR="003021CD" w:rsidRPr="00641E05">
        <w:rPr>
          <w:rStyle w:val="af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справедливо нараховувати оплату за</w:t>
      </w:r>
      <w:r w:rsidR="003021CD" w:rsidRPr="00302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спожиту комунальну послугу</w:t>
      </w:r>
      <w:r w:rsidR="003021CD" w:rsidRPr="003021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0F2">
        <w:rPr>
          <w:rFonts w:ascii="Times New Roman" w:hAnsi="Times New Roman" w:cs="Times New Roman"/>
          <w:color w:val="000000" w:themeColor="text1"/>
          <w:sz w:val="28"/>
          <w:szCs w:val="28"/>
        </w:rPr>
        <w:t>Також, д</w:t>
      </w:r>
      <w:r w:rsidR="003021CD" w:rsidRPr="00641E05">
        <w:rPr>
          <w:rFonts w:ascii="Times New Roman" w:hAnsi="Times New Roman" w:cs="Times New Roman"/>
          <w:sz w:val="28"/>
          <w:szCs w:val="28"/>
        </w:rPr>
        <w:t xml:space="preserve">ля регулювання </w:t>
      </w:r>
      <w:r w:rsidR="004A40F2">
        <w:rPr>
          <w:rFonts w:ascii="Times New Roman" w:hAnsi="Times New Roman" w:cs="Times New Roman"/>
          <w:sz w:val="28"/>
          <w:szCs w:val="28"/>
        </w:rPr>
        <w:t>витрат теплоносія на приготування</w:t>
      </w:r>
      <w:r w:rsidR="003021CD" w:rsidRPr="00641E05">
        <w:rPr>
          <w:rFonts w:ascii="Times New Roman" w:hAnsi="Times New Roman" w:cs="Times New Roman"/>
          <w:sz w:val="28"/>
          <w:szCs w:val="28"/>
        </w:rPr>
        <w:t xml:space="preserve"> гарячої води</w:t>
      </w:r>
      <w:r w:rsidR="004A40F2">
        <w:rPr>
          <w:rFonts w:ascii="Times New Roman" w:hAnsi="Times New Roman" w:cs="Times New Roman"/>
          <w:sz w:val="28"/>
          <w:szCs w:val="28"/>
        </w:rPr>
        <w:t xml:space="preserve"> в будинку</w:t>
      </w:r>
      <w:r w:rsidR="003021CD" w:rsidRPr="00641E05">
        <w:rPr>
          <w:rFonts w:ascii="Times New Roman" w:hAnsi="Times New Roman" w:cs="Times New Roman"/>
          <w:sz w:val="28"/>
          <w:szCs w:val="28"/>
        </w:rPr>
        <w:t>, необхідно встановити регулюючі клапани</w:t>
      </w:r>
      <w:r w:rsidR="0064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33F08CD" w14:textId="743CE552" w:rsidR="00D041FA" w:rsidRPr="00641E05" w:rsidRDefault="00101B76" w:rsidP="00641E05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917">
        <w:rPr>
          <w:rFonts w:ascii="Times New Roman" w:hAnsi="Times New Roman" w:cs="Times New Roman"/>
          <w:i/>
          <w:iCs/>
          <w:sz w:val="28"/>
          <w:szCs w:val="28"/>
        </w:rPr>
        <w:t>додати</w:t>
      </w:r>
      <w:r w:rsidR="009257D2" w:rsidRPr="003729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36F2" w:rsidRPr="00372917">
        <w:rPr>
          <w:rFonts w:ascii="Times New Roman" w:hAnsi="Times New Roman" w:cs="Times New Roman"/>
          <w:sz w:val="28"/>
          <w:szCs w:val="28"/>
        </w:rPr>
        <w:t>в</w:t>
      </w:r>
      <w:r w:rsidR="009257D2" w:rsidRPr="00372917">
        <w:rPr>
          <w:rFonts w:ascii="Times New Roman" w:hAnsi="Times New Roman" w:cs="Times New Roman"/>
          <w:sz w:val="28"/>
          <w:szCs w:val="28"/>
        </w:rPr>
        <w:t xml:space="preserve"> 202</w:t>
      </w:r>
      <w:r w:rsidR="006B1EE0" w:rsidRPr="00372917">
        <w:rPr>
          <w:rFonts w:ascii="Times New Roman" w:hAnsi="Times New Roman" w:cs="Times New Roman"/>
          <w:sz w:val="28"/>
          <w:szCs w:val="28"/>
        </w:rPr>
        <w:t>4</w:t>
      </w:r>
      <w:r w:rsidR="009257D2" w:rsidRPr="00372917">
        <w:rPr>
          <w:rFonts w:ascii="Times New Roman" w:hAnsi="Times New Roman" w:cs="Times New Roman"/>
          <w:sz w:val="28"/>
          <w:szCs w:val="28"/>
        </w:rPr>
        <w:t xml:space="preserve"> році </w:t>
      </w:r>
      <w:r w:rsidR="00641E05">
        <w:rPr>
          <w:rFonts w:ascii="Times New Roman" w:hAnsi="Times New Roman" w:cs="Times New Roman"/>
          <w:sz w:val="28"/>
          <w:szCs w:val="28"/>
        </w:rPr>
        <w:t xml:space="preserve">новий </w:t>
      </w:r>
      <w:r w:rsidR="009257D2" w:rsidRPr="00372917">
        <w:rPr>
          <w:rFonts w:ascii="Times New Roman" w:hAnsi="Times New Roman" w:cs="Times New Roman"/>
          <w:sz w:val="28"/>
          <w:szCs w:val="28"/>
        </w:rPr>
        <w:t xml:space="preserve">захід п. </w:t>
      </w:r>
      <w:r w:rsidRPr="00372917">
        <w:rPr>
          <w:rFonts w:ascii="Times New Roman" w:hAnsi="Times New Roman" w:cs="Times New Roman"/>
          <w:sz w:val="28"/>
          <w:szCs w:val="28"/>
        </w:rPr>
        <w:t>6</w:t>
      </w:r>
      <w:r w:rsidR="0037291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E36F2" w:rsidRPr="00372917">
        <w:rPr>
          <w:rFonts w:ascii="Times New Roman" w:hAnsi="Times New Roman" w:cs="Times New Roman"/>
          <w:sz w:val="28"/>
          <w:szCs w:val="28"/>
        </w:rPr>
        <w:t xml:space="preserve"> </w:t>
      </w:r>
      <w:r w:rsidR="00D041FA" w:rsidRPr="00372917">
        <w:rPr>
          <w:rFonts w:ascii="Times New Roman" w:hAnsi="Times New Roman" w:cs="Times New Roman"/>
          <w:sz w:val="28"/>
          <w:szCs w:val="28"/>
        </w:rPr>
        <w:t>«</w:t>
      </w:r>
      <w:r w:rsidR="00D041FA" w:rsidRPr="0037291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Внески до статутного капіталу для встановлення системи підігріву та зарядного пристрою на дизельному генераторі, що розміщений по вул. Київській, в районі 69-А в м. </w:t>
      </w:r>
      <w:proofErr w:type="spellStart"/>
      <w:r w:rsidR="00D041FA" w:rsidRPr="00372917">
        <w:rPr>
          <w:rFonts w:ascii="Times New Roman" w:eastAsiaTheme="minorHAnsi" w:hAnsi="Times New Roman" w:cs="Times New Roman"/>
          <w:color w:val="000000"/>
          <w:sz w:val="28"/>
          <w:szCs w:val="28"/>
        </w:rPr>
        <w:t>Кременчуці</w:t>
      </w:r>
      <w:proofErr w:type="spellEnd"/>
      <w:r w:rsidR="00D041FA" w:rsidRPr="0037291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Полтавської області</w:t>
      </w:r>
      <w:r w:rsidR="00D041FA" w:rsidRPr="00372917">
        <w:rPr>
          <w:rFonts w:ascii="Times New Roman" w:hAnsi="Times New Roman" w:cs="Times New Roman"/>
          <w:sz w:val="28"/>
          <w:szCs w:val="28"/>
        </w:rPr>
        <w:t xml:space="preserve">» </w:t>
      </w:r>
      <w:r w:rsidR="00992957" w:rsidRPr="00372917">
        <w:rPr>
          <w:rFonts w:ascii="Times New Roman" w:hAnsi="Times New Roman" w:cs="Times New Roman"/>
          <w:sz w:val="28"/>
          <w:szCs w:val="28"/>
        </w:rPr>
        <w:t xml:space="preserve">в розмірі </w:t>
      </w:r>
      <w:r w:rsidR="00D041FA" w:rsidRPr="00372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184 300,00</w:t>
      </w:r>
      <w:r w:rsidR="00D041FA" w:rsidRPr="00372917">
        <w:rPr>
          <w:sz w:val="28"/>
          <w:szCs w:val="28"/>
        </w:rPr>
        <w:t xml:space="preserve"> </w:t>
      </w:r>
      <w:r w:rsidR="00992957" w:rsidRPr="00372917">
        <w:rPr>
          <w:rFonts w:ascii="Times New Roman" w:hAnsi="Times New Roman" w:cs="Times New Roman"/>
          <w:sz w:val="28"/>
          <w:szCs w:val="28"/>
        </w:rPr>
        <w:t>грн</w:t>
      </w:r>
      <w:r w:rsidR="009257D2" w:rsidRPr="00372917">
        <w:rPr>
          <w:rFonts w:ascii="Times New Roman" w:hAnsi="Times New Roman" w:cs="Times New Roman"/>
          <w:sz w:val="28"/>
          <w:szCs w:val="28"/>
        </w:rPr>
        <w:t>.</w:t>
      </w:r>
      <w:r w:rsidR="00992957" w:rsidRPr="00372917">
        <w:rPr>
          <w:rFonts w:ascii="Times New Roman" w:hAnsi="Times New Roman" w:cs="Times New Roman"/>
          <w:sz w:val="28"/>
          <w:szCs w:val="28"/>
        </w:rPr>
        <w:t xml:space="preserve"> 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Для реалізації </w:t>
      </w:r>
      <w:proofErr w:type="spellStart"/>
      <w:r w:rsidR="00D041FA" w:rsidRPr="00641E0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 «Придбання та встановлення електричних та контейнерних мобільних </w:t>
      </w:r>
      <w:proofErr w:type="spellStart"/>
      <w:r w:rsidR="00D041FA" w:rsidRPr="00641E0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 у місті Кременчук та пов’язані інвестиції, необхідні для технологій щодо балансування та загальної </w:t>
      </w:r>
      <w:proofErr w:type="spellStart"/>
      <w:r w:rsidR="00D041FA" w:rsidRPr="00641E05">
        <w:rPr>
          <w:rFonts w:ascii="Times New Roman" w:hAnsi="Times New Roman" w:cs="Times New Roman"/>
          <w:sz w:val="28"/>
          <w:szCs w:val="28"/>
        </w:rPr>
        <w:t>енергооптимізації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» були проведені будівельні та </w:t>
      </w:r>
      <w:r w:rsidR="00D041FA" w:rsidRPr="00641E05">
        <w:rPr>
          <w:rFonts w:ascii="Times New Roman" w:hAnsi="Times New Roman" w:cs="Times New Roman"/>
          <w:sz w:val="28"/>
          <w:szCs w:val="28"/>
        </w:rPr>
        <w:lastRenderedPageBreak/>
        <w:t>електромонтажні роботи по встановленню дизельного генератора</w:t>
      </w:r>
      <w:r w:rsidR="00D041FA" w:rsidRPr="00641E0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отриманого як гуманітарн</w:t>
      </w:r>
      <w:r w:rsidR="0005760E">
        <w:rPr>
          <w:rFonts w:ascii="Times New Roman" w:hAnsi="Times New Roman" w:cs="Times New Roman"/>
          <w:sz w:val="28"/>
          <w:szCs w:val="28"/>
        </w:rPr>
        <w:t>у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05760E">
        <w:rPr>
          <w:rFonts w:ascii="Times New Roman" w:hAnsi="Times New Roman" w:cs="Times New Roman"/>
          <w:sz w:val="28"/>
          <w:szCs w:val="28"/>
        </w:rPr>
        <w:t>у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від Державного агентства стратегічних резервів, з облаштуванням системи подачі дизельного пального до модульних </w:t>
      </w:r>
      <w:proofErr w:type="spellStart"/>
      <w:r w:rsidR="00D041FA" w:rsidRPr="00641E0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по заходу «Нове будівництво стаціонарної тимчасової споруди контейнерних мобільних </w:t>
      </w:r>
      <w:proofErr w:type="spellStart"/>
      <w:r w:rsidR="00D041FA" w:rsidRPr="00641E0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по вул. Київській, в районі 69-А в місті </w:t>
      </w:r>
      <w:proofErr w:type="spellStart"/>
      <w:r w:rsidR="00D041FA" w:rsidRPr="00641E05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. Коригування». </w:t>
      </w:r>
      <w:proofErr w:type="spellStart"/>
      <w:r w:rsidR="009D3DC5" w:rsidRPr="00641E05">
        <w:rPr>
          <w:rStyle w:val="af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Пуско</w:t>
      </w:r>
      <w:proofErr w:type="spellEnd"/>
      <w:r w:rsidR="009D3DC5" w:rsidRPr="0064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-налагоджувальні роботи (далі – ПНР) – </w:t>
      </w:r>
      <w:r w:rsidR="009D3DC5" w:rsidRPr="00641E05">
        <w:rPr>
          <w:rStyle w:val="af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завершальний етап встановлення</w:t>
      </w:r>
      <w:r w:rsidR="009D3DC5" w:rsidRPr="0064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генератора.</w:t>
      </w:r>
      <w:r w:rsidR="009D3DC5" w:rsidRPr="0064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DC5" w:rsidRPr="00641E05">
        <w:rPr>
          <w:rFonts w:ascii="Times New Roman" w:hAnsi="Times New Roman" w:cs="Times New Roman"/>
          <w:sz w:val="28"/>
          <w:szCs w:val="28"/>
        </w:rPr>
        <w:t>П</w:t>
      </w:r>
      <w:r w:rsidR="000773AF">
        <w:rPr>
          <w:rFonts w:ascii="Times New Roman" w:hAnsi="Times New Roman" w:cs="Times New Roman"/>
          <w:sz w:val="28"/>
          <w:szCs w:val="28"/>
        </w:rPr>
        <w:t>ід час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0773AF">
        <w:rPr>
          <w:rFonts w:ascii="Times New Roman" w:hAnsi="Times New Roman" w:cs="Times New Roman"/>
          <w:sz w:val="28"/>
          <w:szCs w:val="28"/>
        </w:rPr>
        <w:t>я</w:t>
      </w:r>
      <w:r w:rsidR="000C6A68" w:rsidRPr="00641E05">
        <w:rPr>
          <w:rFonts w:ascii="Times New Roman" w:hAnsi="Times New Roman" w:cs="Times New Roman"/>
          <w:sz w:val="28"/>
          <w:szCs w:val="28"/>
        </w:rPr>
        <w:t xml:space="preserve"> </w:t>
      </w:r>
      <w:r w:rsidR="009D3DC5" w:rsidRPr="00641E05">
        <w:rPr>
          <w:rFonts w:ascii="Times New Roman" w:hAnsi="Times New Roman" w:cs="Times New Roman"/>
          <w:sz w:val="28"/>
          <w:szCs w:val="28"/>
        </w:rPr>
        <w:t>ПНР,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було виявлено відсутність дуже важливих опцій</w:t>
      </w:r>
      <w:r w:rsidR="000773AF">
        <w:rPr>
          <w:rFonts w:ascii="Times New Roman" w:hAnsi="Times New Roman" w:cs="Times New Roman"/>
          <w:sz w:val="28"/>
          <w:szCs w:val="28"/>
        </w:rPr>
        <w:t xml:space="preserve">: 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системи підігріву генератора та зарядного пристрою, </w:t>
      </w:r>
      <w:r w:rsidR="000C6A68" w:rsidRPr="00641E05">
        <w:rPr>
          <w:rFonts w:ascii="Times New Roman" w:hAnsi="Times New Roman" w:cs="Times New Roman"/>
          <w:sz w:val="28"/>
          <w:szCs w:val="28"/>
        </w:rPr>
        <w:t>які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 є необхідними елементами при експлуатації дизельного генератора в холодну пору року і особливо важливим</w:t>
      </w:r>
      <w:r w:rsidR="000C6A68" w:rsidRPr="00641E05">
        <w:rPr>
          <w:rFonts w:ascii="Times New Roman" w:hAnsi="Times New Roman" w:cs="Times New Roman"/>
          <w:sz w:val="28"/>
          <w:szCs w:val="28"/>
        </w:rPr>
        <w:t>и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при використанні на об’єктах, де максимально </w:t>
      </w:r>
      <w:proofErr w:type="spellStart"/>
      <w:r w:rsidR="00D041FA" w:rsidRPr="00641E05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 необхідно </w:t>
      </w:r>
      <w:r w:rsidR="0028573A" w:rsidRPr="00641E05"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D041FA" w:rsidRPr="00641E05">
        <w:rPr>
          <w:rFonts w:ascii="Times New Roman" w:hAnsi="Times New Roman" w:cs="Times New Roman"/>
          <w:sz w:val="28"/>
          <w:szCs w:val="28"/>
        </w:rPr>
        <w:t xml:space="preserve">подачу </w:t>
      </w:r>
      <w:r w:rsidR="0028573A" w:rsidRPr="00641E05">
        <w:rPr>
          <w:rFonts w:ascii="Times New Roman" w:hAnsi="Times New Roman" w:cs="Times New Roman"/>
          <w:sz w:val="28"/>
          <w:szCs w:val="28"/>
        </w:rPr>
        <w:t xml:space="preserve">електроживлення </w:t>
      </w:r>
      <w:r w:rsidR="00D041FA" w:rsidRPr="00641E05">
        <w:rPr>
          <w:rFonts w:ascii="Times New Roman" w:hAnsi="Times New Roman" w:cs="Times New Roman"/>
          <w:sz w:val="28"/>
          <w:szCs w:val="28"/>
        </w:rPr>
        <w:t>від резервного джерела до об’єктів критичної інфраструктури</w:t>
      </w:r>
      <w:r w:rsidR="000C6A68" w:rsidRPr="00641E05">
        <w:rPr>
          <w:rFonts w:ascii="Times New Roman" w:hAnsi="Times New Roman" w:cs="Times New Roman"/>
          <w:sz w:val="28"/>
          <w:szCs w:val="28"/>
        </w:rPr>
        <w:t xml:space="preserve">, в нашому випадку </w:t>
      </w:r>
      <w:r w:rsidR="00254072" w:rsidRPr="00641E05">
        <w:rPr>
          <w:rFonts w:ascii="Times New Roman" w:hAnsi="Times New Roman" w:cs="Times New Roman"/>
          <w:sz w:val="28"/>
          <w:szCs w:val="28"/>
        </w:rPr>
        <w:t xml:space="preserve">- </w:t>
      </w:r>
      <w:r w:rsidR="000C6A68" w:rsidRPr="00641E05">
        <w:rPr>
          <w:rFonts w:ascii="Times New Roman" w:hAnsi="Times New Roman" w:cs="Times New Roman"/>
          <w:sz w:val="28"/>
          <w:szCs w:val="28"/>
        </w:rPr>
        <w:t xml:space="preserve">до мобільних </w:t>
      </w:r>
      <w:proofErr w:type="spellStart"/>
      <w:r w:rsidR="000C6A68" w:rsidRPr="00641E0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="00D041FA" w:rsidRPr="00641E05">
        <w:rPr>
          <w:rFonts w:ascii="Times New Roman" w:hAnsi="Times New Roman" w:cs="Times New Roman"/>
          <w:sz w:val="28"/>
          <w:szCs w:val="28"/>
        </w:rPr>
        <w:t xml:space="preserve">. </w:t>
      </w:r>
      <w:r w:rsidR="00E107CC" w:rsidRPr="00641E05">
        <w:rPr>
          <w:rFonts w:ascii="Times New Roman" w:hAnsi="Times New Roman" w:cs="Times New Roman"/>
          <w:sz w:val="28"/>
          <w:szCs w:val="28"/>
        </w:rPr>
        <w:t xml:space="preserve">Принцип роботи </w:t>
      </w:r>
      <w:r w:rsidR="00254072" w:rsidRPr="00641E05">
        <w:rPr>
          <w:rFonts w:ascii="Times New Roman" w:hAnsi="Times New Roman" w:cs="Times New Roman"/>
          <w:sz w:val="28"/>
          <w:szCs w:val="28"/>
        </w:rPr>
        <w:t>цієї</w:t>
      </w:r>
      <w:r w:rsidR="00E107CC" w:rsidRPr="00641E05">
        <w:rPr>
          <w:rFonts w:ascii="Times New Roman" w:hAnsi="Times New Roman" w:cs="Times New Roman"/>
          <w:sz w:val="28"/>
          <w:szCs w:val="28"/>
        </w:rPr>
        <w:t xml:space="preserve"> системи полягає в постійному прогріванні рідини, що охолоджує двигун до заданої температури і це повинно відбуватися в автоматичному режимі під час простою агрегату. Тобто, для правильної і стабільної роботи дизельного генератора в будь-який час року, необхідне його оснащення вищезгаданими двома функціями, щоб запобігти розряд</w:t>
      </w:r>
      <w:r w:rsidR="008707E4" w:rsidRPr="00641E05">
        <w:rPr>
          <w:rFonts w:ascii="Times New Roman" w:hAnsi="Times New Roman" w:cs="Times New Roman"/>
          <w:sz w:val="28"/>
          <w:szCs w:val="28"/>
        </w:rPr>
        <w:t>женню</w:t>
      </w:r>
      <w:r w:rsidR="00E107CC" w:rsidRPr="00641E05">
        <w:rPr>
          <w:rFonts w:ascii="Times New Roman" w:hAnsi="Times New Roman" w:cs="Times New Roman"/>
          <w:sz w:val="28"/>
          <w:szCs w:val="28"/>
        </w:rPr>
        <w:t xml:space="preserve"> акумулятора та постійно підтримувати його в робочому стані, адже дизельний генератор повинен запускатися відразу ж, як з’являється необхідність, приймаючи на себе необхідні навантаження та входити у робочий режим при низькій температурі навколишнього середовища.</w:t>
      </w:r>
    </w:p>
    <w:p w14:paraId="03179D46" w14:textId="77FB095D" w:rsidR="00650A89" w:rsidRPr="00D041FA" w:rsidRDefault="00CE4D42" w:rsidP="009D3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DC5">
        <w:rPr>
          <w:rFonts w:ascii="Times New Roman" w:hAnsi="Times New Roman" w:cs="Times New Roman"/>
          <w:sz w:val="28"/>
          <w:szCs w:val="28"/>
        </w:rPr>
        <w:tab/>
      </w:r>
      <w:r w:rsidR="00650A89" w:rsidRPr="009D3DC5">
        <w:rPr>
          <w:rFonts w:ascii="Times New Roman" w:hAnsi="Times New Roman" w:cs="Times New Roman"/>
          <w:sz w:val="28"/>
          <w:szCs w:val="28"/>
        </w:rPr>
        <w:t xml:space="preserve">Таким чином, з </w:t>
      </w:r>
      <w:r w:rsidR="0047068C">
        <w:rPr>
          <w:rFonts w:ascii="Times New Roman" w:hAnsi="Times New Roman" w:cs="Times New Roman"/>
          <w:sz w:val="28"/>
          <w:szCs w:val="28"/>
        </w:rPr>
        <w:t>у</w:t>
      </w:r>
      <w:r w:rsidR="00650A89" w:rsidRPr="009D3DC5">
        <w:rPr>
          <w:rFonts w:ascii="Times New Roman" w:hAnsi="Times New Roman" w:cs="Times New Roman"/>
          <w:sz w:val="28"/>
          <w:szCs w:val="28"/>
        </w:rPr>
        <w:t xml:space="preserve">рахуванням </w:t>
      </w:r>
      <w:proofErr w:type="spellStart"/>
      <w:r w:rsidR="00650A89" w:rsidRPr="009D3DC5">
        <w:rPr>
          <w:rFonts w:ascii="Times New Roman" w:hAnsi="Times New Roman" w:cs="Times New Roman"/>
          <w:sz w:val="28"/>
          <w:szCs w:val="28"/>
        </w:rPr>
        <w:t>вищеперелічених</w:t>
      </w:r>
      <w:proofErr w:type="spellEnd"/>
      <w:r w:rsidR="00650A89" w:rsidRPr="009D3DC5">
        <w:rPr>
          <w:rFonts w:ascii="Times New Roman" w:hAnsi="Times New Roman" w:cs="Times New Roman"/>
          <w:sz w:val="28"/>
          <w:szCs w:val="28"/>
        </w:rPr>
        <w:t xml:space="preserve"> змін, загальний обсяг фінансових ресурсів</w:t>
      </w:r>
      <w:r w:rsidR="00841474" w:rsidRPr="009D3DC5">
        <w:rPr>
          <w:rFonts w:ascii="Times New Roman" w:hAnsi="Times New Roman" w:cs="Times New Roman"/>
          <w:sz w:val="28"/>
          <w:szCs w:val="28"/>
        </w:rPr>
        <w:t>, необхідних для реалізації</w:t>
      </w:r>
      <w:r w:rsidR="00650A89" w:rsidRPr="009D3DC5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B713F9" w:rsidRPr="009D3DC5">
        <w:rPr>
          <w:rFonts w:ascii="Times New Roman" w:hAnsi="Times New Roman" w:cs="Times New Roman"/>
          <w:sz w:val="28"/>
          <w:szCs w:val="28"/>
        </w:rPr>
        <w:t>,</w:t>
      </w:r>
      <w:r w:rsidR="00650A89" w:rsidRPr="009D3DC5">
        <w:rPr>
          <w:rFonts w:ascii="Times New Roman" w:hAnsi="Times New Roman" w:cs="Times New Roman"/>
          <w:sz w:val="28"/>
          <w:szCs w:val="28"/>
        </w:rPr>
        <w:t xml:space="preserve"> </w:t>
      </w:r>
      <w:r w:rsidR="00EC5912" w:rsidRPr="009D3DC5">
        <w:rPr>
          <w:rFonts w:ascii="Times New Roman" w:hAnsi="Times New Roman" w:cs="Times New Roman"/>
          <w:sz w:val="28"/>
          <w:szCs w:val="28"/>
        </w:rPr>
        <w:t xml:space="preserve">збільшується </w:t>
      </w:r>
      <w:r w:rsidR="00DE0714" w:rsidRPr="009D3DC5">
        <w:rPr>
          <w:rFonts w:ascii="Times New Roman" w:hAnsi="Times New Roman" w:cs="Times New Roman"/>
          <w:sz w:val="28"/>
          <w:szCs w:val="28"/>
        </w:rPr>
        <w:t xml:space="preserve">і буде складати </w:t>
      </w:r>
      <w:r w:rsidR="00A426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715 162 198,89</w:t>
      </w:r>
      <w:r w:rsidR="00DE0714" w:rsidRPr="009D3DC5">
        <w:rPr>
          <w:rFonts w:ascii="Times New Roman" w:hAnsi="Times New Roman" w:cs="Times New Roman"/>
          <w:sz w:val="28"/>
          <w:szCs w:val="28"/>
        </w:rPr>
        <w:t xml:space="preserve"> грн</w:t>
      </w:r>
      <w:r w:rsidR="00EC5912" w:rsidRPr="009D3DC5">
        <w:rPr>
          <w:rFonts w:ascii="Times New Roman" w:hAnsi="Times New Roman" w:cs="Times New Roman"/>
          <w:sz w:val="28"/>
          <w:szCs w:val="28"/>
        </w:rPr>
        <w:t>.</w:t>
      </w:r>
    </w:p>
    <w:p w14:paraId="004DF4E2" w14:textId="0CD81094" w:rsidR="001C4AE4" w:rsidRDefault="001C4AE4" w:rsidP="0099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0ABC5" w14:textId="77777777" w:rsidR="00A10DA1" w:rsidRPr="00CE4D42" w:rsidRDefault="00A10DA1" w:rsidP="0099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2E37" w14:textId="097EF092" w:rsidR="00841688" w:rsidRDefault="009400A0" w:rsidP="009523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A3562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КП «</w:t>
      </w:r>
      <w:proofErr w:type="spellStart"/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>Теплоенерго</w:t>
      </w:r>
      <w:proofErr w:type="spellEnd"/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10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C1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3F5E">
        <w:rPr>
          <w:rFonts w:ascii="Times New Roman" w:hAnsi="Times New Roman" w:cs="Times New Roman"/>
          <w:b/>
          <w:bCs/>
          <w:sz w:val="28"/>
          <w:szCs w:val="28"/>
        </w:rPr>
        <w:t>Руслан РАДЧЕНКО</w:t>
      </w:r>
    </w:p>
    <w:sectPr w:rsidR="00841688" w:rsidSect="00D200B2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EDFF" w14:textId="77777777" w:rsidR="00E8586C" w:rsidRDefault="00E8586C" w:rsidP="0049573C">
      <w:pPr>
        <w:spacing w:after="0" w:line="240" w:lineRule="auto"/>
      </w:pPr>
      <w:r>
        <w:separator/>
      </w:r>
    </w:p>
  </w:endnote>
  <w:endnote w:type="continuationSeparator" w:id="0">
    <w:p w14:paraId="6645F38E" w14:textId="77777777" w:rsidR="00E8586C" w:rsidRDefault="00E8586C" w:rsidP="0049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2B4AB" w14:textId="77777777" w:rsidR="00E8586C" w:rsidRDefault="00E8586C" w:rsidP="0049573C">
      <w:pPr>
        <w:spacing w:after="0" w:line="240" w:lineRule="auto"/>
      </w:pPr>
      <w:r>
        <w:separator/>
      </w:r>
    </w:p>
  </w:footnote>
  <w:footnote w:type="continuationSeparator" w:id="0">
    <w:p w14:paraId="606A45CD" w14:textId="77777777" w:rsidR="00E8586C" w:rsidRDefault="00E8586C" w:rsidP="0049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D63"/>
    <w:multiLevelType w:val="hybridMultilevel"/>
    <w:tmpl w:val="4EB2692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C01488"/>
    <w:multiLevelType w:val="hybridMultilevel"/>
    <w:tmpl w:val="7C0C56DA"/>
    <w:lvl w:ilvl="0" w:tplc="77741128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2781" w:hanging="360"/>
      </w:pPr>
    </w:lvl>
    <w:lvl w:ilvl="2" w:tplc="2000001B" w:tentative="1">
      <w:start w:val="1"/>
      <w:numFmt w:val="lowerRoman"/>
      <w:lvlText w:val="%3."/>
      <w:lvlJc w:val="right"/>
      <w:pPr>
        <w:ind w:left="3501" w:hanging="180"/>
      </w:pPr>
    </w:lvl>
    <w:lvl w:ilvl="3" w:tplc="2000000F" w:tentative="1">
      <w:start w:val="1"/>
      <w:numFmt w:val="decimal"/>
      <w:lvlText w:val="%4."/>
      <w:lvlJc w:val="left"/>
      <w:pPr>
        <w:ind w:left="4221" w:hanging="360"/>
      </w:pPr>
    </w:lvl>
    <w:lvl w:ilvl="4" w:tplc="20000019" w:tentative="1">
      <w:start w:val="1"/>
      <w:numFmt w:val="lowerLetter"/>
      <w:lvlText w:val="%5."/>
      <w:lvlJc w:val="left"/>
      <w:pPr>
        <w:ind w:left="4941" w:hanging="360"/>
      </w:pPr>
    </w:lvl>
    <w:lvl w:ilvl="5" w:tplc="2000001B" w:tentative="1">
      <w:start w:val="1"/>
      <w:numFmt w:val="lowerRoman"/>
      <w:lvlText w:val="%6."/>
      <w:lvlJc w:val="right"/>
      <w:pPr>
        <w:ind w:left="5661" w:hanging="180"/>
      </w:pPr>
    </w:lvl>
    <w:lvl w:ilvl="6" w:tplc="2000000F" w:tentative="1">
      <w:start w:val="1"/>
      <w:numFmt w:val="decimal"/>
      <w:lvlText w:val="%7."/>
      <w:lvlJc w:val="left"/>
      <w:pPr>
        <w:ind w:left="6381" w:hanging="360"/>
      </w:pPr>
    </w:lvl>
    <w:lvl w:ilvl="7" w:tplc="20000019" w:tentative="1">
      <w:start w:val="1"/>
      <w:numFmt w:val="lowerLetter"/>
      <w:lvlText w:val="%8."/>
      <w:lvlJc w:val="left"/>
      <w:pPr>
        <w:ind w:left="7101" w:hanging="360"/>
      </w:pPr>
    </w:lvl>
    <w:lvl w:ilvl="8" w:tplc="2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DC0B0F"/>
    <w:multiLevelType w:val="multilevel"/>
    <w:tmpl w:val="2968F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3" w15:restartNumberingAfterBreak="0">
    <w:nsid w:val="17957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A393A"/>
    <w:multiLevelType w:val="hybridMultilevel"/>
    <w:tmpl w:val="E4C6143C"/>
    <w:lvl w:ilvl="0" w:tplc="8C6A2A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D056E"/>
    <w:multiLevelType w:val="hybridMultilevel"/>
    <w:tmpl w:val="DD1AB252"/>
    <w:lvl w:ilvl="0" w:tplc="AEC67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AC79AA"/>
    <w:multiLevelType w:val="hybridMultilevel"/>
    <w:tmpl w:val="E2AC642A"/>
    <w:lvl w:ilvl="0" w:tplc="9C1A1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CF0FEC"/>
    <w:multiLevelType w:val="multilevel"/>
    <w:tmpl w:val="8160D0D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2"/>
      <w:numFmt w:val="decimal"/>
      <w:lvlText w:val="%1.%2)"/>
      <w:lvlJc w:val="left"/>
      <w:pPr>
        <w:ind w:left="1287" w:hanging="720"/>
      </w:pPr>
      <w:rPr>
        <w:rFonts w:hint="default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8" w15:restartNumberingAfterBreak="0">
    <w:nsid w:val="350248FE"/>
    <w:multiLevelType w:val="hybridMultilevel"/>
    <w:tmpl w:val="77F460CE"/>
    <w:lvl w:ilvl="0" w:tplc="2000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B560FBD"/>
    <w:multiLevelType w:val="hybridMultilevel"/>
    <w:tmpl w:val="68340B8E"/>
    <w:lvl w:ilvl="0" w:tplc="C31EF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3D15FC"/>
    <w:multiLevelType w:val="hybridMultilevel"/>
    <w:tmpl w:val="2512B0FC"/>
    <w:lvl w:ilvl="0" w:tplc="323440A4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80984"/>
    <w:multiLevelType w:val="hybridMultilevel"/>
    <w:tmpl w:val="97CE5864"/>
    <w:lvl w:ilvl="0" w:tplc="F0C8E8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C9359F"/>
    <w:multiLevelType w:val="hybridMultilevel"/>
    <w:tmpl w:val="9EBC1784"/>
    <w:lvl w:ilvl="0" w:tplc="97B81ABE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6357F5"/>
    <w:multiLevelType w:val="hybridMultilevel"/>
    <w:tmpl w:val="C5A4B0AE"/>
    <w:lvl w:ilvl="0" w:tplc="B8CACF46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5A38B5"/>
    <w:multiLevelType w:val="hybridMultilevel"/>
    <w:tmpl w:val="FAF8C198"/>
    <w:lvl w:ilvl="0" w:tplc="B8B6B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01B76"/>
    <w:rsid w:val="00002137"/>
    <w:rsid w:val="000056F5"/>
    <w:rsid w:val="00006291"/>
    <w:rsid w:val="00006675"/>
    <w:rsid w:val="00012DA5"/>
    <w:rsid w:val="00014712"/>
    <w:rsid w:val="000178EC"/>
    <w:rsid w:val="00017DBD"/>
    <w:rsid w:val="000217B3"/>
    <w:rsid w:val="000228A6"/>
    <w:rsid w:val="00023C77"/>
    <w:rsid w:val="00023EF2"/>
    <w:rsid w:val="0002433D"/>
    <w:rsid w:val="0003640F"/>
    <w:rsid w:val="0004088F"/>
    <w:rsid w:val="00041221"/>
    <w:rsid w:val="00041BC8"/>
    <w:rsid w:val="0004234D"/>
    <w:rsid w:val="000436BA"/>
    <w:rsid w:val="000449AC"/>
    <w:rsid w:val="00047C4A"/>
    <w:rsid w:val="000500E3"/>
    <w:rsid w:val="00051570"/>
    <w:rsid w:val="000531DB"/>
    <w:rsid w:val="00053523"/>
    <w:rsid w:val="000535B4"/>
    <w:rsid w:val="00053655"/>
    <w:rsid w:val="0005532A"/>
    <w:rsid w:val="00056179"/>
    <w:rsid w:val="000561AB"/>
    <w:rsid w:val="00056665"/>
    <w:rsid w:val="0005760E"/>
    <w:rsid w:val="00057C49"/>
    <w:rsid w:val="000629A4"/>
    <w:rsid w:val="00062E42"/>
    <w:rsid w:val="000646F0"/>
    <w:rsid w:val="00065BC4"/>
    <w:rsid w:val="00066944"/>
    <w:rsid w:val="00067029"/>
    <w:rsid w:val="000674CA"/>
    <w:rsid w:val="00073894"/>
    <w:rsid w:val="00074F4C"/>
    <w:rsid w:val="000753A7"/>
    <w:rsid w:val="000773AF"/>
    <w:rsid w:val="0007763E"/>
    <w:rsid w:val="00077A5C"/>
    <w:rsid w:val="00081AE6"/>
    <w:rsid w:val="00084796"/>
    <w:rsid w:val="00086800"/>
    <w:rsid w:val="00090854"/>
    <w:rsid w:val="000916F3"/>
    <w:rsid w:val="00091D07"/>
    <w:rsid w:val="00096547"/>
    <w:rsid w:val="000972A7"/>
    <w:rsid w:val="000A15C0"/>
    <w:rsid w:val="000A1FB0"/>
    <w:rsid w:val="000A20C0"/>
    <w:rsid w:val="000A61D0"/>
    <w:rsid w:val="000A72A1"/>
    <w:rsid w:val="000B203D"/>
    <w:rsid w:val="000B6D4D"/>
    <w:rsid w:val="000B7DF0"/>
    <w:rsid w:val="000C0B2F"/>
    <w:rsid w:val="000C163B"/>
    <w:rsid w:val="000C3A78"/>
    <w:rsid w:val="000C6489"/>
    <w:rsid w:val="000C6A68"/>
    <w:rsid w:val="000D2579"/>
    <w:rsid w:val="000D6B3D"/>
    <w:rsid w:val="000E0DED"/>
    <w:rsid w:val="000E2239"/>
    <w:rsid w:val="000E3411"/>
    <w:rsid w:val="000E396E"/>
    <w:rsid w:val="000F13BB"/>
    <w:rsid w:val="000F1980"/>
    <w:rsid w:val="000F72E9"/>
    <w:rsid w:val="0010116E"/>
    <w:rsid w:val="00101337"/>
    <w:rsid w:val="00101772"/>
    <w:rsid w:val="00101B76"/>
    <w:rsid w:val="00103AF5"/>
    <w:rsid w:val="00104BA9"/>
    <w:rsid w:val="001068A3"/>
    <w:rsid w:val="00106D50"/>
    <w:rsid w:val="00112261"/>
    <w:rsid w:val="00112783"/>
    <w:rsid w:val="0011414C"/>
    <w:rsid w:val="00117A33"/>
    <w:rsid w:val="00117B28"/>
    <w:rsid w:val="00121749"/>
    <w:rsid w:val="00124D2C"/>
    <w:rsid w:val="0013044B"/>
    <w:rsid w:val="00130B82"/>
    <w:rsid w:val="00132081"/>
    <w:rsid w:val="001346E5"/>
    <w:rsid w:val="001373B6"/>
    <w:rsid w:val="00143E4C"/>
    <w:rsid w:val="0014441A"/>
    <w:rsid w:val="00144F7A"/>
    <w:rsid w:val="00145937"/>
    <w:rsid w:val="00151766"/>
    <w:rsid w:val="00151A0F"/>
    <w:rsid w:val="0016185F"/>
    <w:rsid w:val="00161961"/>
    <w:rsid w:val="00162541"/>
    <w:rsid w:val="001648C3"/>
    <w:rsid w:val="00165E69"/>
    <w:rsid w:val="0016685C"/>
    <w:rsid w:val="00170E10"/>
    <w:rsid w:val="00171CDB"/>
    <w:rsid w:val="00174539"/>
    <w:rsid w:val="00174616"/>
    <w:rsid w:val="00174F2F"/>
    <w:rsid w:val="00175965"/>
    <w:rsid w:val="0017705C"/>
    <w:rsid w:val="00180B26"/>
    <w:rsid w:val="00181DEE"/>
    <w:rsid w:val="00182964"/>
    <w:rsid w:val="00183AAD"/>
    <w:rsid w:val="00183CA9"/>
    <w:rsid w:val="00183FD4"/>
    <w:rsid w:val="00184B27"/>
    <w:rsid w:val="00185283"/>
    <w:rsid w:val="001856D0"/>
    <w:rsid w:val="0018579C"/>
    <w:rsid w:val="0018714C"/>
    <w:rsid w:val="001871AC"/>
    <w:rsid w:val="0019280F"/>
    <w:rsid w:val="0019357F"/>
    <w:rsid w:val="00194C1A"/>
    <w:rsid w:val="0019644D"/>
    <w:rsid w:val="001A0514"/>
    <w:rsid w:val="001A0C67"/>
    <w:rsid w:val="001A4A6B"/>
    <w:rsid w:val="001A4AF6"/>
    <w:rsid w:val="001A6003"/>
    <w:rsid w:val="001A789D"/>
    <w:rsid w:val="001B0CE9"/>
    <w:rsid w:val="001B25B2"/>
    <w:rsid w:val="001B2DC2"/>
    <w:rsid w:val="001B6B25"/>
    <w:rsid w:val="001B7204"/>
    <w:rsid w:val="001C1BE8"/>
    <w:rsid w:val="001C1E53"/>
    <w:rsid w:val="001C2D48"/>
    <w:rsid w:val="001C39A2"/>
    <w:rsid w:val="001C4AE4"/>
    <w:rsid w:val="001C6224"/>
    <w:rsid w:val="001C708C"/>
    <w:rsid w:val="001C7145"/>
    <w:rsid w:val="001D0C61"/>
    <w:rsid w:val="001D17F5"/>
    <w:rsid w:val="001D4C1A"/>
    <w:rsid w:val="001D65D4"/>
    <w:rsid w:val="001E0E50"/>
    <w:rsid w:val="001E1CAD"/>
    <w:rsid w:val="001E47F3"/>
    <w:rsid w:val="001E54D6"/>
    <w:rsid w:val="001E6FEB"/>
    <w:rsid w:val="001E7CAA"/>
    <w:rsid w:val="001F0658"/>
    <w:rsid w:val="001F178D"/>
    <w:rsid w:val="001F2930"/>
    <w:rsid w:val="001F439A"/>
    <w:rsid w:val="001F538E"/>
    <w:rsid w:val="001F5794"/>
    <w:rsid w:val="00202B0A"/>
    <w:rsid w:val="00205DCE"/>
    <w:rsid w:val="00207172"/>
    <w:rsid w:val="00212731"/>
    <w:rsid w:val="00213541"/>
    <w:rsid w:val="00214A16"/>
    <w:rsid w:val="0021593C"/>
    <w:rsid w:val="00215CC0"/>
    <w:rsid w:val="00216181"/>
    <w:rsid w:val="002241D5"/>
    <w:rsid w:val="00227752"/>
    <w:rsid w:val="00230C42"/>
    <w:rsid w:val="0023292F"/>
    <w:rsid w:val="0023365E"/>
    <w:rsid w:val="0023422B"/>
    <w:rsid w:val="002411AE"/>
    <w:rsid w:val="00241CF7"/>
    <w:rsid w:val="00241D52"/>
    <w:rsid w:val="0024265D"/>
    <w:rsid w:val="00242670"/>
    <w:rsid w:val="00246F8D"/>
    <w:rsid w:val="00247304"/>
    <w:rsid w:val="00250A4D"/>
    <w:rsid w:val="00252BF2"/>
    <w:rsid w:val="00254072"/>
    <w:rsid w:val="00255DFA"/>
    <w:rsid w:val="00256DF1"/>
    <w:rsid w:val="002577C6"/>
    <w:rsid w:val="00257C4F"/>
    <w:rsid w:val="00261748"/>
    <w:rsid w:val="00263394"/>
    <w:rsid w:val="00264BC1"/>
    <w:rsid w:val="0026542E"/>
    <w:rsid w:val="00265576"/>
    <w:rsid w:val="00265A7E"/>
    <w:rsid w:val="00266CE9"/>
    <w:rsid w:val="0027319F"/>
    <w:rsid w:val="002738F4"/>
    <w:rsid w:val="0027527D"/>
    <w:rsid w:val="0028059A"/>
    <w:rsid w:val="002826D4"/>
    <w:rsid w:val="0028573A"/>
    <w:rsid w:val="00286427"/>
    <w:rsid w:val="00291203"/>
    <w:rsid w:val="00291387"/>
    <w:rsid w:val="002919F0"/>
    <w:rsid w:val="00291D4F"/>
    <w:rsid w:val="002921CB"/>
    <w:rsid w:val="00292243"/>
    <w:rsid w:val="00292718"/>
    <w:rsid w:val="002962D7"/>
    <w:rsid w:val="0029667D"/>
    <w:rsid w:val="00297C17"/>
    <w:rsid w:val="002A04DE"/>
    <w:rsid w:val="002A1B8F"/>
    <w:rsid w:val="002A45D8"/>
    <w:rsid w:val="002A5E62"/>
    <w:rsid w:val="002A6019"/>
    <w:rsid w:val="002A6042"/>
    <w:rsid w:val="002A72BA"/>
    <w:rsid w:val="002A7716"/>
    <w:rsid w:val="002B3265"/>
    <w:rsid w:val="002B3BCF"/>
    <w:rsid w:val="002B4591"/>
    <w:rsid w:val="002B4A3E"/>
    <w:rsid w:val="002B59F7"/>
    <w:rsid w:val="002C13EA"/>
    <w:rsid w:val="002C3545"/>
    <w:rsid w:val="002C4163"/>
    <w:rsid w:val="002C63B3"/>
    <w:rsid w:val="002C7ABE"/>
    <w:rsid w:val="002D07C7"/>
    <w:rsid w:val="002D25E9"/>
    <w:rsid w:val="002D27A2"/>
    <w:rsid w:val="002D3F48"/>
    <w:rsid w:val="002D5B86"/>
    <w:rsid w:val="002D663F"/>
    <w:rsid w:val="002D729E"/>
    <w:rsid w:val="002E399F"/>
    <w:rsid w:val="002F0C7D"/>
    <w:rsid w:val="002F2BC1"/>
    <w:rsid w:val="002F47B0"/>
    <w:rsid w:val="002F4EAB"/>
    <w:rsid w:val="002F65E4"/>
    <w:rsid w:val="002F7641"/>
    <w:rsid w:val="00300E77"/>
    <w:rsid w:val="003021B2"/>
    <w:rsid w:val="003021CD"/>
    <w:rsid w:val="00303C0F"/>
    <w:rsid w:val="00303C28"/>
    <w:rsid w:val="00303F99"/>
    <w:rsid w:val="00303FA2"/>
    <w:rsid w:val="00310AB7"/>
    <w:rsid w:val="00310B69"/>
    <w:rsid w:val="0031246C"/>
    <w:rsid w:val="00315013"/>
    <w:rsid w:val="003168ED"/>
    <w:rsid w:val="00316FC6"/>
    <w:rsid w:val="00325FDD"/>
    <w:rsid w:val="00330EF8"/>
    <w:rsid w:val="003310CB"/>
    <w:rsid w:val="00331D27"/>
    <w:rsid w:val="00334432"/>
    <w:rsid w:val="00337198"/>
    <w:rsid w:val="0033799F"/>
    <w:rsid w:val="00340282"/>
    <w:rsid w:val="0034094B"/>
    <w:rsid w:val="00342F82"/>
    <w:rsid w:val="00343D66"/>
    <w:rsid w:val="00346032"/>
    <w:rsid w:val="003465AC"/>
    <w:rsid w:val="00346AC5"/>
    <w:rsid w:val="00347981"/>
    <w:rsid w:val="00353D8C"/>
    <w:rsid w:val="003547CA"/>
    <w:rsid w:val="00363EB6"/>
    <w:rsid w:val="00371527"/>
    <w:rsid w:val="00371FF1"/>
    <w:rsid w:val="00372917"/>
    <w:rsid w:val="003733FB"/>
    <w:rsid w:val="0037346F"/>
    <w:rsid w:val="00382406"/>
    <w:rsid w:val="003836B0"/>
    <w:rsid w:val="00385943"/>
    <w:rsid w:val="00385CC9"/>
    <w:rsid w:val="003900D8"/>
    <w:rsid w:val="003907FD"/>
    <w:rsid w:val="0039378A"/>
    <w:rsid w:val="0039565B"/>
    <w:rsid w:val="00397F82"/>
    <w:rsid w:val="003A17A3"/>
    <w:rsid w:val="003A18BC"/>
    <w:rsid w:val="003A4256"/>
    <w:rsid w:val="003A4FE1"/>
    <w:rsid w:val="003A5955"/>
    <w:rsid w:val="003B1A8F"/>
    <w:rsid w:val="003B2A6B"/>
    <w:rsid w:val="003B7CC0"/>
    <w:rsid w:val="003C01D9"/>
    <w:rsid w:val="003C4F20"/>
    <w:rsid w:val="003D0EB0"/>
    <w:rsid w:val="003D3425"/>
    <w:rsid w:val="003D342D"/>
    <w:rsid w:val="003D425E"/>
    <w:rsid w:val="003D4404"/>
    <w:rsid w:val="003D4564"/>
    <w:rsid w:val="003D5B8B"/>
    <w:rsid w:val="003E0496"/>
    <w:rsid w:val="003E080D"/>
    <w:rsid w:val="003E0EFC"/>
    <w:rsid w:val="003E18E4"/>
    <w:rsid w:val="003E3C82"/>
    <w:rsid w:val="003E5F06"/>
    <w:rsid w:val="003E7F02"/>
    <w:rsid w:val="003F6232"/>
    <w:rsid w:val="003F7C10"/>
    <w:rsid w:val="003F7DBB"/>
    <w:rsid w:val="004008BA"/>
    <w:rsid w:val="00401356"/>
    <w:rsid w:val="00403804"/>
    <w:rsid w:val="00403943"/>
    <w:rsid w:val="00405FDE"/>
    <w:rsid w:val="0040638F"/>
    <w:rsid w:val="00407DFA"/>
    <w:rsid w:val="0041263E"/>
    <w:rsid w:val="0041448C"/>
    <w:rsid w:val="004317F9"/>
    <w:rsid w:val="004354D1"/>
    <w:rsid w:val="004355CB"/>
    <w:rsid w:val="004378FA"/>
    <w:rsid w:val="004416E0"/>
    <w:rsid w:val="004432DD"/>
    <w:rsid w:val="00444731"/>
    <w:rsid w:val="00445520"/>
    <w:rsid w:val="00447510"/>
    <w:rsid w:val="00452225"/>
    <w:rsid w:val="00452290"/>
    <w:rsid w:val="00453755"/>
    <w:rsid w:val="004568F2"/>
    <w:rsid w:val="00460E40"/>
    <w:rsid w:val="004616FC"/>
    <w:rsid w:val="00462A7A"/>
    <w:rsid w:val="004635F6"/>
    <w:rsid w:val="004679AA"/>
    <w:rsid w:val="0047048C"/>
    <w:rsid w:val="0047068C"/>
    <w:rsid w:val="00471EAF"/>
    <w:rsid w:val="004722D8"/>
    <w:rsid w:val="00476E53"/>
    <w:rsid w:val="0047746A"/>
    <w:rsid w:val="00480994"/>
    <w:rsid w:val="00480BEC"/>
    <w:rsid w:val="00481B7A"/>
    <w:rsid w:val="004837A4"/>
    <w:rsid w:val="00484CD2"/>
    <w:rsid w:val="004860EF"/>
    <w:rsid w:val="004878CD"/>
    <w:rsid w:val="00490424"/>
    <w:rsid w:val="00490CD4"/>
    <w:rsid w:val="00493C86"/>
    <w:rsid w:val="004942A6"/>
    <w:rsid w:val="00494C64"/>
    <w:rsid w:val="0049573C"/>
    <w:rsid w:val="00495A15"/>
    <w:rsid w:val="004A11F7"/>
    <w:rsid w:val="004A15FC"/>
    <w:rsid w:val="004A1FFD"/>
    <w:rsid w:val="004A40F2"/>
    <w:rsid w:val="004A5E50"/>
    <w:rsid w:val="004A72C4"/>
    <w:rsid w:val="004A7510"/>
    <w:rsid w:val="004B0888"/>
    <w:rsid w:val="004B510F"/>
    <w:rsid w:val="004B628B"/>
    <w:rsid w:val="004B7E47"/>
    <w:rsid w:val="004C5118"/>
    <w:rsid w:val="004C7921"/>
    <w:rsid w:val="004C7A24"/>
    <w:rsid w:val="004D05A8"/>
    <w:rsid w:val="004D2307"/>
    <w:rsid w:val="004D3144"/>
    <w:rsid w:val="004D3B5F"/>
    <w:rsid w:val="004E3387"/>
    <w:rsid w:val="004E40E2"/>
    <w:rsid w:val="004E6A6B"/>
    <w:rsid w:val="004F05F3"/>
    <w:rsid w:val="004F48FF"/>
    <w:rsid w:val="004F50A9"/>
    <w:rsid w:val="004F5E4D"/>
    <w:rsid w:val="004F68E1"/>
    <w:rsid w:val="004F7059"/>
    <w:rsid w:val="005004E5"/>
    <w:rsid w:val="00501C2A"/>
    <w:rsid w:val="00504B65"/>
    <w:rsid w:val="0050589D"/>
    <w:rsid w:val="00510B32"/>
    <w:rsid w:val="00511761"/>
    <w:rsid w:val="0051372C"/>
    <w:rsid w:val="00513C19"/>
    <w:rsid w:val="00513D19"/>
    <w:rsid w:val="005145BB"/>
    <w:rsid w:val="00516675"/>
    <w:rsid w:val="0051760B"/>
    <w:rsid w:val="00520045"/>
    <w:rsid w:val="00525975"/>
    <w:rsid w:val="005265E7"/>
    <w:rsid w:val="005400F6"/>
    <w:rsid w:val="00540E10"/>
    <w:rsid w:val="00546210"/>
    <w:rsid w:val="00546EF1"/>
    <w:rsid w:val="00550AEE"/>
    <w:rsid w:val="00550C91"/>
    <w:rsid w:val="00552183"/>
    <w:rsid w:val="00553596"/>
    <w:rsid w:val="00553788"/>
    <w:rsid w:val="00554703"/>
    <w:rsid w:val="00554E93"/>
    <w:rsid w:val="0056064D"/>
    <w:rsid w:val="0056724D"/>
    <w:rsid w:val="00570ABD"/>
    <w:rsid w:val="005731E3"/>
    <w:rsid w:val="005809EC"/>
    <w:rsid w:val="00580E2B"/>
    <w:rsid w:val="005811CD"/>
    <w:rsid w:val="00581213"/>
    <w:rsid w:val="00584640"/>
    <w:rsid w:val="0058577B"/>
    <w:rsid w:val="00586520"/>
    <w:rsid w:val="00586F30"/>
    <w:rsid w:val="00587CFA"/>
    <w:rsid w:val="0059131A"/>
    <w:rsid w:val="005920E5"/>
    <w:rsid w:val="00592C0A"/>
    <w:rsid w:val="00593182"/>
    <w:rsid w:val="0059366A"/>
    <w:rsid w:val="0059604C"/>
    <w:rsid w:val="0059760F"/>
    <w:rsid w:val="005A03AE"/>
    <w:rsid w:val="005A4430"/>
    <w:rsid w:val="005A6E15"/>
    <w:rsid w:val="005B1F9F"/>
    <w:rsid w:val="005B2558"/>
    <w:rsid w:val="005B2BAE"/>
    <w:rsid w:val="005B5DDA"/>
    <w:rsid w:val="005B7A69"/>
    <w:rsid w:val="005C0D17"/>
    <w:rsid w:val="005C333B"/>
    <w:rsid w:val="005C4FDE"/>
    <w:rsid w:val="005C544A"/>
    <w:rsid w:val="005C57C7"/>
    <w:rsid w:val="005D11E2"/>
    <w:rsid w:val="005D1CEE"/>
    <w:rsid w:val="005D6482"/>
    <w:rsid w:val="005E13DB"/>
    <w:rsid w:val="005E1569"/>
    <w:rsid w:val="005E281F"/>
    <w:rsid w:val="005E7AB8"/>
    <w:rsid w:val="005F0466"/>
    <w:rsid w:val="005F289F"/>
    <w:rsid w:val="00601392"/>
    <w:rsid w:val="00602C52"/>
    <w:rsid w:val="006054FF"/>
    <w:rsid w:val="00606877"/>
    <w:rsid w:val="0061000A"/>
    <w:rsid w:val="00610A9E"/>
    <w:rsid w:val="006127B0"/>
    <w:rsid w:val="00616EB7"/>
    <w:rsid w:val="0061760A"/>
    <w:rsid w:val="00617F2E"/>
    <w:rsid w:val="00623766"/>
    <w:rsid w:val="006302AB"/>
    <w:rsid w:val="00632F5F"/>
    <w:rsid w:val="0063382D"/>
    <w:rsid w:val="00634C95"/>
    <w:rsid w:val="00635449"/>
    <w:rsid w:val="00637E20"/>
    <w:rsid w:val="00641C03"/>
    <w:rsid w:val="00641E05"/>
    <w:rsid w:val="0064461E"/>
    <w:rsid w:val="006458CB"/>
    <w:rsid w:val="0064629C"/>
    <w:rsid w:val="00650A89"/>
    <w:rsid w:val="00651AAB"/>
    <w:rsid w:val="00652DB8"/>
    <w:rsid w:val="006532D7"/>
    <w:rsid w:val="00655354"/>
    <w:rsid w:val="006558B0"/>
    <w:rsid w:val="00667672"/>
    <w:rsid w:val="00667B41"/>
    <w:rsid w:val="00667F13"/>
    <w:rsid w:val="00671606"/>
    <w:rsid w:val="00673F8F"/>
    <w:rsid w:val="00676120"/>
    <w:rsid w:val="00676F36"/>
    <w:rsid w:val="006770B8"/>
    <w:rsid w:val="00681E10"/>
    <w:rsid w:val="00683629"/>
    <w:rsid w:val="00687C6D"/>
    <w:rsid w:val="006923D8"/>
    <w:rsid w:val="00693704"/>
    <w:rsid w:val="00693E78"/>
    <w:rsid w:val="006958CF"/>
    <w:rsid w:val="006977BA"/>
    <w:rsid w:val="006A0702"/>
    <w:rsid w:val="006A0A60"/>
    <w:rsid w:val="006B17F2"/>
    <w:rsid w:val="006B1EE0"/>
    <w:rsid w:val="006B3118"/>
    <w:rsid w:val="006B3FCF"/>
    <w:rsid w:val="006C2AD4"/>
    <w:rsid w:val="006C30ED"/>
    <w:rsid w:val="006C4B72"/>
    <w:rsid w:val="006C6BF4"/>
    <w:rsid w:val="006D0231"/>
    <w:rsid w:val="006D2608"/>
    <w:rsid w:val="006D2BFD"/>
    <w:rsid w:val="006D393C"/>
    <w:rsid w:val="006D7F27"/>
    <w:rsid w:val="006E08B7"/>
    <w:rsid w:val="006E0E94"/>
    <w:rsid w:val="006E5BA4"/>
    <w:rsid w:val="006E6E63"/>
    <w:rsid w:val="006E7F3B"/>
    <w:rsid w:val="006F0295"/>
    <w:rsid w:val="006F1ACF"/>
    <w:rsid w:val="006F21EA"/>
    <w:rsid w:val="006F74C1"/>
    <w:rsid w:val="00700E8A"/>
    <w:rsid w:val="00705127"/>
    <w:rsid w:val="007055E3"/>
    <w:rsid w:val="00705681"/>
    <w:rsid w:val="00707533"/>
    <w:rsid w:val="00710652"/>
    <w:rsid w:val="00715454"/>
    <w:rsid w:val="00716E0F"/>
    <w:rsid w:val="007213B4"/>
    <w:rsid w:val="00724AD8"/>
    <w:rsid w:val="00730524"/>
    <w:rsid w:val="007324F9"/>
    <w:rsid w:val="007347C3"/>
    <w:rsid w:val="00735676"/>
    <w:rsid w:val="00735DB6"/>
    <w:rsid w:val="007374B8"/>
    <w:rsid w:val="0074448F"/>
    <w:rsid w:val="00752B57"/>
    <w:rsid w:val="00753110"/>
    <w:rsid w:val="00756609"/>
    <w:rsid w:val="00761DD4"/>
    <w:rsid w:val="00762258"/>
    <w:rsid w:val="00765B8B"/>
    <w:rsid w:val="0077131F"/>
    <w:rsid w:val="00771775"/>
    <w:rsid w:val="007719B9"/>
    <w:rsid w:val="007776D3"/>
    <w:rsid w:val="00781615"/>
    <w:rsid w:val="007818F5"/>
    <w:rsid w:val="0078274F"/>
    <w:rsid w:val="00783B64"/>
    <w:rsid w:val="00784525"/>
    <w:rsid w:val="00784F04"/>
    <w:rsid w:val="00793AE5"/>
    <w:rsid w:val="007954A6"/>
    <w:rsid w:val="00795B7E"/>
    <w:rsid w:val="0079785C"/>
    <w:rsid w:val="007A2183"/>
    <w:rsid w:val="007A3588"/>
    <w:rsid w:val="007A5108"/>
    <w:rsid w:val="007A71BD"/>
    <w:rsid w:val="007B2703"/>
    <w:rsid w:val="007B35C8"/>
    <w:rsid w:val="007B3EEB"/>
    <w:rsid w:val="007B4870"/>
    <w:rsid w:val="007B6C56"/>
    <w:rsid w:val="007B7912"/>
    <w:rsid w:val="007C6D78"/>
    <w:rsid w:val="007D25AF"/>
    <w:rsid w:val="007D2CA2"/>
    <w:rsid w:val="007D3244"/>
    <w:rsid w:val="007E2FF5"/>
    <w:rsid w:val="007E31F9"/>
    <w:rsid w:val="007E337A"/>
    <w:rsid w:val="007E36F2"/>
    <w:rsid w:val="007E4FCE"/>
    <w:rsid w:val="007E50DD"/>
    <w:rsid w:val="007E6C4F"/>
    <w:rsid w:val="007F2179"/>
    <w:rsid w:val="007F70E2"/>
    <w:rsid w:val="0080076F"/>
    <w:rsid w:val="008034A1"/>
    <w:rsid w:val="00805ADF"/>
    <w:rsid w:val="00806179"/>
    <w:rsid w:val="008119DC"/>
    <w:rsid w:val="008129D9"/>
    <w:rsid w:val="00813AEE"/>
    <w:rsid w:val="00814A61"/>
    <w:rsid w:val="0081691D"/>
    <w:rsid w:val="00823C16"/>
    <w:rsid w:val="0082675B"/>
    <w:rsid w:val="00830313"/>
    <w:rsid w:val="00830CD5"/>
    <w:rsid w:val="008340C5"/>
    <w:rsid w:val="00835172"/>
    <w:rsid w:val="00841474"/>
    <w:rsid w:val="00841688"/>
    <w:rsid w:val="008421EE"/>
    <w:rsid w:val="008439EC"/>
    <w:rsid w:val="00846A3D"/>
    <w:rsid w:val="00846A88"/>
    <w:rsid w:val="008518D2"/>
    <w:rsid w:val="00851C5E"/>
    <w:rsid w:val="00855384"/>
    <w:rsid w:val="0085548D"/>
    <w:rsid w:val="0085767B"/>
    <w:rsid w:val="0086652E"/>
    <w:rsid w:val="008703AC"/>
    <w:rsid w:val="008707E4"/>
    <w:rsid w:val="008738C3"/>
    <w:rsid w:val="00874A35"/>
    <w:rsid w:val="00874D82"/>
    <w:rsid w:val="00874E44"/>
    <w:rsid w:val="008817CB"/>
    <w:rsid w:val="00882427"/>
    <w:rsid w:val="008844FE"/>
    <w:rsid w:val="00892134"/>
    <w:rsid w:val="00892320"/>
    <w:rsid w:val="0089274B"/>
    <w:rsid w:val="008933E2"/>
    <w:rsid w:val="00894175"/>
    <w:rsid w:val="0089542A"/>
    <w:rsid w:val="00896C83"/>
    <w:rsid w:val="008A3562"/>
    <w:rsid w:val="008A618A"/>
    <w:rsid w:val="008B3B40"/>
    <w:rsid w:val="008B3DE9"/>
    <w:rsid w:val="008B4D66"/>
    <w:rsid w:val="008B4E50"/>
    <w:rsid w:val="008B52CB"/>
    <w:rsid w:val="008B5E21"/>
    <w:rsid w:val="008B68FD"/>
    <w:rsid w:val="008B6927"/>
    <w:rsid w:val="008B6A4B"/>
    <w:rsid w:val="008C4908"/>
    <w:rsid w:val="008C4DED"/>
    <w:rsid w:val="008C5777"/>
    <w:rsid w:val="008C5F02"/>
    <w:rsid w:val="008D06DE"/>
    <w:rsid w:val="008D11D1"/>
    <w:rsid w:val="008D167D"/>
    <w:rsid w:val="008D2226"/>
    <w:rsid w:val="008D5A8D"/>
    <w:rsid w:val="008E0685"/>
    <w:rsid w:val="008E2252"/>
    <w:rsid w:val="008E32A0"/>
    <w:rsid w:val="008E4177"/>
    <w:rsid w:val="008F3506"/>
    <w:rsid w:val="008F523F"/>
    <w:rsid w:val="008F52E6"/>
    <w:rsid w:val="008F5E5F"/>
    <w:rsid w:val="008F5F3B"/>
    <w:rsid w:val="00902658"/>
    <w:rsid w:val="0090266D"/>
    <w:rsid w:val="00902B46"/>
    <w:rsid w:val="00904D12"/>
    <w:rsid w:val="00911CE6"/>
    <w:rsid w:val="00913844"/>
    <w:rsid w:val="00914DB6"/>
    <w:rsid w:val="00914FA2"/>
    <w:rsid w:val="0091759A"/>
    <w:rsid w:val="00920DEF"/>
    <w:rsid w:val="00920F9B"/>
    <w:rsid w:val="0092364B"/>
    <w:rsid w:val="009257D2"/>
    <w:rsid w:val="00926921"/>
    <w:rsid w:val="00927DE0"/>
    <w:rsid w:val="0093024E"/>
    <w:rsid w:val="00931BB6"/>
    <w:rsid w:val="00933D08"/>
    <w:rsid w:val="00934856"/>
    <w:rsid w:val="0093515D"/>
    <w:rsid w:val="009364A1"/>
    <w:rsid w:val="0093676E"/>
    <w:rsid w:val="009400A0"/>
    <w:rsid w:val="00942F2B"/>
    <w:rsid w:val="009436EA"/>
    <w:rsid w:val="00946207"/>
    <w:rsid w:val="00946385"/>
    <w:rsid w:val="00946A03"/>
    <w:rsid w:val="00947273"/>
    <w:rsid w:val="00950CE2"/>
    <w:rsid w:val="00952300"/>
    <w:rsid w:val="0095403C"/>
    <w:rsid w:val="0095437B"/>
    <w:rsid w:val="009566A4"/>
    <w:rsid w:val="0096420B"/>
    <w:rsid w:val="00966197"/>
    <w:rsid w:val="009662BC"/>
    <w:rsid w:val="009705A7"/>
    <w:rsid w:val="00970F9B"/>
    <w:rsid w:val="00974D2B"/>
    <w:rsid w:val="009764F5"/>
    <w:rsid w:val="00982015"/>
    <w:rsid w:val="00983BC1"/>
    <w:rsid w:val="009840F7"/>
    <w:rsid w:val="009859B5"/>
    <w:rsid w:val="009879AA"/>
    <w:rsid w:val="00990728"/>
    <w:rsid w:val="00992004"/>
    <w:rsid w:val="009925C4"/>
    <w:rsid w:val="00992957"/>
    <w:rsid w:val="009A4BC9"/>
    <w:rsid w:val="009A5661"/>
    <w:rsid w:val="009A7FEE"/>
    <w:rsid w:val="009B0F6C"/>
    <w:rsid w:val="009B1529"/>
    <w:rsid w:val="009B2081"/>
    <w:rsid w:val="009B210F"/>
    <w:rsid w:val="009B2A5C"/>
    <w:rsid w:val="009B4EF7"/>
    <w:rsid w:val="009B5EC3"/>
    <w:rsid w:val="009B730E"/>
    <w:rsid w:val="009B7CB2"/>
    <w:rsid w:val="009C3F2F"/>
    <w:rsid w:val="009D001D"/>
    <w:rsid w:val="009D09E3"/>
    <w:rsid w:val="009D1952"/>
    <w:rsid w:val="009D1F92"/>
    <w:rsid w:val="009D245B"/>
    <w:rsid w:val="009D334C"/>
    <w:rsid w:val="009D38E2"/>
    <w:rsid w:val="009D3DC5"/>
    <w:rsid w:val="009D50CE"/>
    <w:rsid w:val="009D531A"/>
    <w:rsid w:val="009D5AC4"/>
    <w:rsid w:val="009D5E01"/>
    <w:rsid w:val="009D605C"/>
    <w:rsid w:val="009D70AC"/>
    <w:rsid w:val="009E0637"/>
    <w:rsid w:val="009E2DE6"/>
    <w:rsid w:val="009E4ABF"/>
    <w:rsid w:val="009F0D2A"/>
    <w:rsid w:val="009F49D7"/>
    <w:rsid w:val="009F5D0B"/>
    <w:rsid w:val="00A004DD"/>
    <w:rsid w:val="00A02ACA"/>
    <w:rsid w:val="00A02AE7"/>
    <w:rsid w:val="00A02F79"/>
    <w:rsid w:val="00A02FB6"/>
    <w:rsid w:val="00A03272"/>
    <w:rsid w:val="00A037DD"/>
    <w:rsid w:val="00A03E0D"/>
    <w:rsid w:val="00A03EB0"/>
    <w:rsid w:val="00A0438F"/>
    <w:rsid w:val="00A0562D"/>
    <w:rsid w:val="00A065A1"/>
    <w:rsid w:val="00A06770"/>
    <w:rsid w:val="00A10DA1"/>
    <w:rsid w:val="00A136DB"/>
    <w:rsid w:val="00A1531F"/>
    <w:rsid w:val="00A16434"/>
    <w:rsid w:val="00A16B56"/>
    <w:rsid w:val="00A2002C"/>
    <w:rsid w:val="00A20DAD"/>
    <w:rsid w:val="00A2393C"/>
    <w:rsid w:val="00A25D7B"/>
    <w:rsid w:val="00A2647B"/>
    <w:rsid w:val="00A27E5C"/>
    <w:rsid w:val="00A34E2A"/>
    <w:rsid w:val="00A351B4"/>
    <w:rsid w:val="00A376F0"/>
    <w:rsid w:val="00A413A2"/>
    <w:rsid w:val="00A42648"/>
    <w:rsid w:val="00A43373"/>
    <w:rsid w:val="00A45BC5"/>
    <w:rsid w:val="00A46579"/>
    <w:rsid w:val="00A46A12"/>
    <w:rsid w:val="00A47DE5"/>
    <w:rsid w:val="00A50D35"/>
    <w:rsid w:val="00A5156E"/>
    <w:rsid w:val="00A51702"/>
    <w:rsid w:val="00A521CE"/>
    <w:rsid w:val="00A5363E"/>
    <w:rsid w:val="00A537BF"/>
    <w:rsid w:val="00A546F4"/>
    <w:rsid w:val="00A623C7"/>
    <w:rsid w:val="00A67290"/>
    <w:rsid w:val="00A70897"/>
    <w:rsid w:val="00A7268B"/>
    <w:rsid w:val="00A731A3"/>
    <w:rsid w:val="00A77140"/>
    <w:rsid w:val="00A844F9"/>
    <w:rsid w:val="00A868EB"/>
    <w:rsid w:val="00A86F1C"/>
    <w:rsid w:val="00A96DA4"/>
    <w:rsid w:val="00A97BCC"/>
    <w:rsid w:val="00AA0C1E"/>
    <w:rsid w:val="00AA16B2"/>
    <w:rsid w:val="00AA2277"/>
    <w:rsid w:val="00AA50DC"/>
    <w:rsid w:val="00AB1596"/>
    <w:rsid w:val="00AB2498"/>
    <w:rsid w:val="00AB3E89"/>
    <w:rsid w:val="00AB483A"/>
    <w:rsid w:val="00AB4B64"/>
    <w:rsid w:val="00AB627E"/>
    <w:rsid w:val="00AB637C"/>
    <w:rsid w:val="00AB654F"/>
    <w:rsid w:val="00AB711C"/>
    <w:rsid w:val="00AC1095"/>
    <w:rsid w:val="00AC36A7"/>
    <w:rsid w:val="00AC4B8D"/>
    <w:rsid w:val="00AC739C"/>
    <w:rsid w:val="00AD0AEB"/>
    <w:rsid w:val="00AD0F71"/>
    <w:rsid w:val="00AD361A"/>
    <w:rsid w:val="00AD4DEB"/>
    <w:rsid w:val="00AD567C"/>
    <w:rsid w:val="00AD7228"/>
    <w:rsid w:val="00AD7C79"/>
    <w:rsid w:val="00AE0CA3"/>
    <w:rsid w:val="00AE1CE5"/>
    <w:rsid w:val="00AE35A2"/>
    <w:rsid w:val="00AE500B"/>
    <w:rsid w:val="00AE510A"/>
    <w:rsid w:val="00AE5F44"/>
    <w:rsid w:val="00AE615C"/>
    <w:rsid w:val="00AF044B"/>
    <w:rsid w:val="00AF29EF"/>
    <w:rsid w:val="00AF2CA1"/>
    <w:rsid w:val="00AF4993"/>
    <w:rsid w:val="00AF636A"/>
    <w:rsid w:val="00AF63D9"/>
    <w:rsid w:val="00AF74A3"/>
    <w:rsid w:val="00B01F0D"/>
    <w:rsid w:val="00B067CC"/>
    <w:rsid w:val="00B14A57"/>
    <w:rsid w:val="00B17041"/>
    <w:rsid w:val="00B201F7"/>
    <w:rsid w:val="00B21753"/>
    <w:rsid w:val="00B261FE"/>
    <w:rsid w:val="00B2666D"/>
    <w:rsid w:val="00B32EFC"/>
    <w:rsid w:val="00B37444"/>
    <w:rsid w:val="00B37D79"/>
    <w:rsid w:val="00B4176D"/>
    <w:rsid w:val="00B4379E"/>
    <w:rsid w:val="00B44EC0"/>
    <w:rsid w:val="00B4537D"/>
    <w:rsid w:val="00B46EC2"/>
    <w:rsid w:val="00B4775D"/>
    <w:rsid w:val="00B5249A"/>
    <w:rsid w:val="00B55FF8"/>
    <w:rsid w:val="00B5676E"/>
    <w:rsid w:val="00B570D4"/>
    <w:rsid w:val="00B570F2"/>
    <w:rsid w:val="00B60E4A"/>
    <w:rsid w:val="00B63A4C"/>
    <w:rsid w:val="00B63EEB"/>
    <w:rsid w:val="00B651B2"/>
    <w:rsid w:val="00B6566A"/>
    <w:rsid w:val="00B67478"/>
    <w:rsid w:val="00B67DD6"/>
    <w:rsid w:val="00B67F8E"/>
    <w:rsid w:val="00B703DA"/>
    <w:rsid w:val="00B713F9"/>
    <w:rsid w:val="00B71932"/>
    <w:rsid w:val="00B7351F"/>
    <w:rsid w:val="00B7556B"/>
    <w:rsid w:val="00B778CA"/>
    <w:rsid w:val="00B834D3"/>
    <w:rsid w:val="00B83EA0"/>
    <w:rsid w:val="00B84298"/>
    <w:rsid w:val="00B878B5"/>
    <w:rsid w:val="00B92627"/>
    <w:rsid w:val="00B92CD3"/>
    <w:rsid w:val="00B92D21"/>
    <w:rsid w:val="00B9798F"/>
    <w:rsid w:val="00BA0EB7"/>
    <w:rsid w:val="00BA4499"/>
    <w:rsid w:val="00BA51D2"/>
    <w:rsid w:val="00BA5FE4"/>
    <w:rsid w:val="00BB1A38"/>
    <w:rsid w:val="00BB3FC3"/>
    <w:rsid w:val="00BB5FF7"/>
    <w:rsid w:val="00BC05B8"/>
    <w:rsid w:val="00BC152C"/>
    <w:rsid w:val="00BC1C87"/>
    <w:rsid w:val="00BC2291"/>
    <w:rsid w:val="00BC5AE6"/>
    <w:rsid w:val="00BC6AF9"/>
    <w:rsid w:val="00BC757A"/>
    <w:rsid w:val="00BD2111"/>
    <w:rsid w:val="00BD372D"/>
    <w:rsid w:val="00BD6F77"/>
    <w:rsid w:val="00BE1B85"/>
    <w:rsid w:val="00BE1F88"/>
    <w:rsid w:val="00BE7675"/>
    <w:rsid w:val="00BF007C"/>
    <w:rsid w:val="00BF4BC4"/>
    <w:rsid w:val="00C00695"/>
    <w:rsid w:val="00C01393"/>
    <w:rsid w:val="00C0437E"/>
    <w:rsid w:val="00C1034E"/>
    <w:rsid w:val="00C12ACB"/>
    <w:rsid w:val="00C15021"/>
    <w:rsid w:val="00C15286"/>
    <w:rsid w:val="00C1540C"/>
    <w:rsid w:val="00C15695"/>
    <w:rsid w:val="00C26FFD"/>
    <w:rsid w:val="00C30AB7"/>
    <w:rsid w:val="00C3178E"/>
    <w:rsid w:val="00C326B3"/>
    <w:rsid w:val="00C336AB"/>
    <w:rsid w:val="00C34699"/>
    <w:rsid w:val="00C353FF"/>
    <w:rsid w:val="00C36D22"/>
    <w:rsid w:val="00C3760E"/>
    <w:rsid w:val="00C47645"/>
    <w:rsid w:val="00C509F9"/>
    <w:rsid w:val="00C531E7"/>
    <w:rsid w:val="00C54B37"/>
    <w:rsid w:val="00C54FC0"/>
    <w:rsid w:val="00C61BE9"/>
    <w:rsid w:val="00C62B26"/>
    <w:rsid w:val="00C63F77"/>
    <w:rsid w:val="00C66323"/>
    <w:rsid w:val="00C66666"/>
    <w:rsid w:val="00C73673"/>
    <w:rsid w:val="00C73DB3"/>
    <w:rsid w:val="00C7408E"/>
    <w:rsid w:val="00C75BA8"/>
    <w:rsid w:val="00C77F25"/>
    <w:rsid w:val="00C80A47"/>
    <w:rsid w:val="00C80BAA"/>
    <w:rsid w:val="00C813BA"/>
    <w:rsid w:val="00C813F9"/>
    <w:rsid w:val="00C8254D"/>
    <w:rsid w:val="00C83F5E"/>
    <w:rsid w:val="00C8589C"/>
    <w:rsid w:val="00C8733E"/>
    <w:rsid w:val="00C879D1"/>
    <w:rsid w:val="00C92397"/>
    <w:rsid w:val="00CA17F4"/>
    <w:rsid w:val="00CA1C4E"/>
    <w:rsid w:val="00CA1EAE"/>
    <w:rsid w:val="00CA4F10"/>
    <w:rsid w:val="00CA7158"/>
    <w:rsid w:val="00CB057D"/>
    <w:rsid w:val="00CB08F1"/>
    <w:rsid w:val="00CB4BD9"/>
    <w:rsid w:val="00CB6311"/>
    <w:rsid w:val="00CB6474"/>
    <w:rsid w:val="00CB7562"/>
    <w:rsid w:val="00CC3A6C"/>
    <w:rsid w:val="00CC44AE"/>
    <w:rsid w:val="00CC5C7C"/>
    <w:rsid w:val="00CC6A0E"/>
    <w:rsid w:val="00CD057F"/>
    <w:rsid w:val="00CD1463"/>
    <w:rsid w:val="00CD412E"/>
    <w:rsid w:val="00CD461B"/>
    <w:rsid w:val="00CD59E3"/>
    <w:rsid w:val="00CD61CC"/>
    <w:rsid w:val="00CE1E52"/>
    <w:rsid w:val="00CE4D42"/>
    <w:rsid w:val="00CE542D"/>
    <w:rsid w:val="00CF1878"/>
    <w:rsid w:val="00CF322E"/>
    <w:rsid w:val="00CF4763"/>
    <w:rsid w:val="00D0180E"/>
    <w:rsid w:val="00D01C49"/>
    <w:rsid w:val="00D041FA"/>
    <w:rsid w:val="00D05792"/>
    <w:rsid w:val="00D05F65"/>
    <w:rsid w:val="00D06DB3"/>
    <w:rsid w:val="00D1113C"/>
    <w:rsid w:val="00D12026"/>
    <w:rsid w:val="00D12AE1"/>
    <w:rsid w:val="00D135D6"/>
    <w:rsid w:val="00D150AA"/>
    <w:rsid w:val="00D200B2"/>
    <w:rsid w:val="00D206F7"/>
    <w:rsid w:val="00D237A5"/>
    <w:rsid w:val="00D271B8"/>
    <w:rsid w:val="00D32369"/>
    <w:rsid w:val="00D33AB2"/>
    <w:rsid w:val="00D3536B"/>
    <w:rsid w:val="00D44130"/>
    <w:rsid w:val="00D505BB"/>
    <w:rsid w:val="00D529F1"/>
    <w:rsid w:val="00D53EA4"/>
    <w:rsid w:val="00D55669"/>
    <w:rsid w:val="00D60272"/>
    <w:rsid w:val="00D70A4C"/>
    <w:rsid w:val="00D70E52"/>
    <w:rsid w:val="00D774B9"/>
    <w:rsid w:val="00D80591"/>
    <w:rsid w:val="00D8088C"/>
    <w:rsid w:val="00D82894"/>
    <w:rsid w:val="00D840F7"/>
    <w:rsid w:val="00D8546B"/>
    <w:rsid w:val="00D90C14"/>
    <w:rsid w:val="00D948D7"/>
    <w:rsid w:val="00D96286"/>
    <w:rsid w:val="00D976EE"/>
    <w:rsid w:val="00DA0E3B"/>
    <w:rsid w:val="00DA2494"/>
    <w:rsid w:val="00DA2BEA"/>
    <w:rsid w:val="00DA3CF0"/>
    <w:rsid w:val="00DA56E2"/>
    <w:rsid w:val="00DB0715"/>
    <w:rsid w:val="00DB2E48"/>
    <w:rsid w:val="00DB2FC0"/>
    <w:rsid w:val="00DB378E"/>
    <w:rsid w:val="00DC1793"/>
    <w:rsid w:val="00DC2C50"/>
    <w:rsid w:val="00DC2D41"/>
    <w:rsid w:val="00DC7454"/>
    <w:rsid w:val="00DD0B84"/>
    <w:rsid w:val="00DD10DA"/>
    <w:rsid w:val="00DD35B1"/>
    <w:rsid w:val="00DD496C"/>
    <w:rsid w:val="00DD6149"/>
    <w:rsid w:val="00DE0714"/>
    <w:rsid w:val="00DE2634"/>
    <w:rsid w:val="00DE291F"/>
    <w:rsid w:val="00DE5EC5"/>
    <w:rsid w:val="00DE7FB6"/>
    <w:rsid w:val="00DF0C55"/>
    <w:rsid w:val="00DF2AEA"/>
    <w:rsid w:val="00DF4403"/>
    <w:rsid w:val="00DF465D"/>
    <w:rsid w:val="00E00825"/>
    <w:rsid w:val="00E0278E"/>
    <w:rsid w:val="00E05B07"/>
    <w:rsid w:val="00E0614B"/>
    <w:rsid w:val="00E067D4"/>
    <w:rsid w:val="00E07925"/>
    <w:rsid w:val="00E101C8"/>
    <w:rsid w:val="00E107CC"/>
    <w:rsid w:val="00E10A2B"/>
    <w:rsid w:val="00E1481E"/>
    <w:rsid w:val="00E17545"/>
    <w:rsid w:val="00E209DC"/>
    <w:rsid w:val="00E21183"/>
    <w:rsid w:val="00E2128E"/>
    <w:rsid w:val="00E21AAE"/>
    <w:rsid w:val="00E27480"/>
    <w:rsid w:val="00E27C14"/>
    <w:rsid w:val="00E27D55"/>
    <w:rsid w:val="00E31A84"/>
    <w:rsid w:val="00E33736"/>
    <w:rsid w:val="00E33C4F"/>
    <w:rsid w:val="00E35289"/>
    <w:rsid w:val="00E35B08"/>
    <w:rsid w:val="00E36CD0"/>
    <w:rsid w:val="00E37166"/>
    <w:rsid w:val="00E377DE"/>
    <w:rsid w:val="00E40F97"/>
    <w:rsid w:val="00E41164"/>
    <w:rsid w:val="00E42C4C"/>
    <w:rsid w:val="00E42FF5"/>
    <w:rsid w:val="00E509DD"/>
    <w:rsid w:val="00E50A1F"/>
    <w:rsid w:val="00E51AAA"/>
    <w:rsid w:val="00E613EC"/>
    <w:rsid w:val="00E61BCB"/>
    <w:rsid w:val="00E63CE2"/>
    <w:rsid w:val="00E6565C"/>
    <w:rsid w:val="00E716F4"/>
    <w:rsid w:val="00E71C48"/>
    <w:rsid w:val="00E7206F"/>
    <w:rsid w:val="00E724CD"/>
    <w:rsid w:val="00E7341E"/>
    <w:rsid w:val="00E73DFA"/>
    <w:rsid w:val="00E74C82"/>
    <w:rsid w:val="00E74FCA"/>
    <w:rsid w:val="00E7539B"/>
    <w:rsid w:val="00E77DD2"/>
    <w:rsid w:val="00E805F7"/>
    <w:rsid w:val="00E82CFE"/>
    <w:rsid w:val="00E8586C"/>
    <w:rsid w:val="00E85C07"/>
    <w:rsid w:val="00E85CCA"/>
    <w:rsid w:val="00E90504"/>
    <w:rsid w:val="00E91711"/>
    <w:rsid w:val="00E92E43"/>
    <w:rsid w:val="00E939F2"/>
    <w:rsid w:val="00E9506F"/>
    <w:rsid w:val="00E95185"/>
    <w:rsid w:val="00EA3D3A"/>
    <w:rsid w:val="00EA702C"/>
    <w:rsid w:val="00EB2732"/>
    <w:rsid w:val="00EB2C8D"/>
    <w:rsid w:val="00EB32ED"/>
    <w:rsid w:val="00EB3673"/>
    <w:rsid w:val="00EB3DE0"/>
    <w:rsid w:val="00EC38BB"/>
    <w:rsid w:val="00EC4FF5"/>
    <w:rsid w:val="00EC5912"/>
    <w:rsid w:val="00EC76F3"/>
    <w:rsid w:val="00ED1439"/>
    <w:rsid w:val="00ED5140"/>
    <w:rsid w:val="00ED64D8"/>
    <w:rsid w:val="00EE088F"/>
    <w:rsid w:val="00EE13BF"/>
    <w:rsid w:val="00EE17F6"/>
    <w:rsid w:val="00EE3040"/>
    <w:rsid w:val="00EE3DB8"/>
    <w:rsid w:val="00EF0197"/>
    <w:rsid w:val="00EF19E5"/>
    <w:rsid w:val="00EF1BCC"/>
    <w:rsid w:val="00EF211A"/>
    <w:rsid w:val="00F000F4"/>
    <w:rsid w:val="00F01181"/>
    <w:rsid w:val="00F01549"/>
    <w:rsid w:val="00F01D99"/>
    <w:rsid w:val="00F0396F"/>
    <w:rsid w:val="00F03A58"/>
    <w:rsid w:val="00F0425F"/>
    <w:rsid w:val="00F04DB3"/>
    <w:rsid w:val="00F07392"/>
    <w:rsid w:val="00F11D70"/>
    <w:rsid w:val="00F1446B"/>
    <w:rsid w:val="00F158A0"/>
    <w:rsid w:val="00F17BC5"/>
    <w:rsid w:val="00F20B14"/>
    <w:rsid w:val="00F21770"/>
    <w:rsid w:val="00F218C4"/>
    <w:rsid w:val="00F268A4"/>
    <w:rsid w:val="00F26C36"/>
    <w:rsid w:val="00F2715B"/>
    <w:rsid w:val="00F30673"/>
    <w:rsid w:val="00F35A17"/>
    <w:rsid w:val="00F36031"/>
    <w:rsid w:val="00F36AEC"/>
    <w:rsid w:val="00F37ED7"/>
    <w:rsid w:val="00F405C1"/>
    <w:rsid w:val="00F40918"/>
    <w:rsid w:val="00F42A05"/>
    <w:rsid w:val="00F450D0"/>
    <w:rsid w:val="00F453C0"/>
    <w:rsid w:val="00F46924"/>
    <w:rsid w:val="00F508B1"/>
    <w:rsid w:val="00F533E2"/>
    <w:rsid w:val="00F5550E"/>
    <w:rsid w:val="00F57942"/>
    <w:rsid w:val="00F602C2"/>
    <w:rsid w:val="00F60EAC"/>
    <w:rsid w:val="00F62A38"/>
    <w:rsid w:val="00F656D8"/>
    <w:rsid w:val="00F664CB"/>
    <w:rsid w:val="00F67090"/>
    <w:rsid w:val="00F70938"/>
    <w:rsid w:val="00F712F8"/>
    <w:rsid w:val="00F71904"/>
    <w:rsid w:val="00F75337"/>
    <w:rsid w:val="00F753EA"/>
    <w:rsid w:val="00F871A6"/>
    <w:rsid w:val="00F903DE"/>
    <w:rsid w:val="00F924E1"/>
    <w:rsid w:val="00F956F5"/>
    <w:rsid w:val="00F97706"/>
    <w:rsid w:val="00FA2289"/>
    <w:rsid w:val="00FA453C"/>
    <w:rsid w:val="00FA6142"/>
    <w:rsid w:val="00FA69FA"/>
    <w:rsid w:val="00FB0EC2"/>
    <w:rsid w:val="00FB1650"/>
    <w:rsid w:val="00FB1760"/>
    <w:rsid w:val="00FB1DC2"/>
    <w:rsid w:val="00FB3ACD"/>
    <w:rsid w:val="00FB419E"/>
    <w:rsid w:val="00FB42EB"/>
    <w:rsid w:val="00FB44EC"/>
    <w:rsid w:val="00FC3CC0"/>
    <w:rsid w:val="00FC41B2"/>
    <w:rsid w:val="00FC41EF"/>
    <w:rsid w:val="00FC57DD"/>
    <w:rsid w:val="00FD1A6D"/>
    <w:rsid w:val="00FD2184"/>
    <w:rsid w:val="00FD2E06"/>
    <w:rsid w:val="00FD46CF"/>
    <w:rsid w:val="00FD5679"/>
    <w:rsid w:val="00FE3CDA"/>
    <w:rsid w:val="00FE5688"/>
    <w:rsid w:val="00FF26BD"/>
    <w:rsid w:val="00FF31B8"/>
    <w:rsid w:val="00FF3D9A"/>
    <w:rsid w:val="00FF5148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9BCB2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05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E4D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  <w:style w:type="character" w:customStyle="1" w:styleId="ae">
    <w:name w:val="Верхний колонтитул Знак"/>
    <w:basedOn w:val="a0"/>
    <w:uiPriority w:val="99"/>
    <w:qFormat/>
    <w:rsid w:val="000A61D0"/>
    <w:rPr>
      <w:rFonts w:ascii="Calibri" w:eastAsia="Times New Roman" w:hAnsi="Calibri" w:cs="Times New Roman"/>
      <w:lang w:val="ru-RU" w:eastAsia="ru-RU"/>
    </w:rPr>
  </w:style>
  <w:style w:type="character" w:customStyle="1" w:styleId="rvts80">
    <w:name w:val="rvts80"/>
    <w:basedOn w:val="a0"/>
    <w:rsid w:val="005400F6"/>
  </w:style>
  <w:style w:type="table" w:styleId="af">
    <w:name w:val="Table Grid"/>
    <w:basedOn w:val="a1"/>
    <w:uiPriority w:val="59"/>
    <w:locked/>
    <w:rsid w:val="002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11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49573C"/>
    <w:rPr>
      <w:rFonts w:cs="Calibri"/>
      <w:sz w:val="22"/>
      <w:szCs w:val="22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573C"/>
    <w:rPr>
      <w:rFonts w:cs="Calibri"/>
      <w:sz w:val="22"/>
      <w:szCs w:val="22"/>
      <w:lang w:val="uk-UA" w:eastAsia="en-US"/>
    </w:rPr>
  </w:style>
  <w:style w:type="paragraph" w:customStyle="1" w:styleId="svp">
    <w:name w:val="svp"/>
    <w:basedOn w:val="a"/>
    <w:rsid w:val="000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40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92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af3">
    <w:name w:val="Normal (Web)"/>
    <w:basedOn w:val="a"/>
    <w:uiPriority w:val="99"/>
    <w:unhideWhenUsed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43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4354D1"/>
    <w:rPr>
      <w:rFonts w:ascii="Courier New" w:eastAsia="Times New Roman" w:hAnsi="Courier New" w:cs="Courier New"/>
      <w:lang w:val="uk-UA" w:eastAsia="uk-UA"/>
    </w:rPr>
  </w:style>
  <w:style w:type="character" w:customStyle="1" w:styleId="rvts37">
    <w:name w:val="rvts37"/>
    <w:basedOn w:val="a0"/>
    <w:rsid w:val="00445520"/>
  </w:style>
  <w:style w:type="character" w:customStyle="1" w:styleId="20">
    <w:name w:val="Заголовок 2 Знак"/>
    <w:basedOn w:val="a0"/>
    <w:link w:val="2"/>
    <w:uiPriority w:val="9"/>
    <w:rsid w:val="00CE4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4">
    <w:name w:val="Emphasis"/>
    <w:basedOn w:val="a0"/>
    <w:uiPriority w:val="20"/>
    <w:qFormat/>
    <w:locked/>
    <w:rsid w:val="009D3DC5"/>
    <w:rPr>
      <w:i/>
      <w:iCs/>
    </w:rPr>
  </w:style>
  <w:style w:type="paragraph" w:styleId="af5">
    <w:name w:val="No Spacing"/>
    <w:basedOn w:val="a"/>
    <w:uiPriority w:val="1"/>
    <w:qFormat/>
    <w:rsid w:val="003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2%D0%B5%D0%BF%D0%BB%D0%BE%D0%B2%D0%B8%D0%B9_%D0%BF%D1%83%D0%BD%D0%BA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0597-8DC3-486A-961F-578E7650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Sl</dc:creator>
  <cp:lastModifiedBy>Polina Koryachko</cp:lastModifiedBy>
  <cp:revision>441</cp:revision>
  <cp:lastPrinted>2024-04-18T06:59:00Z</cp:lastPrinted>
  <dcterms:created xsi:type="dcterms:W3CDTF">2023-06-06T10:56:00Z</dcterms:created>
  <dcterms:modified xsi:type="dcterms:W3CDTF">2024-04-23T05:37:00Z</dcterms:modified>
</cp:coreProperties>
</file>