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2</w:t>
            </w:r>
            <w:r w:rsidRPr="00FB6770">
              <w:rPr>
                <w:rFonts w:ascii="Times New Roman" w:eastAsia="Calibri" w:hAnsi="Times New Roman" w:cs="Times New Roman"/>
                <w:b/>
                <w:sz w:val="24"/>
                <w:szCs w:val="24"/>
                <w:lang w:eastAsia="ru-RU"/>
              </w:rPr>
              <w:t xml:space="preserve"> 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2F7CBE"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ru-RU" w:eastAsia="ru-RU"/>
              </w:rPr>
              <w:t xml:space="preserve">   </w:t>
            </w:r>
            <w:r w:rsidR="00014C28">
              <w:rPr>
                <w:rFonts w:ascii="Times New Roman" w:eastAsia="Calibri" w:hAnsi="Times New Roman" w:cs="Times New Roman"/>
                <w:b/>
                <w:sz w:val="24"/>
                <w:szCs w:val="24"/>
                <w:lang w:val="ru-RU" w:eastAsia="ru-RU"/>
              </w:rPr>
              <w:t xml:space="preserve">  </w:t>
            </w:r>
            <w:r>
              <w:rPr>
                <w:rFonts w:ascii="Times New Roman" w:eastAsia="Calibri" w:hAnsi="Times New Roman" w:cs="Times New Roman"/>
                <w:b/>
                <w:sz w:val="24"/>
                <w:szCs w:val="24"/>
                <w:lang w:val="ru-RU" w:eastAsia="ru-RU"/>
              </w:rPr>
              <w:t xml:space="preserve"> </w:t>
            </w:r>
            <w:r w:rsidR="00E17EAC" w:rsidRPr="00FB6770">
              <w:rPr>
                <w:rFonts w:ascii="Times New Roman" w:eastAsia="Calibri" w:hAnsi="Times New Roman" w:cs="Times New Roman"/>
                <w:b/>
                <w:sz w:val="24"/>
                <w:szCs w:val="24"/>
                <w:lang w:eastAsia="ru-RU"/>
              </w:rPr>
              <w:t xml:space="preserve"> </w:t>
            </w:r>
            <w:r w:rsidR="00AF75A1">
              <w:rPr>
                <w:rFonts w:ascii="Times New Roman" w:eastAsia="Calibri" w:hAnsi="Times New Roman" w:cs="Times New Roman"/>
                <w:b/>
                <w:sz w:val="24"/>
                <w:szCs w:val="24"/>
                <w:lang w:eastAsia="ru-RU"/>
              </w:rPr>
              <w:t>березня</w:t>
            </w:r>
            <w:r>
              <w:rPr>
                <w:rFonts w:ascii="Times New Roman" w:eastAsia="Calibri" w:hAnsi="Times New Roman" w:cs="Times New Roman"/>
                <w:b/>
                <w:sz w:val="24"/>
                <w:szCs w:val="24"/>
                <w:lang w:eastAsia="ru-RU"/>
              </w:rPr>
              <w:t xml:space="preserve"> </w:t>
            </w:r>
            <w:r w:rsidR="00E17EAC" w:rsidRPr="00FB6770">
              <w:rPr>
                <w:rFonts w:ascii="Times New Roman" w:eastAsia="Calibri" w:hAnsi="Times New Roman" w:cs="Times New Roman"/>
                <w:b/>
                <w:sz w:val="24"/>
                <w:szCs w:val="24"/>
                <w:lang w:eastAsia="ru-RU"/>
              </w:rPr>
              <w:t>202</w:t>
            </w:r>
            <w:r w:rsidR="00C469B3">
              <w:rPr>
                <w:rFonts w:ascii="Times New Roman" w:eastAsia="Calibri" w:hAnsi="Times New Roman" w:cs="Times New Roman"/>
                <w:b/>
                <w:sz w:val="24"/>
                <w:szCs w:val="24"/>
                <w:lang w:eastAsia="ru-RU"/>
              </w:rPr>
              <w:t>4</w:t>
            </w:r>
            <w:r w:rsidR="00E17EAC" w:rsidRPr="00FB6770">
              <w:rPr>
                <w:rFonts w:ascii="Times New Roman" w:eastAsia="Calibri" w:hAnsi="Times New Roman" w:cs="Times New Roman"/>
                <w:b/>
                <w:sz w:val="24"/>
                <w:szCs w:val="24"/>
                <w:lang w:eastAsia="ru-RU"/>
              </w:rPr>
              <w:t xml:space="preserve">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8D462A">
        <w:trPr>
          <w:gridAfter w:val="1"/>
          <w:wAfter w:w="6" w:type="dxa"/>
          <w:trHeight w:val="435"/>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D60955">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8D462A">
        <w:trPr>
          <w:gridAfter w:val="1"/>
          <w:wAfter w:w="6" w:type="dxa"/>
          <w:trHeight w:val="985"/>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 на технічне переоснащення котельні по вул. Мічуріна, 89</w:t>
            </w:r>
            <w:r w:rsidR="00E76D33">
              <w:rPr>
                <w:rFonts w:ascii="Times New Roman" w:hAnsi="Times New Roman" w:cs="Times New Roman"/>
                <w:color w:val="000000"/>
                <w:sz w:val="28"/>
                <w:szCs w:val="28"/>
              </w:rPr>
              <w:t xml:space="preserve"> – </w:t>
            </w:r>
            <w:r w:rsidRPr="00FB6770">
              <w:rPr>
                <w:rFonts w:ascii="Times New Roman" w:eastAsia="Calibri" w:hAnsi="Times New Roman"/>
                <w:color w:val="000000"/>
                <w:sz w:val="28"/>
                <w:szCs w:val="28"/>
              </w:rPr>
              <w:t xml:space="preserve">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280"/>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8D462A">
        <w:trPr>
          <w:gridAfter w:val="1"/>
          <w:wAfter w:w="6" w:type="dxa"/>
          <w:trHeight w:val="828"/>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346"/>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для впровадження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8D462A" w:rsidRPr="00FB6770" w:rsidTr="008D462A">
        <w:trPr>
          <w:gridAfter w:val="1"/>
          <w:wAfter w:w="6" w:type="dxa"/>
          <w:trHeight w:val="204"/>
          <w:jc w:val="center"/>
        </w:trPr>
        <w:tc>
          <w:tcPr>
            <w:tcW w:w="682"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ind w:right="-166"/>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tcBorders>
              <w:top w:val="single" w:sz="4" w:space="0" w:color="auto"/>
              <w:left w:val="single" w:sz="4" w:space="0" w:color="auto"/>
              <w:bottom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 xml:space="preserve">півфінансування </w:t>
            </w:r>
            <w:proofErr w:type="spellStart"/>
            <w:r w:rsidR="00120A9C" w:rsidRPr="00FB6770">
              <w:rPr>
                <w:rFonts w:ascii="Times New Roman" w:eastAsia="Calibri" w:hAnsi="Times New Roman"/>
                <w:sz w:val="28"/>
                <w:szCs w:val="28"/>
              </w:rPr>
              <w:t>проєкту</w:t>
            </w:r>
            <w:proofErr w:type="spellEnd"/>
            <w:r w:rsidR="00120A9C" w:rsidRPr="00FB6770">
              <w:rPr>
                <w:rFonts w:ascii="Times New Roman" w:eastAsia="Calibri" w:hAnsi="Times New Roman"/>
                <w:sz w:val="28"/>
                <w:szCs w:val="28"/>
              </w:rPr>
              <w:t xml:space="preserve">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w:t>
            </w:r>
            <w:proofErr w:type="spellStart"/>
            <w:r w:rsidRPr="00FB6770">
              <w:rPr>
                <w:rFonts w:ascii="Times New Roman" w:eastAsia="Calibri" w:hAnsi="Times New Roman"/>
                <w:color w:val="000000"/>
                <w:sz w:val="28"/>
                <w:szCs w:val="28"/>
              </w:rPr>
              <w:t>проєктно</w:t>
            </w:r>
            <w:proofErr w:type="spellEnd"/>
            <w:r w:rsidRPr="00FB6770">
              <w:rPr>
                <w:rFonts w:ascii="Times New Roman" w:eastAsia="Calibri" w:hAnsi="Times New Roman"/>
                <w:color w:val="000000"/>
                <w:sz w:val="28"/>
                <w:szCs w:val="28"/>
              </w:rPr>
              <w:t xml:space="preserve">-кошторисної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 xml:space="preserve">м. Кременчука для впровадження інвестиційного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060"/>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Розробка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з будівництва </w:t>
            </w:r>
            <w:proofErr w:type="spellStart"/>
            <w:r w:rsidRPr="00FB6770">
              <w:rPr>
                <w:rFonts w:ascii="Times New Roman" w:eastAsia="Calibri" w:hAnsi="Times New Roman"/>
                <w:color w:val="000000"/>
                <w:sz w:val="28"/>
                <w:szCs w:val="28"/>
              </w:rPr>
              <w:t>теплогенеруючих</w:t>
            </w:r>
            <w:proofErr w:type="spellEnd"/>
            <w:r w:rsidRPr="00FB6770">
              <w:rPr>
                <w:rFonts w:ascii="Times New Roman" w:eastAsia="Calibri" w:hAnsi="Times New Roman"/>
                <w:color w:val="000000"/>
                <w:sz w:val="28"/>
                <w:szCs w:val="28"/>
              </w:rPr>
              <w:t xml:space="preserve"> </w:t>
            </w:r>
            <w:proofErr w:type="spellStart"/>
            <w:r w:rsidRPr="00FB6770">
              <w:rPr>
                <w:rFonts w:ascii="Times New Roman" w:eastAsia="Calibri" w:hAnsi="Times New Roman"/>
                <w:color w:val="000000"/>
                <w:sz w:val="28"/>
                <w:szCs w:val="28"/>
              </w:rPr>
              <w:t>потужностей</w:t>
            </w:r>
            <w:proofErr w:type="spellEnd"/>
            <w:r w:rsidRPr="00FB6770">
              <w:rPr>
                <w:rFonts w:ascii="Times New Roman" w:eastAsia="Calibri" w:hAnsi="Times New Roman"/>
                <w:color w:val="000000"/>
                <w:sz w:val="28"/>
                <w:szCs w:val="28"/>
              </w:rPr>
              <w:t xml:space="preserve">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2D5C4F" w:rsidRPr="00FB6770" w:rsidTr="008D462A">
        <w:trPr>
          <w:gridAfter w:val="1"/>
          <w:wAfter w:w="6" w:type="dxa"/>
          <w:trHeight w:val="849"/>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8D462A">
        <w:trPr>
          <w:gridAfter w:val="1"/>
          <w:wAfter w:w="6" w:type="dxa"/>
          <w:trHeight w:val="1116"/>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vAlign w:val="center"/>
          </w:tcPr>
          <w:p w:rsidR="008D462A" w:rsidRPr="008D462A" w:rsidRDefault="008D462A" w:rsidP="008D462A">
            <w:pPr>
              <w:widowControl w:val="0"/>
              <w:spacing w:after="0" w:line="240" w:lineRule="auto"/>
              <w:ind w:right="-166"/>
              <w:jc w:val="center"/>
              <w:rPr>
                <w:rFonts w:ascii="Times New Roman" w:eastAsia="Calibri" w:hAnsi="Times New Roman"/>
                <w:sz w:val="18"/>
                <w:szCs w:val="18"/>
              </w:rPr>
            </w:pPr>
            <w:r w:rsidRPr="008D462A">
              <w:rPr>
                <w:rFonts w:ascii="Times New Roman" w:eastAsia="Calibri" w:hAnsi="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664FFE" w:rsidRPr="00FB6770" w:rsidTr="00E11995">
        <w:trPr>
          <w:gridAfter w:val="1"/>
          <w:wAfter w:w="6" w:type="dxa"/>
          <w:trHeight w:val="1124"/>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8D462A">
        <w:trPr>
          <w:gridAfter w:val="1"/>
          <w:wAfter w:w="6" w:type="dxa"/>
          <w:trHeight w:val="846"/>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8D462A">
        <w:trPr>
          <w:gridAfter w:val="1"/>
          <w:wAfter w:w="6" w:type="dxa"/>
          <w:trHeight w:val="1003"/>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134368">
        <w:trPr>
          <w:gridAfter w:val="1"/>
          <w:wAfter w:w="6" w:type="dxa"/>
          <w:trHeight w:val="2109"/>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 xml:space="preserve">(поточний ремонт </w:t>
            </w:r>
            <w:proofErr w:type="spellStart"/>
            <w:r w:rsidR="00BA2259" w:rsidRPr="00FB6770">
              <w:rPr>
                <w:rFonts w:ascii="Times New Roman" w:hAnsi="Times New Roman" w:cs="Times New Roman"/>
                <w:sz w:val="28"/>
                <w:szCs w:val="28"/>
                <w:shd w:val="clear" w:color="auto" w:fill="FFFFFF"/>
              </w:rPr>
              <w:t>вулично</w:t>
            </w:r>
            <w:proofErr w:type="spellEnd"/>
            <w:r w:rsidR="00BA2259" w:rsidRPr="00FB6770">
              <w:rPr>
                <w:rFonts w:ascii="Times New Roman" w:hAnsi="Times New Roman" w:cs="Times New Roman"/>
                <w:sz w:val="28"/>
                <w:szCs w:val="28"/>
                <w:shd w:val="clear" w:color="auto" w:fill="FFFFFF"/>
              </w:rPr>
              <w:t xml:space="preserve">-дорожньої мережі після усунення аварійних ситуацій на мережі теплопостачання) </w:t>
            </w:r>
            <w:r w:rsidR="004A4059" w:rsidRPr="00FB6770">
              <w:rPr>
                <w:rFonts w:ascii="Times New Roman" w:hAnsi="Times New Roman" w:cs="Times New Roman"/>
                <w:sz w:val="28"/>
                <w:szCs w:val="28"/>
                <w:shd w:val="clear" w:color="auto" w:fill="FFFFFF"/>
              </w:rPr>
              <w:t>з послідуючим відшкодуванням за рахунок коштів з обласного бюджету після передачі теплових мереж</w:t>
            </w:r>
          </w:p>
        </w:tc>
        <w:tc>
          <w:tcPr>
            <w:tcW w:w="1984" w:type="dxa"/>
            <w:vAlign w:val="center"/>
          </w:tcPr>
          <w:p w:rsidR="00345F22" w:rsidRPr="00FB6770" w:rsidRDefault="000465D5"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5 2</w:t>
            </w:r>
            <w:r w:rsidR="00BA2259" w:rsidRPr="00FB6770">
              <w:rPr>
                <w:rFonts w:ascii="Times New Roman" w:eastAsia="Calibri" w:hAnsi="Times New Roman"/>
                <w:sz w:val="28"/>
                <w:szCs w:val="28"/>
                <w:lang w:val="ru-RU"/>
              </w:rPr>
              <w:t>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r>
      <w:tr w:rsidR="00B8632D" w:rsidRPr="00FB6770" w:rsidTr="00134368">
        <w:trPr>
          <w:gridAfter w:val="1"/>
          <w:wAfter w:w="6" w:type="dxa"/>
          <w:trHeight w:val="1415"/>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85720E" w:rsidRPr="00FB6770" w:rsidTr="008D462A">
        <w:trPr>
          <w:gridAfter w:val="1"/>
          <w:wAfter w:w="6" w:type="dxa"/>
          <w:trHeight w:val="2330"/>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0"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r w:rsidR="0090109B">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 xml:space="preserve">витрат, пов’язаних з виконанням робіт </w:t>
            </w:r>
            <w:r w:rsidR="00163B6C">
              <w:rPr>
                <w:rFonts w:ascii="Times New Roman" w:hAnsi="Times New Roman" w:cs="Times New Roman"/>
                <w:color w:val="222222"/>
                <w:sz w:val="28"/>
                <w:szCs w:val="28"/>
                <w:shd w:val="clear" w:color="auto" w:fill="FFFFFF"/>
              </w:rPr>
              <w:t xml:space="preserve">з </w:t>
            </w:r>
            <w:r w:rsidRPr="00FB6770">
              <w:rPr>
                <w:rFonts w:ascii="Times New Roman" w:hAnsi="Times New Roman" w:cs="Times New Roman"/>
                <w:color w:val="222222"/>
                <w:sz w:val="28"/>
                <w:szCs w:val="28"/>
                <w:shd w:val="clear" w:color="auto" w:fill="FFFFFF"/>
              </w:rPr>
              <w:t xml:space="preserve">капітального ремонту будівлі головного корпусу котлотурбінного цеху (машинне відділення) по вул. </w:t>
            </w:r>
            <w:proofErr w:type="spellStart"/>
            <w:r w:rsidRPr="00FB6770">
              <w:rPr>
                <w:rFonts w:ascii="Times New Roman" w:hAnsi="Times New Roman" w:cs="Times New Roman"/>
                <w:color w:val="222222"/>
                <w:sz w:val="28"/>
                <w:szCs w:val="28"/>
                <w:shd w:val="clear" w:color="auto" w:fill="FFFFFF"/>
              </w:rPr>
              <w:t>Свіштовській</w:t>
            </w:r>
            <w:proofErr w:type="spellEnd"/>
            <w:r w:rsidRPr="00FB6770">
              <w:rPr>
                <w:rFonts w:ascii="Times New Roman" w:hAnsi="Times New Roman" w:cs="Times New Roman"/>
                <w:color w:val="222222"/>
                <w:sz w:val="28"/>
                <w:szCs w:val="28"/>
                <w:shd w:val="clear" w:color="auto" w:fill="FFFFFF"/>
              </w:rPr>
              <w:t xml:space="preserve">,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0"/>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color w:val="000000"/>
                <w:sz w:val="18"/>
                <w:szCs w:val="18"/>
                <w:lang w:val="ru-RU"/>
              </w:rPr>
            </w:pPr>
            <w:r w:rsidRPr="008D462A">
              <w:rPr>
                <w:rFonts w:ascii="Times New Roman" w:eastAsia="Calibri" w:hAnsi="Times New Roman" w:cs="Times New Roman"/>
                <w:color w:val="000000"/>
                <w:sz w:val="18"/>
                <w:szCs w:val="18"/>
                <w:lang w:val="ru-RU"/>
              </w:rPr>
              <w:lastRenderedPageBreak/>
              <w:t>1</w:t>
            </w:r>
          </w:p>
        </w:tc>
        <w:tc>
          <w:tcPr>
            <w:tcW w:w="6543" w:type="dxa"/>
            <w:vAlign w:val="center"/>
          </w:tcPr>
          <w:p w:rsidR="008D462A" w:rsidRPr="008D462A" w:rsidRDefault="008D462A" w:rsidP="008D462A">
            <w:pPr>
              <w:widowControl w:val="0"/>
              <w:spacing w:after="0" w:line="240" w:lineRule="auto"/>
              <w:ind w:right="-164"/>
              <w:jc w:val="center"/>
              <w:rPr>
                <w:rFonts w:ascii="Times New Roman" w:hAnsi="Times New Roman" w:cs="Times New Roman"/>
                <w:sz w:val="18"/>
                <w:szCs w:val="18"/>
              </w:rPr>
            </w:pPr>
            <w:r w:rsidRPr="008D462A">
              <w:rPr>
                <w:rFonts w:ascii="Times New Roman" w:hAnsi="Times New Roman" w:cs="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rPr>
            </w:pPr>
            <w:r w:rsidRPr="008D462A">
              <w:rPr>
                <w:rFonts w:ascii="Times New Roman" w:eastAsia="Calibri" w:hAnsi="Times New Roman" w:cs="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6</w:t>
            </w:r>
          </w:p>
        </w:tc>
      </w:tr>
      <w:tr w:rsidR="00B319C4" w:rsidRPr="00FB6770" w:rsidTr="008D462A">
        <w:trPr>
          <w:gridAfter w:val="1"/>
          <w:wAfter w:w="6" w:type="dxa"/>
          <w:trHeight w:val="703"/>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8D462A">
        <w:trPr>
          <w:gridAfter w:val="1"/>
          <w:wAfter w:w="6" w:type="dxa"/>
          <w:trHeight w:val="840"/>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proofErr w:type="spellStart"/>
            <w:r w:rsidRPr="00FB6770">
              <w:rPr>
                <w:rFonts w:ascii="Times New Roman" w:hAnsi="Times New Roman" w:cs="Times New Roman"/>
                <w:color w:val="000000" w:themeColor="text1"/>
                <w:sz w:val="28"/>
                <w:szCs w:val="28"/>
              </w:rPr>
              <w:t>нески</w:t>
            </w:r>
            <w:proofErr w:type="spellEnd"/>
            <w:r w:rsidRPr="00FB6770">
              <w:rPr>
                <w:rFonts w:ascii="Times New Roman" w:hAnsi="Times New Roman" w:cs="Times New Roman"/>
                <w:color w:val="000000" w:themeColor="text1"/>
                <w:sz w:val="28"/>
                <w:szCs w:val="28"/>
              </w:rPr>
              <w:t xml:space="preserve">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Теплоенерго» на придбання </w:t>
            </w:r>
            <w:proofErr w:type="spellStart"/>
            <w:r w:rsidRPr="00FB6770">
              <w:rPr>
                <w:rFonts w:ascii="Times New Roman" w:hAnsi="Times New Roman" w:cs="Times New Roman"/>
                <w:color w:val="000000" w:themeColor="text1"/>
                <w:sz w:val="28"/>
                <w:szCs w:val="28"/>
              </w:rPr>
              <w:t>ємностей</w:t>
            </w:r>
            <w:proofErr w:type="spellEnd"/>
            <w:r w:rsidRPr="00FB6770">
              <w:rPr>
                <w:rFonts w:ascii="Times New Roman" w:hAnsi="Times New Roman" w:cs="Times New Roman"/>
                <w:color w:val="000000" w:themeColor="text1"/>
                <w:sz w:val="28"/>
                <w:szCs w:val="28"/>
              </w:rPr>
              <w:t xml:space="preserve"> (</w:t>
            </w:r>
            <w:proofErr w:type="spellStart"/>
            <w:r w:rsidRPr="00FB6770">
              <w:rPr>
                <w:rFonts w:ascii="Times New Roman" w:hAnsi="Times New Roman" w:cs="Times New Roman"/>
                <w:color w:val="000000" w:themeColor="text1"/>
                <w:sz w:val="28"/>
                <w:szCs w:val="28"/>
              </w:rPr>
              <w:t>єврокубів</w:t>
            </w:r>
            <w:proofErr w:type="spellEnd"/>
            <w:r w:rsidRPr="00FB6770">
              <w:rPr>
                <w:rFonts w:ascii="Times New Roman" w:hAnsi="Times New Roman" w:cs="Times New Roman"/>
                <w:color w:val="000000" w:themeColor="text1"/>
                <w:sz w:val="28"/>
                <w:szCs w:val="28"/>
              </w:rPr>
              <w:t>)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8D462A">
        <w:trPr>
          <w:gridAfter w:val="1"/>
          <w:wAfter w:w="6" w:type="dxa"/>
          <w:trHeight w:val="557"/>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32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w:t>
            </w:r>
            <w:r w:rsidR="00544914">
              <w:rPr>
                <w:rFonts w:ascii="Times New Roman" w:hAnsi="Times New Roman" w:cs="Times New Roman"/>
                <w:sz w:val="28"/>
                <w:szCs w:val="28"/>
              </w:rPr>
              <w:t xml:space="preserve"> </w:t>
            </w:r>
            <w:r w:rsidRPr="00FB6770">
              <w:rPr>
                <w:rFonts w:ascii="Times New Roman" w:hAnsi="Times New Roman" w:cs="Times New Roman"/>
                <w:sz w:val="28"/>
                <w:szCs w:val="28"/>
              </w:rPr>
              <w:t>-</w:t>
            </w:r>
            <w:r w:rsidR="00544914">
              <w:rPr>
                <w:rFonts w:ascii="Times New Roman" w:hAnsi="Times New Roman" w:cs="Times New Roman"/>
                <w:sz w:val="28"/>
                <w:szCs w:val="28"/>
              </w:rPr>
              <w:t xml:space="preserve"> </w:t>
            </w:r>
            <w:r w:rsidRPr="00FB6770">
              <w:rPr>
                <w:rFonts w:ascii="Times New Roman" w:hAnsi="Times New Roman" w:cs="Times New Roman"/>
                <w:sz w:val="28"/>
                <w:szCs w:val="28"/>
              </w:rPr>
              <w:t>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982"/>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w:t>
            </w:r>
            <w:proofErr w:type="spellStart"/>
            <w:r w:rsidRPr="00FB6770">
              <w:rPr>
                <w:rFonts w:ascii="Times New Roman" w:hAnsi="Times New Roman" w:cs="Times New Roman"/>
                <w:sz w:val="28"/>
                <w:szCs w:val="28"/>
              </w:rPr>
              <w:t>Свіштовській</w:t>
            </w:r>
            <w:proofErr w:type="spellEnd"/>
            <w:r w:rsidRPr="00FB6770">
              <w:rPr>
                <w:rFonts w:ascii="Times New Roman" w:hAnsi="Times New Roman" w:cs="Times New Roman"/>
                <w:sz w:val="28"/>
                <w:szCs w:val="28"/>
              </w:rPr>
              <w:t>, 2 в м. </w:t>
            </w:r>
            <w:proofErr w:type="spellStart"/>
            <w:r w:rsidRPr="00FB6770">
              <w:rPr>
                <w:rFonts w:ascii="Times New Roman" w:hAnsi="Times New Roman" w:cs="Times New Roman"/>
                <w:sz w:val="28"/>
                <w:szCs w:val="28"/>
              </w:rPr>
              <w:t>Кременчуці</w:t>
            </w:r>
            <w:proofErr w:type="spellEnd"/>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12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 xml:space="preserve">капітальним ремонтом будівлі головного корпусу котлотурбінного цеху (машинне відділення) по вул. </w:t>
            </w:r>
            <w:proofErr w:type="spellStart"/>
            <w:r w:rsidRPr="00FB6770">
              <w:rPr>
                <w:rFonts w:ascii="Times New Roman" w:hAnsi="Times New Roman" w:cs="Times New Roman"/>
                <w:sz w:val="28"/>
                <w:szCs w:val="28"/>
              </w:rPr>
              <w:t>Свіштовській</w:t>
            </w:r>
            <w:proofErr w:type="spellEnd"/>
            <w:r w:rsidRPr="00FB6770">
              <w:rPr>
                <w:rFonts w:ascii="Times New Roman" w:hAnsi="Times New Roman" w:cs="Times New Roman"/>
                <w:sz w:val="28"/>
                <w:szCs w:val="28"/>
              </w:rPr>
              <w:t>,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1" w:name="_Hlk118196210"/>
            <w:r w:rsidRPr="00FB6770">
              <w:rPr>
                <w:rFonts w:ascii="Times New Roman" w:hAnsi="Times New Roman" w:cs="Times New Roman"/>
                <w:color w:val="000000" w:themeColor="text1"/>
                <w:sz w:val="28"/>
                <w:szCs w:val="28"/>
              </w:rPr>
              <w:t xml:space="preserve">Розробка </w:t>
            </w:r>
            <w:proofErr w:type="spellStart"/>
            <w:r w:rsidRPr="00FB6770">
              <w:rPr>
                <w:rFonts w:ascii="Times New Roman" w:hAnsi="Times New Roman" w:cs="Times New Roman"/>
                <w:color w:val="000000" w:themeColor="text1"/>
                <w:sz w:val="28"/>
                <w:szCs w:val="28"/>
              </w:rPr>
              <w:t>проєктно</w:t>
            </w:r>
            <w:proofErr w:type="spellEnd"/>
            <w:r w:rsidRPr="00FB6770">
              <w:rPr>
                <w:rFonts w:ascii="Times New Roman" w:hAnsi="Times New Roman" w:cs="Times New Roman"/>
                <w:color w:val="000000" w:themeColor="text1"/>
                <w:sz w:val="28"/>
                <w:szCs w:val="28"/>
              </w:rPr>
              <w:t xml:space="preserve">-кошторисної документації по підключенню окремої будівлі «Податкова, Держказначейство» за </w:t>
            </w:r>
            <w:proofErr w:type="spellStart"/>
            <w:r w:rsidRPr="00FB6770">
              <w:rPr>
                <w:rFonts w:ascii="Times New Roman" w:hAnsi="Times New Roman" w:cs="Times New Roman"/>
                <w:color w:val="000000" w:themeColor="text1"/>
                <w:sz w:val="28"/>
                <w:szCs w:val="28"/>
              </w:rPr>
              <w:t>адресою</w:t>
            </w:r>
            <w:proofErr w:type="spellEnd"/>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w:t>
            </w:r>
            <w:r w:rsidR="00A066BE">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 xml:space="preserve">вул. Ігоря Сердюка, 43 до мережі теплопостачання котельні Пологового будинку, розташованої за </w:t>
            </w:r>
            <w:proofErr w:type="spellStart"/>
            <w:r w:rsidRPr="00FB6770">
              <w:rPr>
                <w:rFonts w:ascii="Times New Roman" w:hAnsi="Times New Roman" w:cs="Times New Roman"/>
                <w:color w:val="000000" w:themeColor="text1"/>
                <w:sz w:val="28"/>
                <w:szCs w:val="28"/>
              </w:rPr>
              <w:t>адресою</w:t>
            </w:r>
            <w:proofErr w:type="spellEnd"/>
            <w:r w:rsidR="00A066BE">
              <w:rPr>
                <w:rFonts w:ascii="Times New Roman" w:hAnsi="Times New Roman" w:cs="Times New Roman"/>
                <w:color w:val="000000" w:themeColor="text1"/>
                <w:sz w:val="28"/>
                <w:szCs w:val="28"/>
              </w:rPr>
              <w:t>:</w:t>
            </w:r>
            <w:r w:rsidR="00C679BF">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 xml:space="preserve">вул. Майора </w:t>
            </w:r>
            <w:proofErr w:type="spellStart"/>
            <w:r w:rsidRPr="00FB6770">
              <w:rPr>
                <w:rFonts w:ascii="Times New Roman" w:hAnsi="Times New Roman" w:cs="Times New Roman"/>
                <w:color w:val="000000" w:themeColor="text1"/>
                <w:sz w:val="28"/>
                <w:szCs w:val="28"/>
              </w:rPr>
              <w:t>Борищака</w:t>
            </w:r>
            <w:proofErr w:type="spellEnd"/>
            <w:r w:rsidRPr="00FB6770">
              <w:rPr>
                <w:rFonts w:ascii="Times New Roman" w:hAnsi="Times New Roman" w:cs="Times New Roman"/>
                <w:color w:val="000000" w:themeColor="text1"/>
                <w:sz w:val="28"/>
                <w:szCs w:val="28"/>
              </w:rPr>
              <w:t>, 20/3</w:t>
            </w:r>
            <w:bookmarkEnd w:id="11"/>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39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2" w:name="_Hlk121995548"/>
            <w:proofErr w:type="spellStart"/>
            <w:r w:rsidRPr="00FB6770">
              <w:rPr>
                <w:rFonts w:ascii="Times New Roman" w:hAnsi="Times New Roman" w:cs="Times New Roman"/>
                <w:color w:val="000000" w:themeColor="text1"/>
                <w:sz w:val="28"/>
                <w:szCs w:val="28"/>
                <w:lang w:val="ru-RU"/>
              </w:rPr>
              <w:t>Придбання</w:t>
            </w:r>
            <w:proofErr w:type="spellEnd"/>
            <w:r w:rsidRPr="00FB6770">
              <w:rPr>
                <w:rFonts w:ascii="Times New Roman" w:hAnsi="Times New Roman" w:cs="Times New Roman"/>
                <w:color w:val="000000" w:themeColor="text1"/>
                <w:sz w:val="28"/>
                <w:szCs w:val="28"/>
                <w:lang w:val="ru-RU"/>
              </w:rPr>
              <w:t xml:space="preserve"> дизельного </w:t>
            </w:r>
            <w:proofErr w:type="spellStart"/>
            <w:r w:rsidRPr="00FB6770">
              <w:rPr>
                <w:rFonts w:ascii="Times New Roman" w:hAnsi="Times New Roman" w:cs="Times New Roman"/>
                <w:color w:val="000000" w:themeColor="text1"/>
                <w:sz w:val="28"/>
                <w:szCs w:val="28"/>
                <w:lang w:val="ru-RU"/>
              </w:rPr>
              <w:t>пального</w:t>
            </w:r>
            <w:proofErr w:type="spellEnd"/>
            <w:r w:rsidRPr="00FB6770">
              <w:rPr>
                <w:rFonts w:ascii="Times New Roman" w:hAnsi="Times New Roman" w:cs="Times New Roman"/>
                <w:color w:val="000000" w:themeColor="text1"/>
                <w:sz w:val="28"/>
                <w:szCs w:val="28"/>
                <w:lang w:val="ru-RU"/>
              </w:rPr>
              <w:t xml:space="preserve"> </w:t>
            </w:r>
            <w:bookmarkEnd w:id="12"/>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56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на придбання терміналів </w:t>
            </w:r>
            <w:proofErr w:type="spellStart"/>
            <w:r w:rsidRPr="00FB6770">
              <w:rPr>
                <w:rFonts w:ascii="Times New Roman" w:hAnsi="Times New Roman" w:cs="Times New Roman"/>
                <w:sz w:val="28"/>
                <w:szCs w:val="28"/>
              </w:rPr>
              <w:t>Starlink</w:t>
            </w:r>
            <w:proofErr w:type="spellEnd"/>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20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w:t>
            </w:r>
            <w:r w:rsidR="001D09D9">
              <w:rPr>
                <w:rFonts w:ascii="Times New Roman" w:hAnsi="Times New Roman" w:cs="Times New Roman"/>
                <w:color w:val="000000"/>
                <w:sz w:val="28"/>
                <w:szCs w:val="28"/>
              </w:rPr>
              <w:t xml:space="preserve"> – </w:t>
            </w:r>
            <w:r w:rsidRPr="00FB6770">
              <w:rPr>
                <w:rFonts w:ascii="Times New Roman" w:hAnsi="Times New Roman" w:cs="Times New Roman"/>
                <w:sz w:val="28"/>
                <w:szCs w:val="28"/>
              </w:rPr>
              <w:t>А в м. Кременчук Полтавської області</w:t>
            </w:r>
          </w:p>
        </w:tc>
        <w:tc>
          <w:tcPr>
            <w:tcW w:w="1984"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color w:val="000000"/>
                <w:sz w:val="18"/>
                <w:szCs w:val="18"/>
                <w:lang w:val="ru-RU"/>
              </w:rPr>
            </w:pPr>
            <w:r w:rsidRPr="002D6811">
              <w:rPr>
                <w:rFonts w:ascii="Times New Roman" w:eastAsia="Calibri" w:hAnsi="Times New Roman" w:cs="Times New Roman"/>
                <w:color w:val="000000"/>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3</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5</w:t>
            </w:r>
          </w:p>
        </w:tc>
        <w:tc>
          <w:tcPr>
            <w:tcW w:w="1848"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BE688A" w:rsidRPr="00FB6770" w:rsidTr="002D6811">
        <w:trPr>
          <w:gridAfter w:val="1"/>
          <w:wAfter w:w="6" w:type="dxa"/>
          <w:trHeight w:val="127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2D6811">
        <w:trPr>
          <w:gridAfter w:val="1"/>
          <w:wAfter w:w="6" w:type="dxa"/>
          <w:trHeight w:val="962"/>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3"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3"/>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2D6811">
        <w:trPr>
          <w:gridAfter w:val="1"/>
          <w:wAfter w:w="6" w:type="dxa"/>
          <w:trHeight w:val="97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4"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4"/>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2D6811">
        <w:trPr>
          <w:gridAfter w:val="1"/>
          <w:wAfter w:w="6" w:type="dxa"/>
          <w:trHeight w:val="1404"/>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70"/>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016172" w:rsidRPr="00FB6770" w:rsidTr="002D6811">
        <w:trPr>
          <w:gridAfter w:val="1"/>
          <w:wAfter w:w="6" w:type="dxa"/>
          <w:trHeight w:val="2120"/>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 xml:space="preserve">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A066BE">
        <w:trPr>
          <w:gridAfter w:val="1"/>
          <w:wAfter w:w="6" w:type="dxa"/>
          <w:trHeight w:val="988"/>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Придбання дизельного пального для забезпечення безперебійної роботи резервного </w:t>
            </w:r>
            <w:proofErr w:type="spellStart"/>
            <w:r w:rsidRPr="00FB6770">
              <w:rPr>
                <w:rFonts w:ascii="Times New Roman" w:hAnsi="Times New Roman" w:cs="Times New Roman"/>
                <w:sz w:val="28"/>
                <w:szCs w:val="28"/>
              </w:rPr>
              <w:t>теплогенеруючого</w:t>
            </w:r>
            <w:proofErr w:type="spellEnd"/>
            <w:r w:rsidRPr="00FB6770">
              <w:rPr>
                <w:rFonts w:ascii="Times New Roman" w:hAnsi="Times New Roman" w:cs="Times New Roman"/>
                <w:sz w:val="28"/>
                <w:szCs w:val="28"/>
              </w:rPr>
              <w:t xml:space="preserve"> обладнання</w:t>
            </w:r>
          </w:p>
        </w:tc>
        <w:tc>
          <w:tcPr>
            <w:tcW w:w="1984"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11 197 920,00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r>
      <w:tr w:rsidR="00660034" w:rsidRPr="00FB6770" w:rsidTr="00A066BE">
        <w:trPr>
          <w:gridAfter w:val="1"/>
          <w:wAfter w:w="6" w:type="dxa"/>
          <w:trHeight w:val="125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ЦТП 55</w:t>
            </w:r>
            <w:r w:rsidR="001D09D9">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Полтавська область, м. Кременчук, </w:t>
            </w:r>
            <w:r w:rsidR="00A066BE">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пров</w:t>
            </w:r>
            <w:proofErr w:type="spellEnd"/>
            <w:r w:rsidRPr="00FB6770">
              <w:rPr>
                <w:rFonts w:ascii="Times New Roman" w:hAnsi="Times New Roman" w:cs="Times New Roman"/>
                <w:sz w:val="28"/>
                <w:szCs w:val="28"/>
              </w:rPr>
              <w:t>.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09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ЦТП 62,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w:t>
            </w:r>
            <w:r w:rsidR="001D09D9">
              <w:rPr>
                <w:rFonts w:ascii="Times New Roman" w:hAnsi="Times New Roman" w:cs="Times New Roman"/>
                <w:color w:val="000000"/>
                <w:sz w:val="28"/>
                <w:szCs w:val="28"/>
              </w:rPr>
              <w:t xml:space="preserve"> – </w:t>
            </w:r>
            <w:r w:rsidRPr="00FB6770">
              <w:rPr>
                <w:rFonts w:ascii="Times New Roman" w:hAnsi="Times New Roman" w:cs="Times New Roman"/>
                <w:sz w:val="28"/>
                <w:szCs w:val="28"/>
              </w:rPr>
              <w:t>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965"/>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ЦТП 98,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w:t>
            </w:r>
            <w:r w:rsidR="001D09D9">
              <w:rPr>
                <w:rFonts w:ascii="Times New Roman" w:hAnsi="Times New Roman" w:cs="Times New Roman"/>
                <w:color w:val="000000"/>
                <w:sz w:val="28"/>
                <w:szCs w:val="28"/>
              </w:rPr>
              <w:t xml:space="preserve"> – </w:t>
            </w:r>
            <w:r w:rsidRPr="00FB6770">
              <w:rPr>
                <w:rFonts w:ascii="Times New Roman" w:hAnsi="Times New Roman" w:cs="Times New Roman"/>
                <w:sz w:val="28"/>
                <w:szCs w:val="28"/>
              </w:rPr>
              <w:t>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2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котельні </w:t>
            </w:r>
            <w:proofErr w:type="spellStart"/>
            <w:r w:rsidRPr="00FB6770">
              <w:rPr>
                <w:rFonts w:ascii="Times New Roman" w:hAnsi="Times New Roman" w:cs="Times New Roman"/>
                <w:sz w:val="28"/>
                <w:szCs w:val="28"/>
              </w:rPr>
              <w:t>Пождепо</w:t>
            </w:r>
            <w:proofErr w:type="spellEnd"/>
            <w:r w:rsidRPr="00FB6770">
              <w:rPr>
                <w:rFonts w:ascii="Times New Roman" w:hAnsi="Times New Roman" w:cs="Times New Roman"/>
                <w:sz w:val="28"/>
                <w:szCs w:val="28"/>
              </w:rPr>
              <w:t xml:space="preserve">, </w:t>
            </w:r>
            <w:bookmarkStart w:id="15" w:name="_Hlk141191523"/>
            <w:r w:rsidRPr="00FB6770">
              <w:rPr>
                <w:rFonts w:ascii="Times New Roman" w:hAnsi="Times New Roman" w:cs="Times New Roman"/>
                <w:sz w:val="28"/>
                <w:szCs w:val="28"/>
              </w:rPr>
              <w:t xml:space="preserve">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Ковалівська, 32</w:t>
            </w:r>
            <w:r w:rsidR="007F2264">
              <w:rPr>
                <w:rFonts w:ascii="Times New Roman" w:hAnsi="Times New Roman" w:cs="Times New Roman"/>
                <w:color w:val="000000"/>
                <w:sz w:val="28"/>
                <w:szCs w:val="28"/>
              </w:rPr>
              <w:t xml:space="preserve"> – </w:t>
            </w:r>
            <w:r w:rsidRPr="00FB6770">
              <w:rPr>
                <w:rFonts w:ascii="Times New Roman" w:hAnsi="Times New Roman" w:cs="Times New Roman"/>
                <w:sz w:val="28"/>
                <w:szCs w:val="28"/>
              </w:rPr>
              <w:t>А</w:t>
            </w:r>
            <w:bookmarkEnd w:id="15"/>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39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школи № 7,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Пілотів, 43</w:t>
            </w:r>
            <w:r w:rsidR="00C02C73">
              <w:rPr>
                <w:rFonts w:ascii="Times New Roman" w:hAnsi="Times New Roman" w:cs="Times New Roman"/>
                <w:color w:val="000000"/>
                <w:sz w:val="28"/>
                <w:szCs w:val="28"/>
              </w:rPr>
              <w:t xml:space="preserve"> – </w:t>
            </w:r>
            <w:r w:rsidRPr="00FB6770">
              <w:rPr>
                <w:rFonts w:ascii="Times New Roman" w:hAnsi="Times New Roman" w:cs="Times New Roman"/>
                <w:sz w:val="28"/>
                <w:szCs w:val="28"/>
              </w:rPr>
              <w:t>А»</w:t>
            </w:r>
            <w:bookmarkStart w:id="16" w:name="_GoBack"/>
            <w:bookmarkEnd w:id="16"/>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660034" w:rsidRPr="00FB6770" w:rsidTr="0026267E">
        <w:trPr>
          <w:gridAfter w:val="1"/>
          <w:wAfter w:w="6" w:type="dxa"/>
          <w:trHeight w:val="183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теплової мережі кварталу 620 по приєднанню будівлі </w:t>
            </w:r>
            <w:proofErr w:type="spellStart"/>
            <w:r w:rsidRPr="00FB6770">
              <w:rPr>
                <w:rFonts w:ascii="Times New Roman" w:hAnsi="Times New Roman" w:cs="Times New Roman"/>
                <w:sz w:val="28"/>
                <w:szCs w:val="28"/>
              </w:rPr>
              <w:t>Крюківської</w:t>
            </w:r>
            <w:proofErr w:type="spellEnd"/>
            <w:r w:rsidRPr="00FB6770">
              <w:rPr>
                <w:rFonts w:ascii="Times New Roman" w:hAnsi="Times New Roman" w:cs="Times New Roman"/>
                <w:sz w:val="28"/>
                <w:szCs w:val="28"/>
              </w:rPr>
              <w:t xml:space="preserve"> районної адміністрації від ТК</w:t>
            </w:r>
            <w:r w:rsidR="00C02C73">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14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школи № 24(1),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11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вул. </w:t>
            </w:r>
            <w:proofErr w:type="spellStart"/>
            <w:r w:rsidRPr="00FB6770">
              <w:rPr>
                <w:rFonts w:ascii="Times New Roman" w:hAnsi="Times New Roman" w:cs="Times New Roman"/>
                <w:sz w:val="28"/>
                <w:szCs w:val="28"/>
              </w:rPr>
              <w:t>Горліс</w:t>
            </w:r>
            <w:proofErr w:type="spellEnd"/>
            <w:r w:rsidR="00CD3BC2">
              <w:rPr>
                <w:rFonts w:ascii="Times New Roman" w:hAnsi="Times New Roman" w:cs="Times New Roman"/>
                <w:sz w:val="28"/>
                <w:szCs w:val="28"/>
              </w:rPr>
              <w:t xml:space="preserve"> </w:t>
            </w:r>
            <w:r w:rsidRPr="00FB6770">
              <w:rPr>
                <w:rFonts w:ascii="Times New Roman" w:hAnsi="Times New Roman" w:cs="Times New Roman"/>
                <w:sz w:val="28"/>
                <w:szCs w:val="28"/>
              </w:rPr>
              <w:t>–</w:t>
            </w:r>
            <w:r w:rsidR="00CD3BC2">
              <w:rPr>
                <w:rFonts w:ascii="Times New Roman" w:hAnsi="Times New Roman" w:cs="Times New Roman"/>
                <w:sz w:val="28"/>
                <w:szCs w:val="28"/>
              </w:rPr>
              <w:t xml:space="preserve"> </w:t>
            </w:r>
            <w:r w:rsidRPr="00FB6770">
              <w:rPr>
                <w:rFonts w:ascii="Times New Roman" w:hAnsi="Times New Roman" w:cs="Times New Roman"/>
                <w:sz w:val="28"/>
                <w:szCs w:val="28"/>
              </w:rPr>
              <w:t xml:space="preserve">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217</w:t>
            </w:r>
            <w:r w:rsidR="00C02C73">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56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w:t>
            </w:r>
            <w:proofErr w:type="spellStart"/>
            <w:r w:rsidRPr="00FB6770">
              <w:rPr>
                <w:rFonts w:ascii="Times New Roman" w:hAnsi="Times New Roman" w:cs="Times New Roman"/>
                <w:sz w:val="28"/>
                <w:szCs w:val="28"/>
              </w:rPr>
              <w:t>проєктно</w:t>
            </w:r>
            <w:proofErr w:type="spellEnd"/>
            <w:r w:rsidRPr="00FB6770">
              <w:rPr>
                <w:rFonts w:ascii="Times New Roman" w:hAnsi="Times New Roman" w:cs="Times New Roman"/>
                <w:sz w:val="28"/>
                <w:szCs w:val="28"/>
              </w:rPr>
              <w:t xml:space="preserve">-кошторисної документації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w:t>
            </w:r>
            <w:proofErr w:type="spellStart"/>
            <w:r w:rsidRPr="00FB6770">
              <w:rPr>
                <w:rFonts w:ascii="Times New Roman" w:hAnsi="Times New Roman" w:cs="Times New Roman"/>
                <w:sz w:val="28"/>
                <w:szCs w:val="28"/>
              </w:rPr>
              <w:t>теплогенеруючих</w:t>
            </w:r>
            <w:proofErr w:type="spellEnd"/>
            <w:r w:rsidRPr="00FB6770">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потужностей</w:t>
            </w:r>
            <w:proofErr w:type="spellEnd"/>
            <w:r w:rsidRPr="00FB6770">
              <w:rPr>
                <w:rFonts w:ascii="Times New Roman" w:hAnsi="Times New Roman" w:cs="Times New Roman"/>
                <w:sz w:val="28"/>
                <w:szCs w:val="28"/>
              </w:rPr>
              <w:t xml:space="preserve"> по вул. Київській, в районі № 69</w:t>
            </w:r>
            <w:r w:rsidR="00CD3BC2">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А в м.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xml:space="preserve">»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82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w:t>
            </w:r>
            <w:proofErr w:type="spellStart"/>
            <w:r w:rsidRPr="00FB6770">
              <w:rPr>
                <w:rFonts w:ascii="Times New Roman" w:hAnsi="Times New Roman" w:cs="Times New Roman"/>
                <w:sz w:val="28"/>
                <w:szCs w:val="28"/>
              </w:rPr>
              <w:t>проєктно</w:t>
            </w:r>
            <w:proofErr w:type="spellEnd"/>
            <w:r w:rsidRPr="00FB6770">
              <w:rPr>
                <w:rFonts w:ascii="Times New Roman" w:hAnsi="Times New Roman" w:cs="Times New Roman"/>
                <w:sz w:val="28"/>
                <w:szCs w:val="28"/>
              </w:rPr>
              <w:t xml:space="preserve">-кошторисної документації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w:t>
            </w:r>
            <w:proofErr w:type="spellStart"/>
            <w:r w:rsidRPr="00FB6770">
              <w:rPr>
                <w:rFonts w:ascii="Times New Roman" w:hAnsi="Times New Roman" w:cs="Times New Roman"/>
                <w:sz w:val="28"/>
                <w:szCs w:val="28"/>
              </w:rPr>
              <w:t>теплогенеруючих</w:t>
            </w:r>
            <w:proofErr w:type="spellEnd"/>
            <w:r w:rsidRPr="00FB6770">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потужностей</w:t>
            </w:r>
            <w:proofErr w:type="spellEnd"/>
            <w:r w:rsidRPr="00FB6770">
              <w:rPr>
                <w:rFonts w:ascii="Times New Roman" w:hAnsi="Times New Roman" w:cs="Times New Roman"/>
                <w:sz w:val="28"/>
                <w:szCs w:val="28"/>
              </w:rPr>
              <w:t xml:space="preserve">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м. Кременчук Полтавської області,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w:t>
            </w:r>
            <w:r w:rsidR="00C02C73">
              <w:rPr>
                <w:rFonts w:ascii="Times New Roman" w:hAnsi="Times New Roman" w:cs="Times New Roman"/>
                <w:color w:val="000000"/>
                <w:sz w:val="28"/>
                <w:szCs w:val="28"/>
              </w:rPr>
              <w:t xml:space="preserve"> – </w:t>
            </w:r>
            <w:r w:rsidRPr="00FB6770">
              <w:rPr>
                <w:rFonts w:ascii="Times New Roman" w:hAnsi="Times New Roman" w:cs="Times New Roman"/>
                <w:sz w:val="28"/>
                <w:szCs w:val="28"/>
              </w:rPr>
              <w:t>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6267E" w:rsidRPr="00FB6770" w:rsidTr="002D6811">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widowControl w:val="0"/>
              <w:spacing w:after="0" w:line="240" w:lineRule="auto"/>
              <w:ind w:right="-121"/>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660034" w:rsidRPr="00FB6770" w:rsidTr="0026267E">
        <w:trPr>
          <w:gridAfter w:val="1"/>
          <w:wAfter w:w="6" w:type="dxa"/>
          <w:trHeight w:val="155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стаціонарної тимчасової споруди контейнерних мобільних котелень по вул. Київській, в </w:t>
            </w:r>
            <w:r w:rsidR="00507DF0">
              <w:rPr>
                <w:rFonts w:ascii="Times New Roman" w:hAnsi="Times New Roman" w:cs="Times New Roman"/>
                <w:sz w:val="28"/>
                <w:szCs w:val="28"/>
              </w:rPr>
              <w:t xml:space="preserve">             </w:t>
            </w:r>
            <w:r w:rsidRPr="00FB6770">
              <w:rPr>
                <w:rFonts w:ascii="Times New Roman" w:hAnsi="Times New Roman" w:cs="Times New Roman"/>
                <w:sz w:val="28"/>
                <w:szCs w:val="28"/>
              </w:rPr>
              <w:t>районі 69</w:t>
            </w:r>
            <w:r w:rsidR="00507DF0">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А в місті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xml:space="preserve">.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26267E">
        <w:trPr>
          <w:gridAfter w:val="1"/>
          <w:wAfter w:w="6" w:type="dxa"/>
          <w:trHeight w:val="1404"/>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на реконструкцію підвалу КП «Теплоенерго»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829"/>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14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 – 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08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26267E">
        <w:trPr>
          <w:gridAfter w:val="1"/>
          <w:wAfter w:w="6" w:type="dxa"/>
          <w:trHeight w:val="1563"/>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3</w:t>
            </w:r>
            <w:r w:rsidR="00B10473" w:rsidRPr="00FB6770">
              <w:rPr>
                <w:rFonts w:ascii="Times New Roman" w:hAnsi="Times New Roman" w:cs="Times New Roman"/>
                <w:color w:val="363B3E"/>
                <w:sz w:val="28"/>
                <w:szCs w:val="28"/>
                <w:shd w:val="clear" w:color="auto" w:fill="FFFFFF"/>
              </w:rPr>
              <w:t> </w:t>
            </w:r>
            <w:r>
              <w:rPr>
                <w:rFonts w:ascii="Times New Roman" w:hAnsi="Times New Roman" w:cs="Times New Roman"/>
                <w:color w:val="363B3E"/>
                <w:sz w:val="28"/>
                <w:szCs w:val="28"/>
                <w:shd w:val="clear" w:color="auto" w:fill="FFFFFF"/>
              </w:rPr>
              <w:t>4</w:t>
            </w:r>
            <w:r w:rsidR="00B10473" w:rsidRPr="00FB6770">
              <w:rPr>
                <w:rFonts w:ascii="Times New Roman" w:hAnsi="Times New Roman" w:cs="Times New Roman"/>
                <w:color w:val="363B3E"/>
                <w:sz w:val="28"/>
                <w:szCs w:val="28"/>
                <w:shd w:val="clear" w:color="auto" w:fill="FFFFFF"/>
              </w:rPr>
              <w:t>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Default="00B10473" w:rsidP="00016172">
            <w:pPr>
              <w:widowControl w:val="0"/>
              <w:spacing w:after="0" w:line="240" w:lineRule="auto"/>
              <w:jc w:val="center"/>
              <w:rPr>
                <w:rFonts w:ascii="Times New Roman" w:eastAsia="Calibri" w:hAnsi="Times New Roman" w:cs="Times New Roman"/>
                <w:sz w:val="28"/>
                <w:szCs w:val="28"/>
                <w:lang w:val="ru-RU"/>
              </w:rPr>
            </w:pPr>
          </w:p>
          <w:p w:rsidR="00134368" w:rsidRPr="00134368" w:rsidRDefault="00134368" w:rsidP="0013436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1 700 000,00</w:t>
            </w:r>
          </w:p>
        </w:tc>
      </w:tr>
      <w:tr w:rsidR="00B10473" w:rsidRPr="00FB6770" w:rsidTr="00C37D84">
        <w:trPr>
          <w:gridAfter w:val="1"/>
          <w:wAfter w:w="6" w:type="dxa"/>
          <w:trHeight w:val="1544"/>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w:t>
            </w:r>
            <w:r w:rsidR="00507DF0">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А в м.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xml:space="preserve">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768 000,00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13436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283 000,00</w:t>
            </w:r>
          </w:p>
        </w:tc>
      </w:tr>
      <w:tr w:rsidR="0026267E" w:rsidRPr="00FB6770" w:rsidTr="0026267E">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553CC1" w:rsidRPr="00FB6770" w:rsidTr="00C37D84">
        <w:trPr>
          <w:gridAfter w:val="1"/>
          <w:wAfter w:w="6" w:type="dxa"/>
          <w:trHeight w:val="1520"/>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w:t>
            </w:r>
            <w:r w:rsidR="00507DF0">
              <w:rPr>
                <w:rFonts w:ascii="Times New Roman" w:hAnsi="Times New Roman" w:cs="Times New Roman"/>
                <w:color w:val="000000"/>
                <w:sz w:val="28"/>
                <w:szCs w:val="28"/>
              </w:rPr>
              <w:t xml:space="preserve"> – </w:t>
            </w:r>
            <w:r w:rsidRPr="00FB6770">
              <w:rPr>
                <w:rFonts w:ascii="Times New Roman" w:hAnsi="Times New Roman" w:cs="Times New Roman"/>
                <w:sz w:val="28"/>
                <w:szCs w:val="28"/>
              </w:rPr>
              <w:t xml:space="preserve">А в місті </w:t>
            </w:r>
            <w:proofErr w:type="spellStart"/>
            <w:r w:rsidRPr="00FB6770">
              <w:rPr>
                <w:rFonts w:ascii="Times New Roman" w:hAnsi="Times New Roman" w:cs="Times New Roman"/>
                <w:sz w:val="28"/>
                <w:szCs w:val="28"/>
              </w:rPr>
              <w:t>Кременчуці</w:t>
            </w:r>
            <w:proofErr w:type="spellEnd"/>
            <w:r w:rsidRPr="00FB6770">
              <w:rPr>
                <w:rFonts w:ascii="Times New Roman" w:hAnsi="Times New Roman" w:cs="Times New Roman"/>
                <w:sz w:val="28"/>
                <w:szCs w:val="28"/>
              </w:rPr>
              <w:t>.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26267E">
        <w:trPr>
          <w:gridAfter w:val="1"/>
          <w:wAfter w:w="6" w:type="dxa"/>
          <w:trHeight w:val="739"/>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7E7333">
        <w:trPr>
          <w:gridAfter w:val="1"/>
          <w:wAfter w:w="6" w:type="dxa"/>
          <w:trHeight w:val="83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26267E">
        <w:trPr>
          <w:gridAfter w:val="1"/>
          <w:wAfter w:w="6" w:type="dxa"/>
          <w:trHeight w:val="1411"/>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 xml:space="preserve">придбання захисних </w:t>
            </w:r>
            <w:proofErr w:type="spellStart"/>
            <w:r w:rsidRPr="00FB6770">
              <w:rPr>
                <w:rFonts w:ascii="Times New Roman" w:hAnsi="Times New Roman" w:cs="Times New Roman"/>
                <w:color w:val="000000" w:themeColor="text1"/>
                <w:sz w:val="28"/>
                <w:szCs w:val="28"/>
              </w:rPr>
              <w:t>габіонних</w:t>
            </w:r>
            <w:proofErr w:type="spellEnd"/>
            <w:r w:rsidRPr="00FB6770">
              <w:rPr>
                <w:rFonts w:ascii="Times New Roman" w:hAnsi="Times New Roman" w:cs="Times New Roman"/>
                <w:color w:val="000000" w:themeColor="text1"/>
                <w:sz w:val="28"/>
                <w:szCs w:val="28"/>
              </w:rPr>
              <w:t xml:space="preserve">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26267E">
        <w:trPr>
          <w:gridAfter w:val="1"/>
          <w:wAfter w:w="6" w:type="dxa"/>
          <w:trHeight w:val="1404"/>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 xml:space="preserve">вул. Київській, в районі 69 – А в місті </w:t>
            </w:r>
            <w:proofErr w:type="spellStart"/>
            <w:r w:rsidRPr="00FB6770">
              <w:rPr>
                <w:rFonts w:ascii="Times New Roman" w:hAnsi="Times New Roman" w:cs="Times New Roman"/>
                <w:color w:val="000000"/>
                <w:sz w:val="28"/>
                <w:szCs w:val="28"/>
              </w:rPr>
              <w:t>Кременчуці</w:t>
            </w:r>
            <w:proofErr w:type="spellEnd"/>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CC4B25" w:rsidRPr="00FB6770" w:rsidTr="007E7333">
        <w:trPr>
          <w:gridAfter w:val="1"/>
          <w:wAfter w:w="6" w:type="dxa"/>
          <w:trHeight w:val="1823"/>
          <w:jc w:val="center"/>
        </w:trPr>
        <w:tc>
          <w:tcPr>
            <w:tcW w:w="682" w:type="dxa"/>
            <w:vAlign w:val="center"/>
          </w:tcPr>
          <w:p w:rsidR="00CC4B25" w:rsidRPr="00FB6770" w:rsidRDefault="00C37D8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w:t>
            </w:r>
          </w:p>
        </w:tc>
        <w:tc>
          <w:tcPr>
            <w:tcW w:w="6543" w:type="dxa"/>
            <w:vAlign w:val="center"/>
          </w:tcPr>
          <w:p w:rsidR="00CC4B25" w:rsidRPr="00FB6770" w:rsidRDefault="00C37D84" w:rsidP="00772275">
            <w:pPr>
              <w:spacing w:after="0" w:line="240" w:lineRule="auto"/>
              <w:ind w:right="-119"/>
              <w:rPr>
                <w:rFonts w:ascii="Times New Roman" w:hAnsi="Times New Roman" w:cs="Times New Roman"/>
                <w:color w:val="000000"/>
                <w:sz w:val="28"/>
                <w:szCs w:val="28"/>
              </w:rPr>
            </w:pPr>
            <w:r w:rsidRPr="009E4ABF">
              <w:rPr>
                <w:rFonts w:ascii="Times New Roman" w:hAnsi="Times New Roman" w:cs="Times New Roman"/>
                <w:sz w:val="28"/>
                <w:szCs w:val="28"/>
              </w:rPr>
              <w:t xml:space="preserve">Внески до статутного капіталу КП «Теплоенерго» на </w:t>
            </w:r>
            <w:r w:rsidR="00EC549C">
              <w:rPr>
                <w:rFonts w:ascii="Times New Roman" w:hAnsi="Times New Roman" w:cs="Times New Roman"/>
                <w:sz w:val="28"/>
                <w:szCs w:val="28"/>
              </w:rPr>
              <w:t>приєднання до системи</w:t>
            </w:r>
            <w:r w:rsidRPr="009E4ABF">
              <w:rPr>
                <w:rFonts w:ascii="Times New Roman" w:hAnsi="Times New Roman" w:cs="Times New Roman"/>
                <w:sz w:val="28"/>
                <w:szCs w:val="28"/>
              </w:rPr>
              <w:t xml:space="preserve"> </w:t>
            </w:r>
            <w:r w:rsidR="00EC549C">
              <w:rPr>
                <w:rFonts w:ascii="Times New Roman" w:hAnsi="Times New Roman" w:cs="Times New Roman"/>
                <w:sz w:val="28"/>
                <w:szCs w:val="28"/>
              </w:rPr>
              <w:t>централізованого</w:t>
            </w:r>
            <w:r w:rsidRPr="009E4ABF">
              <w:rPr>
                <w:rFonts w:ascii="Times New Roman" w:hAnsi="Times New Roman" w:cs="Times New Roman"/>
                <w:sz w:val="28"/>
                <w:szCs w:val="28"/>
              </w:rPr>
              <w:t xml:space="preserve"> водопостачання </w:t>
            </w:r>
            <w:proofErr w:type="spellStart"/>
            <w:r w:rsidRPr="009E4ABF">
              <w:rPr>
                <w:rFonts w:ascii="Times New Roman" w:hAnsi="Times New Roman" w:cs="Times New Roman"/>
                <w:sz w:val="28"/>
                <w:szCs w:val="28"/>
              </w:rPr>
              <w:t>теплогенераторної</w:t>
            </w:r>
            <w:proofErr w:type="spellEnd"/>
            <w:r w:rsidRPr="009E4ABF">
              <w:rPr>
                <w:rFonts w:ascii="Times New Roman" w:hAnsi="Times New Roman" w:cs="Times New Roman"/>
                <w:sz w:val="28"/>
                <w:szCs w:val="28"/>
              </w:rPr>
              <w:t xml:space="preserve"> Кременчуцької гімназії № 2 по вул. Богдана Хмельницького, 66 у </w:t>
            </w:r>
            <w:r>
              <w:rPr>
                <w:rFonts w:ascii="Times New Roman" w:hAnsi="Times New Roman" w:cs="Times New Roman"/>
                <w:sz w:val="28"/>
                <w:szCs w:val="28"/>
              </w:rPr>
              <w:t xml:space="preserve">    </w:t>
            </w:r>
            <w:r w:rsidRPr="009E4ABF">
              <w:rPr>
                <w:rFonts w:ascii="Times New Roman" w:hAnsi="Times New Roman" w:cs="Times New Roman"/>
                <w:sz w:val="28"/>
                <w:szCs w:val="28"/>
              </w:rPr>
              <w:t xml:space="preserve">м. </w:t>
            </w:r>
            <w:proofErr w:type="spellStart"/>
            <w:r w:rsidRPr="009E4ABF">
              <w:rPr>
                <w:rFonts w:ascii="Times New Roman" w:hAnsi="Times New Roman" w:cs="Times New Roman"/>
                <w:sz w:val="28"/>
                <w:szCs w:val="28"/>
              </w:rPr>
              <w:t>Кременчуці</w:t>
            </w:r>
            <w:proofErr w:type="spellEnd"/>
          </w:p>
        </w:tc>
        <w:tc>
          <w:tcPr>
            <w:tcW w:w="1984" w:type="dxa"/>
            <w:shd w:val="clear" w:color="auto" w:fill="auto"/>
            <w:vAlign w:val="center"/>
          </w:tcPr>
          <w:p w:rsidR="00CC4B25" w:rsidRDefault="0036784F"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278 170,40</w:t>
            </w:r>
          </w:p>
        </w:tc>
        <w:tc>
          <w:tcPr>
            <w:tcW w:w="1843" w:type="dxa"/>
            <w:shd w:val="clear" w:color="auto" w:fill="auto"/>
            <w:vAlign w:val="center"/>
          </w:tcPr>
          <w:p w:rsidR="00CC4B25" w:rsidRPr="00FB6770" w:rsidRDefault="00CC4B25"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CC4B25" w:rsidRPr="00FB6770"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8" w:type="dxa"/>
            <w:shd w:val="clear" w:color="auto" w:fill="auto"/>
            <w:vAlign w:val="center"/>
          </w:tcPr>
          <w:p w:rsidR="00CC4B25" w:rsidRDefault="0036784F"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134 210,40</w:t>
            </w:r>
          </w:p>
        </w:tc>
      </w:tr>
      <w:tr w:rsidR="0026267E" w:rsidRPr="00FB6770" w:rsidTr="0026267E">
        <w:trPr>
          <w:gridAfter w:val="1"/>
          <w:wAfter w:w="6" w:type="dxa"/>
          <w:trHeight w:val="1408"/>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62</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proofErr w:type="spellStart"/>
            <w:r w:rsidRPr="00D135D6">
              <w:rPr>
                <w:rFonts w:ascii="Times New Roman" w:hAnsi="Times New Roman" w:cs="Times New Roman"/>
                <w:color w:val="000000"/>
                <w:sz w:val="28"/>
                <w:szCs w:val="28"/>
                <w:lang w:val="ru-UA"/>
              </w:rPr>
              <w:t>Придбання</w:t>
            </w:r>
            <w:proofErr w:type="spellEnd"/>
            <w:r w:rsidRPr="00D135D6">
              <w:rPr>
                <w:rFonts w:ascii="Times New Roman" w:hAnsi="Times New Roman" w:cs="Times New Roman"/>
                <w:color w:val="000000"/>
                <w:sz w:val="28"/>
                <w:szCs w:val="28"/>
                <w:lang w:val="ru-UA"/>
              </w:rPr>
              <w:t xml:space="preserve"> </w:t>
            </w:r>
            <w:r w:rsidRPr="00D135D6">
              <w:rPr>
                <w:rFonts w:ascii="Times New Roman" w:hAnsi="Times New Roman" w:cs="Times New Roman"/>
                <w:color w:val="000000"/>
                <w:sz w:val="28"/>
                <w:szCs w:val="28"/>
              </w:rPr>
              <w:t>дизельного пального</w:t>
            </w:r>
            <w:r w:rsidRPr="00D135D6">
              <w:rPr>
                <w:rFonts w:ascii="Times New Roman" w:hAnsi="Times New Roman" w:cs="Times New Roman"/>
                <w:color w:val="000000"/>
                <w:sz w:val="28"/>
                <w:szCs w:val="28"/>
                <w:lang w:val="ru-UA"/>
              </w:rPr>
              <w:t xml:space="preserve"> для </w:t>
            </w:r>
            <w:r w:rsidRPr="00D135D6">
              <w:rPr>
                <w:rFonts w:ascii="Times New Roman" w:hAnsi="Times New Roman" w:cs="Times New Roman"/>
                <w:color w:val="000000"/>
                <w:sz w:val="28"/>
                <w:szCs w:val="28"/>
              </w:rPr>
              <w:t>проведення пусконалагоджувальних робіт модульних котелень по вул. Київській, в районі 69</w:t>
            </w:r>
            <w:r w:rsidR="008D66B1" w:rsidRPr="00FB6770">
              <w:rPr>
                <w:rFonts w:ascii="Times New Roman" w:hAnsi="Times New Roman" w:cs="Times New Roman"/>
                <w:color w:val="000000"/>
                <w:sz w:val="28"/>
                <w:szCs w:val="28"/>
              </w:rPr>
              <w:t xml:space="preserve"> – </w:t>
            </w:r>
            <w:r w:rsidRPr="00D135D6">
              <w:rPr>
                <w:rFonts w:ascii="Times New Roman" w:hAnsi="Times New Roman" w:cs="Times New Roman"/>
                <w:color w:val="000000"/>
                <w:sz w:val="28"/>
                <w:szCs w:val="28"/>
              </w:rPr>
              <w:t xml:space="preserve">А в м. </w:t>
            </w:r>
            <w:proofErr w:type="spellStart"/>
            <w:r w:rsidRPr="00D135D6">
              <w:rPr>
                <w:rFonts w:ascii="Times New Roman" w:hAnsi="Times New Roman" w:cs="Times New Roman"/>
                <w:color w:val="000000"/>
                <w:sz w:val="28"/>
                <w:szCs w:val="28"/>
              </w:rPr>
              <w:t>Кременчуці</w:t>
            </w:r>
            <w:proofErr w:type="spellEnd"/>
            <w:r w:rsidRPr="00D135D6">
              <w:rPr>
                <w:rFonts w:ascii="Times New Roman" w:hAnsi="Times New Roman" w:cs="Times New Roman"/>
                <w:color w:val="000000"/>
                <w:sz w:val="28"/>
                <w:szCs w:val="28"/>
              </w:rPr>
              <w:t xml:space="preserve"> Полтавської області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eastAsia="Calibri" w:hAnsi="Times New Roman" w:cs="Times New Roman"/>
                <w:sz w:val="28"/>
                <w:szCs w:val="28"/>
                <w:lang w:val="ru-RU"/>
              </w:rPr>
              <w:t>1 265 000,00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1 265 000,00</w:t>
            </w:r>
          </w:p>
        </w:tc>
      </w:tr>
      <w:tr w:rsidR="0026267E" w:rsidRPr="00FB6770" w:rsidTr="0026267E">
        <w:trPr>
          <w:gridAfter w:val="1"/>
          <w:wAfter w:w="6" w:type="dxa"/>
          <w:trHeight w:val="204"/>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26267E" w:rsidRPr="00FB6770" w:rsidTr="00106779">
        <w:trPr>
          <w:gridAfter w:val="1"/>
          <w:wAfter w:w="6" w:type="dxa"/>
          <w:trHeight w:val="419"/>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63</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19 237 034,65</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19 237 034,65</w:t>
            </w:r>
          </w:p>
        </w:tc>
      </w:tr>
      <w:tr w:rsidR="0026267E" w:rsidRPr="00FB6770" w:rsidTr="00106779">
        <w:trPr>
          <w:gridAfter w:val="1"/>
          <w:wAfter w:w="6" w:type="dxa"/>
          <w:trHeight w:val="837"/>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64</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sidRPr="00E209DC">
              <w:rPr>
                <w:rFonts w:ascii="Times New Roman" w:hAnsi="Times New Roman" w:cs="Times New Roman"/>
                <w:sz w:val="28"/>
                <w:szCs w:val="28"/>
              </w:rPr>
              <w:t>Виконання зобов</w:t>
            </w:r>
            <w:r w:rsidR="003B4439">
              <w:rPr>
                <w:rFonts w:ascii="Times New Roman" w:hAnsi="Times New Roman" w:cs="Times New Roman"/>
                <w:sz w:val="28"/>
                <w:szCs w:val="28"/>
              </w:rPr>
              <w:t>’</w:t>
            </w:r>
            <w:r w:rsidRPr="00E209DC">
              <w:rPr>
                <w:rFonts w:ascii="Times New Roman" w:hAnsi="Times New Roman" w:cs="Times New Roman"/>
                <w:sz w:val="28"/>
                <w:szCs w:val="28"/>
              </w:rPr>
              <w:t xml:space="preserve">язань, які виникли у 2023 році та </w:t>
            </w:r>
            <w:r>
              <w:rPr>
                <w:rFonts w:ascii="Times New Roman" w:hAnsi="Times New Roman" w:cs="Times New Roman"/>
                <w:sz w:val="28"/>
                <w:szCs w:val="28"/>
              </w:rPr>
              <w:t xml:space="preserve">  </w:t>
            </w:r>
            <w:r w:rsidRPr="00E209DC">
              <w:rPr>
                <w:rFonts w:ascii="Times New Roman" w:hAnsi="Times New Roman" w:cs="Times New Roman"/>
                <w:sz w:val="28"/>
                <w:szCs w:val="28"/>
              </w:rPr>
              <w:t>не були профінансовані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202 000,00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202 000,00</w:t>
            </w:r>
          </w:p>
        </w:tc>
      </w:tr>
      <w:tr w:rsidR="006C1657" w:rsidRPr="00FB6770" w:rsidTr="00106779">
        <w:trPr>
          <w:gridAfter w:val="1"/>
          <w:wAfter w:w="6" w:type="dxa"/>
          <w:trHeight w:val="837"/>
          <w:jc w:val="center"/>
        </w:trPr>
        <w:tc>
          <w:tcPr>
            <w:tcW w:w="682" w:type="dxa"/>
            <w:vAlign w:val="center"/>
          </w:tcPr>
          <w:p w:rsidR="006C1657" w:rsidRDefault="006C1657"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65</w:t>
            </w:r>
          </w:p>
        </w:tc>
        <w:tc>
          <w:tcPr>
            <w:tcW w:w="6543" w:type="dxa"/>
            <w:vAlign w:val="center"/>
          </w:tcPr>
          <w:p w:rsidR="006C1657" w:rsidRPr="00E209DC" w:rsidRDefault="006C1657" w:rsidP="00772275">
            <w:pPr>
              <w:spacing w:after="0" w:line="240" w:lineRule="auto"/>
              <w:ind w:right="-119"/>
              <w:rPr>
                <w:rFonts w:ascii="Times New Roman" w:hAnsi="Times New Roman" w:cs="Times New Roman"/>
                <w:sz w:val="28"/>
                <w:szCs w:val="28"/>
              </w:rPr>
            </w:pPr>
            <w:r w:rsidRPr="00A03E0D">
              <w:rPr>
                <w:rFonts w:ascii="Times New Roman" w:hAnsi="Times New Roman" w:cs="Times New Roman"/>
                <w:sz w:val="28"/>
                <w:szCs w:val="28"/>
              </w:rPr>
              <w:t>Утримання та обслуговування стаціонарної тимчасової споруди контейнерних мобільних котелень</w:t>
            </w:r>
            <w:r>
              <w:rPr>
                <w:rFonts w:ascii="Times New Roman" w:hAnsi="Times New Roman" w:cs="Times New Roman"/>
                <w:sz w:val="28"/>
                <w:szCs w:val="28"/>
              </w:rPr>
              <w:t xml:space="preserve"> по </w:t>
            </w:r>
            <w:r w:rsidRPr="00A03E0D">
              <w:rPr>
                <w:rFonts w:ascii="Times New Roman" w:hAnsi="Times New Roman" w:cs="Times New Roman"/>
                <w:sz w:val="28"/>
                <w:szCs w:val="28"/>
              </w:rPr>
              <w:t>вул. Київській, в районі 69</w:t>
            </w:r>
            <w:r w:rsidR="00507DF0">
              <w:rPr>
                <w:rFonts w:ascii="Times New Roman" w:hAnsi="Times New Roman" w:cs="Times New Roman"/>
                <w:color w:val="000000"/>
                <w:sz w:val="28"/>
                <w:szCs w:val="28"/>
              </w:rPr>
              <w:t xml:space="preserve"> – </w:t>
            </w:r>
            <w:r w:rsidRPr="00A03E0D">
              <w:rPr>
                <w:rFonts w:ascii="Times New Roman" w:hAnsi="Times New Roman" w:cs="Times New Roman"/>
                <w:sz w:val="28"/>
                <w:szCs w:val="28"/>
              </w:rPr>
              <w:t xml:space="preserve">А в </w:t>
            </w:r>
            <w:r>
              <w:rPr>
                <w:rFonts w:ascii="Times New Roman" w:hAnsi="Times New Roman" w:cs="Times New Roman"/>
                <w:sz w:val="28"/>
                <w:szCs w:val="28"/>
              </w:rPr>
              <w:t xml:space="preserve">          </w:t>
            </w:r>
            <w:r w:rsidRPr="00A03E0D">
              <w:rPr>
                <w:rFonts w:ascii="Times New Roman" w:hAnsi="Times New Roman" w:cs="Times New Roman"/>
                <w:sz w:val="28"/>
                <w:szCs w:val="28"/>
              </w:rPr>
              <w:t xml:space="preserve">місті </w:t>
            </w:r>
            <w:proofErr w:type="spellStart"/>
            <w:r w:rsidRPr="00A03E0D">
              <w:rPr>
                <w:rFonts w:ascii="Times New Roman" w:hAnsi="Times New Roman" w:cs="Times New Roman"/>
                <w:sz w:val="28"/>
                <w:szCs w:val="28"/>
              </w:rPr>
              <w:t>Кременчуці</w:t>
            </w:r>
            <w:proofErr w:type="spellEnd"/>
          </w:p>
        </w:tc>
        <w:tc>
          <w:tcPr>
            <w:tcW w:w="1984"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r w:rsidRPr="006C1657">
              <w:rPr>
                <w:rFonts w:ascii="Times New Roman" w:hAnsi="Times New Roman" w:cs="Times New Roman"/>
                <w:sz w:val="28"/>
                <w:szCs w:val="28"/>
              </w:rPr>
              <w:t>1 721 787,46</w:t>
            </w:r>
          </w:p>
        </w:tc>
        <w:tc>
          <w:tcPr>
            <w:tcW w:w="1843" w:type="dxa"/>
            <w:shd w:val="clear" w:color="auto" w:fill="auto"/>
            <w:vAlign w:val="center"/>
          </w:tcPr>
          <w:p w:rsidR="006C1657" w:rsidRPr="00FB6770" w:rsidRDefault="006C1657"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6C1657" w:rsidRPr="006C1657" w:rsidRDefault="006C1657" w:rsidP="00016172">
            <w:pPr>
              <w:widowControl w:val="0"/>
              <w:spacing w:after="0" w:line="240" w:lineRule="auto"/>
              <w:jc w:val="center"/>
              <w:rPr>
                <w:rFonts w:ascii="Times New Roman" w:eastAsia="Calibri" w:hAnsi="Times New Roman" w:cs="Times New Roman"/>
                <w:sz w:val="28"/>
                <w:szCs w:val="28"/>
                <w:lang w:val="ru-RU"/>
              </w:rPr>
            </w:pPr>
            <w:r w:rsidRPr="006C1657">
              <w:rPr>
                <w:rFonts w:ascii="Times New Roman" w:hAnsi="Times New Roman" w:cs="Times New Roman"/>
                <w:sz w:val="28"/>
                <w:szCs w:val="28"/>
              </w:rPr>
              <w:t>1 721 787,46</w:t>
            </w:r>
          </w:p>
        </w:tc>
      </w:tr>
      <w:tr w:rsidR="00176DCF" w:rsidRPr="00FB6770" w:rsidTr="00106779">
        <w:trPr>
          <w:gridAfter w:val="1"/>
          <w:wAfter w:w="6" w:type="dxa"/>
          <w:trHeight w:val="837"/>
          <w:jc w:val="center"/>
        </w:trPr>
        <w:tc>
          <w:tcPr>
            <w:tcW w:w="682" w:type="dxa"/>
            <w:vAlign w:val="center"/>
          </w:tcPr>
          <w:p w:rsidR="00176DCF" w:rsidRDefault="00176DCF"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66</w:t>
            </w:r>
          </w:p>
        </w:tc>
        <w:tc>
          <w:tcPr>
            <w:tcW w:w="6543" w:type="dxa"/>
            <w:vAlign w:val="center"/>
          </w:tcPr>
          <w:p w:rsidR="00176DCF" w:rsidRPr="00A03E0D" w:rsidRDefault="00176DCF" w:rsidP="00772275">
            <w:pPr>
              <w:spacing w:after="0" w:line="240" w:lineRule="auto"/>
              <w:ind w:right="-119"/>
              <w:rPr>
                <w:rFonts w:ascii="Times New Roman" w:hAnsi="Times New Roman" w:cs="Times New Roman"/>
                <w:sz w:val="28"/>
                <w:szCs w:val="28"/>
              </w:rPr>
            </w:pPr>
            <w:r>
              <w:rPr>
                <w:rFonts w:ascii="Times New Roman" w:hAnsi="Times New Roman" w:cs="Times New Roman"/>
                <w:sz w:val="28"/>
                <w:szCs w:val="28"/>
              </w:rPr>
              <w:t>Внески до статутного капіталу КП «Теплоенерго</w:t>
            </w:r>
            <w:r w:rsidRPr="00A03E0D">
              <w:rPr>
                <w:rFonts w:ascii="Times New Roman" w:hAnsi="Times New Roman" w:cs="Times New Roman"/>
                <w:sz w:val="28"/>
                <w:szCs w:val="28"/>
              </w:rPr>
              <w:t>»</w:t>
            </w:r>
            <w:r>
              <w:rPr>
                <w:rFonts w:ascii="Times New Roman" w:hAnsi="Times New Roman" w:cs="Times New Roman"/>
                <w:sz w:val="28"/>
                <w:szCs w:val="28"/>
              </w:rPr>
              <w:t xml:space="preserve"> на нове будівництво </w:t>
            </w:r>
            <w:proofErr w:type="spellStart"/>
            <w:r>
              <w:rPr>
                <w:rFonts w:ascii="Times New Roman" w:hAnsi="Times New Roman" w:cs="Times New Roman"/>
                <w:sz w:val="28"/>
                <w:szCs w:val="28"/>
              </w:rPr>
              <w:t>когенераційної</w:t>
            </w:r>
            <w:proofErr w:type="spellEnd"/>
            <w:r>
              <w:rPr>
                <w:rFonts w:ascii="Times New Roman" w:hAnsi="Times New Roman" w:cs="Times New Roman"/>
                <w:sz w:val="28"/>
                <w:szCs w:val="28"/>
              </w:rPr>
              <w:t xml:space="preserve"> установки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 Республіканська, 96</w:t>
            </w:r>
            <w:r w:rsidR="00507DF0">
              <w:rPr>
                <w:rFonts w:ascii="Times New Roman" w:hAnsi="Times New Roman" w:cs="Times New Roman"/>
                <w:color w:val="000000"/>
                <w:sz w:val="28"/>
                <w:szCs w:val="28"/>
              </w:rPr>
              <w:t xml:space="preserve"> – </w:t>
            </w:r>
            <w:r>
              <w:rPr>
                <w:rFonts w:ascii="Times New Roman" w:hAnsi="Times New Roman" w:cs="Times New Roman"/>
                <w:sz w:val="28"/>
                <w:szCs w:val="28"/>
              </w:rPr>
              <w:t>А в м. Кременчук Полтавської області</w:t>
            </w:r>
          </w:p>
        </w:tc>
        <w:tc>
          <w:tcPr>
            <w:tcW w:w="1984" w:type="dxa"/>
            <w:shd w:val="clear" w:color="auto" w:fill="auto"/>
            <w:vAlign w:val="center"/>
          </w:tcPr>
          <w:p w:rsidR="00176DCF" w:rsidRPr="006C1657" w:rsidRDefault="00176DCF"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379 308,94</w:t>
            </w:r>
          </w:p>
        </w:tc>
        <w:tc>
          <w:tcPr>
            <w:tcW w:w="1843" w:type="dxa"/>
            <w:shd w:val="clear" w:color="auto" w:fill="auto"/>
            <w:vAlign w:val="center"/>
          </w:tcPr>
          <w:p w:rsidR="00176DCF" w:rsidRPr="00FB6770" w:rsidRDefault="00176DCF"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176DCF" w:rsidRDefault="00176DCF"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176DCF" w:rsidRPr="006C1657" w:rsidRDefault="00176DCF"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379 308,94</w:t>
            </w: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176DCF"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704 844 496,51</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w:t>
            </w:r>
            <w:r w:rsidR="00C37D84">
              <w:rPr>
                <w:rFonts w:ascii="Times New Roman" w:eastAsia="Calibri" w:hAnsi="Times New Roman" w:cs="Times New Roman"/>
                <w:b/>
                <w:bCs/>
                <w:sz w:val="28"/>
                <w:szCs w:val="28"/>
              </w:rPr>
              <w:t> 718 918,73</w:t>
            </w:r>
          </w:p>
        </w:tc>
        <w:tc>
          <w:tcPr>
            <w:tcW w:w="1848" w:type="dxa"/>
          </w:tcPr>
          <w:p w:rsidR="00016172" w:rsidRPr="00FB6770" w:rsidRDefault="006C1657"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190</w:t>
            </w:r>
            <w:r w:rsidR="00176DCF">
              <w:rPr>
                <w:rFonts w:ascii="Times New Roman" w:eastAsia="Calibri" w:hAnsi="Times New Roman" w:cs="Times New Roman"/>
                <w:b/>
                <w:bCs/>
                <w:sz w:val="28"/>
                <w:szCs w:val="28"/>
              </w:rPr>
              <w:t> 661 288,05</w:t>
            </w:r>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F2428D" w:rsidP="00BA2259">
      <w:pPr>
        <w:spacing w:after="0" w:line="240" w:lineRule="auto"/>
        <w:rPr>
          <w:rFonts w:ascii="Times New Roman" w:eastAsia="Times New Roman" w:hAnsi="Times New Roman" w:cs="Times New Roman"/>
          <w:b/>
          <w:sz w:val="24"/>
          <w:szCs w:val="24"/>
          <w:lang w:eastAsia="ru-RU"/>
        </w:rPr>
      </w:pPr>
      <w:r>
        <w:rPr>
          <w:rFonts w:ascii="Times New Roman" w:hAnsi="Times New Roman"/>
          <w:b/>
          <w:sz w:val="28"/>
          <w:szCs w:val="28"/>
        </w:rPr>
        <w:t>В. о. д</w:t>
      </w:r>
      <w:r w:rsidR="00120A9C" w:rsidRPr="00FB6770">
        <w:rPr>
          <w:rFonts w:ascii="Times New Roman" w:hAnsi="Times New Roman"/>
          <w:b/>
          <w:sz w:val="28"/>
          <w:szCs w:val="28"/>
        </w:rPr>
        <w:t>иректор</w:t>
      </w:r>
      <w:r>
        <w:rPr>
          <w:rFonts w:ascii="Times New Roman" w:hAnsi="Times New Roman"/>
          <w:b/>
          <w:sz w:val="28"/>
          <w:szCs w:val="28"/>
        </w:rPr>
        <w:t>а</w:t>
      </w:r>
      <w:r w:rsidR="00120A9C" w:rsidRPr="00FB6770">
        <w:rPr>
          <w:rFonts w:ascii="Times New Roman" w:hAnsi="Times New Roman"/>
          <w:b/>
          <w:sz w:val="28"/>
          <w:szCs w:val="28"/>
        </w:rPr>
        <w:t xml:space="preserve">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005C2057"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Pr>
          <w:rFonts w:ascii="Times New Roman" w:hAnsi="Times New Roman"/>
          <w:b/>
          <w:sz w:val="28"/>
          <w:szCs w:val="28"/>
        </w:rPr>
        <w:t>Олександр ШКУРЕНКО</w:t>
      </w:r>
    </w:p>
    <w:sectPr w:rsidR="00120A9C" w:rsidSect="00C469B3">
      <w:headerReference w:type="default" r:id="rId7"/>
      <w:pgSz w:w="16838" w:h="11906" w:orient="landscape"/>
      <w:pgMar w:top="567"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CF" w:rsidRDefault="00E026CF">
      <w:pPr>
        <w:spacing w:after="0" w:line="240" w:lineRule="auto"/>
      </w:pPr>
      <w:r>
        <w:separator/>
      </w:r>
    </w:p>
  </w:endnote>
  <w:endnote w:type="continuationSeparator" w:id="0">
    <w:p w:rsidR="00E026CF" w:rsidRDefault="00E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CF" w:rsidRDefault="00E026CF">
      <w:pPr>
        <w:spacing w:after="0" w:line="240" w:lineRule="auto"/>
      </w:pPr>
      <w:r>
        <w:separator/>
      </w:r>
    </w:p>
  </w:footnote>
  <w:footnote w:type="continuationSeparator" w:id="0">
    <w:p w:rsidR="00E026CF" w:rsidRDefault="00E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A85" w:rsidRDefault="007368AD" w:rsidP="00682E0E">
    <w:pPr>
      <w:pStyle w:val="ac"/>
      <w:jc w:val="right"/>
      <w:rPr>
        <w:rFonts w:ascii="Times New Roman" w:hAnsi="Times New Roman"/>
        <w:lang w:val="uk-UA"/>
      </w:rPr>
    </w:pPr>
    <w:r>
      <w:rPr>
        <w:rFonts w:ascii="Times New Roman" w:hAnsi="Times New Roman"/>
        <w:lang w:val="uk-UA"/>
      </w:rPr>
      <w:t xml:space="preserve">                                                                                                                                                                                                 </w:t>
    </w:r>
    <w:r>
      <w:rPr>
        <w:rFonts w:ascii="Times New Roman" w:hAnsi="Times New Roman"/>
        <w:lang w:val="uk-UA"/>
      </w:rPr>
      <w:t>Продовження додатка</w:t>
    </w:r>
    <w:r w:rsidR="001B5351">
      <w:rPr>
        <w:rFonts w:ascii="Times New Roman" w:hAnsi="Times New Roman"/>
        <w:lang w:val="uk-UA"/>
      </w:rPr>
      <w:t xml:space="preserve"> до Програми</w:t>
    </w:r>
    <w:r>
      <w:rPr>
        <w:rFonts w:ascii="Times New Roman" w:hAnsi="Times New Roman"/>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4C28"/>
    <w:rsid w:val="00015394"/>
    <w:rsid w:val="00016172"/>
    <w:rsid w:val="00016889"/>
    <w:rsid w:val="00030A55"/>
    <w:rsid w:val="00035EAC"/>
    <w:rsid w:val="000377DD"/>
    <w:rsid w:val="000465D5"/>
    <w:rsid w:val="000474C1"/>
    <w:rsid w:val="00061941"/>
    <w:rsid w:val="000672F4"/>
    <w:rsid w:val="000733D0"/>
    <w:rsid w:val="00083FC0"/>
    <w:rsid w:val="000843B1"/>
    <w:rsid w:val="000869EC"/>
    <w:rsid w:val="00092773"/>
    <w:rsid w:val="00093C5D"/>
    <w:rsid w:val="00095044"/>
    <w:rsid w:val="00095596"/>
    <w:rsid w:val="000A0194"/>
    <w:rsid w:val="000A3CEC"/>
    <w:rsid w:val="000B72CE"/>
    <w:rsid w:val="000F3050"/>
    <w:rsid w:val="000F471F"/>
    <w:rsid w:val="00106779"/>
    <w:rsid w:val="001151F6"/>
    <w:rsid w:val="00116276"/>
    <w:rsid w:val="00120A9C"/>
    <w:rsid w:val="00127C20"/>
    <w:rsid w:val="00134368"/>
    <w:rsid w:val="00145DA2"/>
    <w:rsid w:val="00145DA9"/>
    <w:rsid w:val="00160473"/>
    <w:rsid w:val="00162ED7"/>
    <w:rsid w:val="00163B6C"/>
    <w:rsid w:val="00166FF2"/>
    <w:rsid w:val="00167950"/>
    <w:rsid w:val="00167AA3"/>
    <w:rsid w:val="00176DCF"/>
    <w:rsid w:val="0018143B"/>
    <w:rsid w:val="00183E83"/>
    <w:rsid w:val="001871D5"/>
    <w:rsid w:val="001A6B62"/>
    <w:rsid w:val="001B2E92"/>
    <w:rsid w:val="001B5351"/>
    <w:rsid w:val="001B54AF"/>
    <w:rsid w:val="001D00A9"/>
    <w:rsid w:val="001D09D9"/>
    <w:rsid w:val="001E0276"/>
    <w:rsid w:val="001E61A6"/>
    <w:rsid w:val="001E70FF"/>
    <w:rsid w:val="001F1BE8"/>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6267E"/>
    <w:rsid w:val="00270633"/>
    <w:rsid w:val="0029169B"/>
    <w:rsid w:val="00295090"/>
    <w:rsid w:val="002A2643"/>
    <w:rsid w:val="002C0D45"/>
    <w:rsid w:val="002C409C"/>
    <w:rsid w:val="002C5C22"/>
    <w:rsid w:val="002C7774"/>
    <w:rsid w:val="002D36DA"/>
    <w:rsid w:val="002D5C4F"/>
    <w:rsid w:val="002D6811"/>
    <w:rsid w:val="002E0BF5"/>
    <w:rsid w:val="002E7792"/>
    <w:rsid w:val="002F3316"/>
    <w:rsid w:val="002F6DAB"/>
    <w:rsid w:val="002F7CBE"/>
    <w:rsid w:val="00301EB5"/>
    <w:rsid w:val="003058A6"/>
    <w:rsid w:val="0031096E"/>
    <w:rsid w:val="00314F35"/>
    <w:rsid w:val="00315516"/>
    <w:rsid w:val="00335209"/>
    <w:rsid w:val="003405E3"/>
    <w:rsid w:val="00345F22"/>
    <w:rsid w:val="0036784F"/>
    <w:rsid w:val="00375DB7"/>
    <w:rsid w:val="00385AE0"/>
    <w:rsid w:val="00392CA8"/>
    <w:rsid w:val="003A2335"/>
    <w:rsid w:val="003B0638"/>
    <w:rsid w:val="003B4439"/>
    <w:rsid w:val="003C3AD0"/>
    <w:rsid w:val="003D336C"/>
    <w:rsid w:val="003D7D9E"/>
    <w:rsid w:val="003E6B5C"/>
    <w:rsid w:val="003F3AB8"/>
    <w:rsid w:val="00431C52"/>
    <w:rsid w:val="00437721"/>
    <w:rsid w:val="00446FDB"/>
    <w:rsid w:val="004504E8"/>
    <w:rsid w:val="004647D6"/>
    <w:rsid w:val="00487663"/>
    <w:rsid w:val="004A136D"/>
    <w:rsid w:val="004A4059"/>
    <w:rsid w:val="004B4AAD"/>
    <w:rsid w:val="004C6940"/>
    <w:rsid w:val="004D2A65"/>
    <w:rsid w:val="004E0472"/>
    <w:rsid w:val="004E19B6"/>
    <w:rsid w:val="00507DF0"/>
    <w:rsid w:val="00510095"/>
    <w:rsid w:val="00513504"/>
    <w:rsid w:val="00514EF2"/>
    <w:rsid w:val="005202F3"/>
    <w:rsid w:val="00521A66"/>
    <w:rsid w:val="0054143F"/>
    <w:rsid w:val="00544914"/>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5F79D0"/>
    <w:rsid w:val="00601CA3"/>
    <w:rsid w:val="00604C42"/>
    <w:rsid w:val="006106F2"/>
    <w:rsid w:val="00615F0B"/>
    <w:rsid w:val="00624E6C"/>
    <w:rsid w:val="00635FBA"/>
    <w:rsid w:val="00660034"/>
    <w:rsid w:val="00661AD2"/>
    <w:rsid w:val="0066389B"/>
    <w:rsid w:val="00664FFE"/>
    <w:rsid w:val="00671139"/>
    <w:rsid w:val="0068266E"/>
    <w:rsid w:val="00682E0E"/>
    <w:rsid w:val="0068525F"/>
    <w:rsid w:val="00692A42"/>
    <w:rsid w:val="00696D61"/>
    <w:rsid w:val="006B1965"/>
    <w:rsid w:val="006B27DE"/>
    <w:rsid w:val="006B4100"/>
    <w:rsid w:val="006B6F2F"/>
    <w:rsid w:val="006B73C1"/>
    <w:rsid w:val="006C0A75"/>
    <w:rsid w:val="006C1657"/>
    <w:rsid w:val="006C6D50"/>
    <w:rsid w:val="006D79E0"/>
    <w:rsid w:val="006E0352"/>
    <w:rsid w:val="006E4CB9"/>
    <w:rsid w:val="006F6CB9"/>
    <w:rsid w:val="006F6DDA"/>
    <w:rsid w:val="00700803"/>
    <w:rsid w:val="007144BE"/>
    <w:rsid w:val="00732B36"/>
    <w:rsid w:val="00735E94"/>
    <w:rsid w:val="007368AD"/>
    <w:rsid w:val="00750409"/>
    <w:rsid w:val="00756828"/>
    <w:rsid w:val="00772275"/>
    <w:rsid w:val="00772832"/>
    <w:rsid w:val="00780346"/>
    <w:rsid w:val="00785984"/>
    <w:rsid w:val="007A4295"/>
    <w:rsid w:val="007C6F95"/>
    <w:rsid w:val="007D3B46"/>
    <w:rsid w:val="007D5DA8"/>
    <w:rsid w:val="007E07EF"/>
    <w:rsid w:val="007E7333"/>
    <w:rsid w:val="007F1187"/>
    <w:rsid w:val="007F2264"/>
    <w:rsid w:val="00806B7D"/>
    <w:rsid w:val="008124F5"/>
    <w:rsid w:val="00844D58"/>
    <w:rsid w:val="00850230"/>
    <w:rsid w:val="0085720E"/>
    <w:rsid w:val="00865D0E"/>
    <w:rsid w:val="00884CB4"/>
    <w:rsid w:val="008864F9"/>
    <w:rsid w:val="008B0D70"/>
    <w:rsid w:val="008C6274"/>
    <w:rsid w:val="008D1B29"/>
    <w:rsid w:val="008D462A"/>
    <w:rsid w:val="008D4823"/>
    <w:rsid w:val="008D66B1"/>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C02D3"/>
    <w:rsid w:val="009D6400"/>
    <w:rsid w:val="009D69C0"/>
    <w:rsid w:val="009E5DDC"/>
    <w:rsid w:val="009F201B"/>
    <w:rsid w:val="009F3368"/>
    <w:rsid w:val="00A066BE"/>
    <w:rsid w:val="00A10DDB"/>
    <w:rsid w:val="00A173F5"/>
    <w:rsid w:val="00A232C3"/>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AF75A1"/>
    <w:rsid w:val="00B0283B"/>
    <w:rsid w:val="00B10473"/>
    <w:rsid w:val="00B12887"/>
    <w:rsid w:val="00B168F8"/>
    <w:rsid w:val="00B17EDB"/>
    <w:rsid w:val="00B24B66"/>
    <w:rsid w:val="00B319C4"/>
    <w:rsid w:val="00B36A1B"/>
    <w:rsid w:val="00B473D7"/>
    <w:rsid w:val="00B57F9C"/>
    <w:rsid w:val="00B614B6"/>
    <w:rsid w:val="00B76298"/>
    <w:rsid w:val="00B8632D"/>
    <w:rsid w:val="00BA2259"/>
    <w:rsid w:val="00BA3843"/>
    <w:rsid w:val="00BA7FF4"/>
    <w:rsid w:val="00BC41D9"/>
    <w:rsid w:val="00BC4E79"/>
    <w:rsid w:val="00BD1074"/>
    <w:rsid w:val="00BD47D8"/>
    <w:rsid w:val="00BD6876"/>
    <w:rsid w:val="00BD7B2A"/>
    <w:rsid w:val="00BE688A"/>
    <w:rsid w:val="00BE7B4E"/>
    <w:rsid w:val="00C02C73"/>
    <w:rsid w:val="00C100FA"/>
    <w:rsid w:val="00C27626"/>
    <w:rsid w:val="00C31266"/>
    <w:rsid w:val="00C37D84"/>
    <w:rsid w:val="00C469B3"/>
    <w:rsid w:val="00C679BF"/>
    <w:rsid w:val="00C86FF7"/>
    <w:rsid w:val="00C93F46"/>
    <w:rsid w:val="00CA0D04"/>
    <w:rsid w:val="00CC4B25"/>
    <w:rsid w:val="00CD283E"/>
    <w:rsid w:val="00CD3BC2"/>
    <w:rsid w:val="00CD75F5"/>
    <w:rsid w:val="00CE1293"/>
    <w:rsid w:val="00CF3205"/>
    <w:rsid w:val="00D050AB"/>
    <w:rsid w:val="00D06665"/>
    <w:rsid w:val="00D245BA"/>
    <w:rsid w:val="00D30EC0"/>
    <w:rsid w:val="00D50638"/>
    <w:rsid w:val="00D63C5F"/>
    <w:rsid w:val="00D678BE"/>
    <w:rsid w:val="00D92939"/>
    <w:rsid w:val="00D9566E"/>
    <w:rsid w:val="00D96441"/>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76D33"/>
    <w:rsid w:val="00E94833"/>
    <w:rsid w:val="00E963C3"/>
    <w:rsid w:val="00E96416"/>
    <w:rsid w:val="00EA0225"/>
    <w:rsid w:val="00EA1114"/>
    <w:rsid w:val="00EA3631"/>
    <w:rsid w:val="00EA4459"/>
    <w:rsid w:val="00EC03D1"/>
    <w:rsid w:val="00EC549C"/>
    <w:rsid w:val="00ED7363"/>
    <w:rsid w:val="00EE18D7"/>
    <w:rsid w:val="00EF1629"/>
    <w:rsid w:val="00EF5C9E"/>
    <w:rsid w:val="00F138B4"/>
    <w:rsid w:val="00F24026"/>
    <w:rsid w:val="00F2428D"/>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31B4"/>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A40A-F112-49BF-9FCA-A44D1641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10</Pages>
  <Words>1916</Words>
  <Characters>10924</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184</cp:revision>
  <cp:lastPrinted>2024-02-23T10:44:00Z</cp:lastPrinted>
  <dcterms:created xsi:type="dcterms:W3CDTF">2023-01-09T12:59:00Z</dcterms:created>
  <dcterms:modified xsi:type="dcterms:W3CDTF">2024-02-23T10:46:00Z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