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Пояснювальна записка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до проєкту рішення Кременчуцької міської ради</w:t>
      </w:r>
    </w:p>
    <w:p w:rsidR="004D754B" w:rsidRPr="006F1567" w:rsidRDefault="004D754B" w:rsidP="004D754B">
      <w:pPr>
        <w:jc w:val="center"/>
        <w:rPr>
          <w:b/>
          <w:szCs w:val="28"/>
        </w:rPr>
      </w:pPr>
      <w:r w:rsidRPr="006F1567">
        <w:rPr>
          <w:b/>
          <w:szCs w:val="28"/>
        </w:rPr>
        <w:t>Кременчуцького району Полтавської області</w:t>
      </w:r>
      <w:r w:rsidR="005E4972">
        <w:rPr>
          <w:b/>
          <w:szCs w:val="28"/>
        </w:rPr>
        <w:t xml:space="preserve"> від 18.01.2024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:rsidR="004D754B" w:rsidRPr="006F1567" w:rsidRDefault="004D754B" w:rsidP="004D754B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КП «Кременчук АКВА-СЕРВІС» на 2022-2024 роки»</w:t>
      </w:r>
    </w:p>
    <w:p w:rsidR="004D754B" w:rsidRPr="000904A8" w:rsidRDefault="004D754B" w:rsidP="004D754B">
      <w:pPr>
        <w:tabs>
          <w:tab w:val="left" w:pos="567"/>
        </w:tabs>
        <w:ind w:firstLine="567"/>
        <w:jc w:val="both"/>
        <w:rPr>
          <w:b/>
          <w:sz w:val="20"/>
          <w:szCs w:val="20"/>
          <w:lang w:eastAsia="uk-UA"/>
        </w:rPr>
      </w:pPr>
    </w:p>
    <w:p w:rsidR="004D754B" w:rsidRPr="00E55485" w:rsidRDefault="004D754B" w:rsidP="004D754B">
      <w:pPr>
        <w:tabs>
          <w:tab w:val="left" w:pos="3630"/>
        </w:tabs>
        <w:ind w:firstLine="567"/>
        <w:jc w:val="both"/>
        <w:rPr>
          <w:szCs w:val="28"/>
        </w:rPr>
      </w:pPr>
      <w:r w:rsidRPr="00E55485">
        <w:rPr>
          <w:szCs w:val="28"/>
        </w:rPr>
        <w:t xml:space="preserve">Рішенням ІХ сесії Кременчуцької міської ради Кременчуцького району Полтавської області </w:t>
      </w:r>
      <w:r w:rsidRPr="00E55485">
        <w:rPr>
          <w:szCs w:val="28"/>
          <w:lang w:val="en-US"/>
        </w:rPr>
        <w:t>VIII</w:t>
      </w:r>
      <w:r w:rsidRPr="00E55485">
        <w:rPr>
          <w:szCs w:val="28"/>
        </w:rPr>
        <w:t xml:space="preserve"> скликання від 23 листопада 2021 року затверджена Програма діяльності та розвитку КП «Кременчук АКВА-СЕРВІС» на 2022-2024 роки  (далі – Програма).</w:t>
      </w:r>
    </w:p>
    <w:p w:rsidR="004D754B" w:rsidRPr="006F4A60" w:rsidRDefault="004D754B" w:rsidP="004D754B">
      <w:pPr>
        <w:ind w:firstLine="567"/>
        <w:jc w:val="both"/>
        <w:rPr>
          <w:szCs w:val="28"/>
        </w:rPr>
      </w:pPr>
      <w:r w:rsidRPr="00E55485">
        <w:rPr>
          <w:szCs w:val="28"/>
        </w:rPr>
        <w:t>Відповідно до</w:t>
      </w:r>
      <w:r w:rsidRPr="006F4A60">
        <w:rPr>
          <w:szCs w:val="28"/>
        </w:rPr>
        <w:t xml:space="preserve"> Програми </w:t>
      </w:r>
      <w:r w:rsidRPr="006F4A60">
        <w:rPr>
          <w:color w:val="000000" w:themeColor="text1"/>
          <w:szCs w:val="28"/>
        </w:rPr>
        <w:t>підприємс</w:t>
      </w:r>
      <w:bookmarkStart w:id="0" w:name="_GoBack"/>
      <w:bookmarkEnd w:id="0"/>
      <w:r w:rsidRPr="006F4A60">
        <w:rPr>
          <w:color w:val="000000" w:themeColor="text1"/>
          <w:szCs w:val="28"/>
        </w:rPr>
        <w:t>тв</w:t>
      </w:r>
      <w:r w:rsidR="00554595">
        <w:rPr>
          <w:color w:val="000000" w:themeColor="text1"/>
          <w:szCs w:val="28"/>
        </w:rPr>
        <w:t>а</w:t>
      </w:r>
      <w:r w:rsidRPr="006F4A60">
        <w:rPr>
          <w:color w:val="000000" w:themeColor="text1"/>
          <w:szCs w:val="28"/>
        </w:rPr>
        <w:t xml:space="preserve"> у 2023 році</w:t>
      </w:r>
      <w:r w:rsidR="005E4972">
        <w:rPr>
          <w:color w:val="000000" w:themeColor="text1"/>
          <w:szCs w:val="28"/>
        </w:rPr>
        <w:t>,</w:t>
      </w:r>
      <w:r w:rsidRPr="006F4A60">
        <w:rPr>
          <w:color w:val="000000" w:themeColor="text1"/>
          <w:szCs w:val="28"/>
        </w:rPr>
        <w:t xml:space="preserve"> </w:t>
      </w:r>
      <w:r w:rsidR="005E4972">
        <w:rPr>
          <w:szCs w:val="28"/>
        </w:rPr>
        <w:t>з поміж іншого</w:t>
      </w:r>
      <w:r w:rsidR="005E4972">
        <w:rPr>
          <w:szCs w:val="28"/>
        </w:rPr>
        <w:t>,</w:t>
      </w:r>
      <w:r w:rsidR="005E4972" w:rsidRPr="006F4A60">
        <w:rPr>
          <w:color w:val="000000" w:themeColor="text1"/>
          <w:szCs w:val="28"/>
        </w:rPr>
        <w:t xml:space="preserve"> </w:t>
      </w:r>
      <w:r w:rsidRPr="006F4A60">
        <w:rPr>
          <w:color w:val="000000" w:themeColor="text1"/>
          <w:szCs w:val="28"/>
        </w:rPr>
        <w:t>були здійснені видатки за напрямком діяльності «</w:t>
      </w:r>
      <w:r w:rsidRPr="006F4A60">
        <w:rPr>
          <w:szCs w:val="28"/>
        </w:rPr>
        <w:t>Забезпечення безпечних умов відпочинку населення на водних об’єктах Кременчуцької міської територіальної громади протягом року»,</w:t>
      </w:r>
      <w:r w:rsidRPr="006F4A60">
        <w:rPr>
          <w:color w:val="000000" w:themeColor="text1"/>
          <w:szCs w:val="28"/>
        </w:rPr>
        <w:t xml:space="preserve"> які не були профінансовані в сумі 102,952 тис. </w:t>
      </w:r>
      <w:proofErr w:type="spellStart"/>
      <w:r>
        <w:rPr>
          <w:color w:val="000000" w:themeColor="text1"/>
          <w:szCs w:val="28"/>
        </w:rPr>
        <w:t>грн</w:t>
      </w:r>
      <w:proofErr w:type="spellEnd"/>
      <w:r>
        <w:rPr>
          <w:color w:val="000000" w:themeColor="text1"/>
          <w:szCs w:val="28"/>
        </w:rPr>
        <w:t>, а саме за  видатками:</w:t>
      </w:r>
    </w:p>
    <w:p w:rsidR="004D754B" w:rsidRDefault="004D754B" w:rsidP="004D754B">
      <w:pPr>
        <w:ind w:firstLine="567"/>
        <w:jc w:val="both"/>
        <w:rPr>
          <w:szCs w:val="28"/>
        </w:rPr>
      </w:pPr>
      <w:r w:rsidRPr="006F4A60">
        <w:rPr>
          <w:szCs w:val="28"/>
        </w:rPr>
        <w:t>- 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працівників; залізобетонних виробів; витратних та інших матеріалів до комп’ютерної техніки, оргтехніки та інше</w:t>
      </w:r>
      <w:r>
        <w:rPr>
          <w:szCs w:val="28"/>
        </w:rPr>
        <w:t xml:space="preserve"> на суму 26,372 тис.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>;</w:t>
      </w:r>
    </w:p>
    <w:p w:rsidR="004D754B" w:rsidRPr="006F4A60" w:rsidRDefault="004D754B" w:rsidP="004D754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E4972">
        <w:rPr>
          <w:szCs w:val="28"/>
        </w:rPr>
        <w:t xml:space="preserve"> </w:t>
      </w:r>
      <w:r w:rsidRPr="006F4A60">
        <w:rPr>
          <w:szCs w:val="28"/>
        </w:rPr>
        <w:t>оплата комунальних послуг та енергоносіїв на суму 49,899 тис.</w:t>
      </w:r>
      <w:r>
        <w:rPr>
          <w:szCs w:val="28"/>
        </w:rPr>
        <w:t xml:space="preserve"> </w:t>
      </w:r>
      <w:proofErr w:type="spellStart"/>
      <w:r w:rsidRPr="006F4A60">
        <w:rPr>
          <w:szCs w:val="28"/>
        </w:rPr>
        <w:t>грн</w:t>
      </w:r>
      <w:proofErr w:type="spellEnd"/>
      <w:r w:rsidRPr="006F4A60">
        <w:rPr>
          <w:szCs w:val="28"/>
        </w:rPr>
        <w:t>;</w:t>
      </w:r>
    </w:p>
    <w:p w:rsidR="004D754B" w:rsidRPr="006F4A60" w:rsidRDefault="004D754B" w:rsidP="004D754B">
      <w:pPr>
        <w:ind w:firstLine="567"/>
        <w:jc w:val="both"/>
        <w:rPr>
          <w:szCs w:val="28"/>
        </w:rPr>
      </w:pPr>
      <w:r w:rsidRPr="006F4A60">
        <w:rPr>
          <w:szCs w:val="28"/>
        </w:rPr>
        <w:t>- технічн</w:t>
      </w:r>
      <w:r>
        <w:rPr>
          <w:szCs w:val="28"/>
        </w:rPr>
        <w:t xml:space="preserve">е обслуговування електромереж, </w:t>
      </w:r>
      <w:r w:rsidRPr="006F4A60">
        <w:rPr>
          <w:szCs w:val="28"/>
        </w:rPr>
        <w:t xml:space="preserve">підвісних двигунів; послуги зв’язку та програмного забезпечення; випробування водолазних балонів, регуляторів, манометрів компресору та аналіз повітря, поточний ремонт водолазного спорядження; щорічна перевірка плавзасобів Річковим регістром; страхування працівників; послуги з медичного огляду працівників; </w:t>
      </w:r>
      <w:proofErr w:type="spellStart"/>
      <w:r w:rsidRPr="006F4A60">
        <w:rPr>
          <w:szCs w:val="28"/>
        </w:rPr>
        <w:t>опосвідчення</w:t>
      </w:r>
      <w:proofErr w:type="spellEnd"/>
      <w:r w:rsidRPr="006F4A60">
        <w:rPr>
          <w:szCs w:val="28"/>
        </w:rPr>
        <w:t xml:space="preserve"> та перезарядка</w:t>
      </w:r>
      <w:r>
        <w:rPr>
          <w:szCs w:val="28"/>
        </w:rPr>
        <w:t xml:space="preserve"> </w:t>
      </w:r>
      <w:r w:rsidRPr="006F4A60">
        <w:rPr>
          <w:szCs w:val="28"/>
        </w:rPr>
        <w:t>вогнегасників; поточний ремонт та страхування автотранспорту; банківські послуги, орендна плата;  послуги з перевезення вантажу та інше</w:t>
      </w:r>
      <w:r>
        <w:rPr>
          <w:szCs w:val="28"/>
        </w:rPr>
        <w:t xml:space="preserve"> на суму 26,681 тис. гр</w:t>
      </w:r>
      <w:r w:rsidR="005E4972">
        <w:rPr>
          <w:szCs w:val="28"/>
        </w:rPr>
        <w:t>н</w:t>
      </w:r>
      <w:r>
        <w:rPr>
          <w:szCs w:val="28"/>
        </w:rPr>
        <w:t>.</w:t>
      </w:r>
    </w:p>
    <w:p w:rsidR="004D754B" w:rsidRPr="00786FEF" w:rsidRDefault="004D754B" w:rsidP="004D754B">
      <w:pPr>
        <w:ind w:firstLine="567"/>
        <w:jc w:val="both"/>
        <w:rPr>
          <w:color w:val="000000" w:themeColor="text1"/>
          <w:szCs w:val="28"/>
        </w:rPr>
      </w:pPr>
      <w:r w:rsidRPr="00786FEF">
        <w:rPr>
          <w:color w:val="000000" w:themeColor="text1"/>
          <w:szCs w:val="28"/>
        </w:rPr>
        <w:t>У зв’язку з цим станом на 01.01.2024</w:t>
      </w:r>
      <w:r>
        <w:rPr>
          <w:color w:val="000000" w:themeColor="text1"/>
          <w:szCs w:val="28"/>
        </w:rPr>
        <w:t xml:space="preserve"> </w:t>
      </w:r>
      <w:r w:rsidRPr="00786FEF">
        <w:rPr>
          <w:color w:val="000000" w:themeColor="text1"/>
          <w:szCs w:val="28"/>
        </w:rPr>
        <w:t>у бухгалтерському обліку утворилась кредиторська заборгованість в сумі 102,952 тис. гр</w:t>
      </w:r>
      <w:r w:rsidR="005E4972">
        <w:rPr>
          <w:color w:val="000000" w:themeColor="text1"/>
          <w:szCs w:val="28"/>
        </w:rPr>
        <w:t>н</w:t>
      </w:r>
      <w:r w:rsidRPr="00786FEF">
        <w:rPr>
          <w:color w:val="000000" w:themeColor="text1"/>
          <w:szCs w:val="28"/>
        </w:rPr>
        <w:t xml:space="preserve">. </w:t>
      </w:r>
    </w:p>
    <w:p w:rsidR="004D754B" w:rsidRPr="00786FEF" w:rsidRDefault="004D754B" w:rsidP="004D754B">
      <w:pPr>
        <w:ind w:firstLine="567"/>
        <w:jc w:val="both"/>
        <w:rPr>
          <w:szCs w:val="28"/>
        </w:rPr>
      </w:pPr>
      <w:r w:rsidRPr="00786FEF">
        <w:rPr>
          <w:szCs w:val="28"/>
          <w:shd w:val="clear" w:color="auto" w:fill="FFFFFF"/>
        </w:rPr>
        <w:t xml:space="preserve">З метою погашення кредиторської заборгованості та виконання зобов’язань, які виникли у 2023 році, пропонується внести зміни </w:t>
      </w:r>
      <w:r w:rsidRPr="00786FEF">
        <w:rPr>
          <w:color w:val="000000" w:themeColor="text1"/>
          <w:szCs w:val="28"/>
        </w:rPr>
        <w:t xml:space="preserve">до Програми, а саме: </w:t>
      </w:r>
      <w:r w:rsidR="00554595">
        <w:rPr>
          <w:szCs w:val="28"/>
        </w:rPr>
        <w:t>д</w:t>
      </w:r>
      <w:r w:rsidRPr="00786FEF">
        <w:rPr>
          <w:szCs w:val="28"/>
        </w:rPr>
        <w:t>одаток до Програми викласти в новій редакції, доповнивши пункт</w:t>
      </w:r>
      <w:r w:rsidR="00554595">
        <w:rPr>
          <w:szCs w:val="28"/>
        </w:rPr>
        <w:t>ом</w:t>
      </w:r>
      <w:r w:rsidRPr="00786FEF">
        <w:rPr>
          <w:szCs w:val="28"/>
        </w:rPr>
        <w:t xml:space="preserve"> 8 </w:t>
      </w:r>
      <w:r w:rsidRPr="00786FEF">
        <w:rPr>
          <w:szCs w:val="28"/>
          <w:lang w:eastAsia="uk-UA"/>
        </w:rPr>
        <w:t xml:space="preserve">«Виконання зобов’язань минулих періодів» на суму 102,952 тис. </w:t>
      </w:r>
      <w:r>
        <w:rPr>
          <w:szCs w:val="28"/>
          <w:lang w:eastAsia="uk-UA"/>
        </w:rPr>
        <w:t>грн</w:t>
      </w:r>
      <w:r w:rsidRPr="00786FEF">
        <w:rPr>
          <w:color w:val="FF0000"/>
          <w:szCs w:val="28"/>
          <w:lang w:eastAsia="uk-UA"/>
        </w:rPr>
        <w:t xml:space="preserve"> </w:t>
      </w:r>
      <w:r w:rsidRPr="00786FEF">
        <w:rPr>
          <w:szCs w:val="28"/>
        </w:rPr>
        <w:t>за рахунок зменшення в розділі 3 «Забезпечення безпечних умов відпочинку населення на водних об’єктах Кременчуцької міської територіальної громади протягом року» видатків на «заробітну плату працівників та нарахування на заробітну плату в т.ч. додаткова заробітна плата для заохочення працівників».</w:t>
      </w:r>
    </w:p>
    <w:p w:rsidR="004D754B" w:rsidRDefault="004D754B" w:rsidP="00554595">
      <w:pPr>
        <w:ind w:firstLine="567"/>
        <w:jc w:val="both"/>
        <w:rPr>
          <w:szCs w:val="28"/>
        </w:rPr>
      </w:pPr>
      <w:r>
        <w:rPr>
          <w:szCs w:val="28"/>
        </w:rPr>
        <w:t>Планова потреба в коштах, які було передбачено «Програмою діяльності та розвитку КП</w:t>
      </w:r>
      <w:r w:rsidR="00554595">
        <w:rPr>
          <w:szCs w:val="28"/>
        </w:rPr>
        <w:t xml:space="preserve">  </w:t>
      </w:r>
      <w:r>
        <w:rPr>
          <w:szCs w:val="28"/>
        </w:rPr>
        <w:t xml:space="preserve"> «Кременчук</w:t>
      </w:r>
      <w:r w:rsidR="00554595">
        <w:rPr>
          <w:szCs w:val="28"/>
        </w:rPr>
        <w:t xml:space="preserve">  </w:t>
      </w:r>
      <w:r>
        <w:rPr>
          <w:szCs w:val="28"/>
        </w:rPr>
        <w:t xml:space="preserve"> АКВА-СЕРВІС» на 2022-2024 роки» </w:t>
      </w:r>
      <w:r w:rsidR="00554595">
        <w:rPr>
          <w:szCs w:val="28"/>
        </w:rPr>
        <w:t xml:space="preserve">  </w:t>
      </w:r>
      <w:r>
        <w:rPr>
          <w:szCs w:val="28"/>
        </w:rPr>
        <w:t>змінами</w:t>
      </w:r>
      <w:r w:rsidR="00554595">
        <w:rPr>
          <w:szCs w:val="28"/>
        </w:rPr>
        <w:t xml:space="preserve"> </w:t>
      </w:r>
      <w:r>
        <w:rPr>
          <w:szCs w:val="28"/>
        </w:rPr>
        <w:t>до Програми не збільшено.</w:t>
      </w:r>
    </w:p>
    <w:p w:rsidR="004D754B" w:rsidRPr="00925A60" w:rsidRDefault="004D754B" w:rsidP="004D754B">
      <w:pPr>
        <w:ind w:firstLine="567"/>
        <w:jc w:val="both"/>
        <w:rPr>
          <w:szCs w:val="28"/>
        </w:rPr>
      </w:pPr>
      <w:r w:rsidRPr="00786FEF">
        <w:rPr>
          <w:szCs w:val="28"/>
        </w:rPr>
        <w:lastRenderedPageBreak/>
        <w:t xml:space="preserve">У зв’язку з вищевикладеним, </w:t>
      </w:r>
      <w:r>
        <w:rPr>
          <w:szCs w:val="28"/>
        </w:rPr>
        <w:t xml:space="preserve">КП «Кременчук АКВА-СЕРВІС» </w:t>
      </w:r>
      <w:r w:rsidRPr="00786FEF">
        <w:rPr>
          <w:szCs w:val="28"/>
        </w:rPr>
        <w:t>підготовлено відповідний проєкт рішення Кременчуцької міської ради Кременчуцького району Полтавської області.</w:t>
      </w:r>
    </w:p>
    <w:p w:rsidR="004D754B" w:rsidRPr="00F47111" w:rsidRDefault="004D754B" w:rsidP="004D754B">
      <w:pPr>
        <w:jc w:val="both"/>
        <w:rPr>
          <w:szCs w:val="28"/>
          <w:shd w:val="clear" w:color="auto" w:fill="FFFFFF"/>
        </w:rPr>
      </w:pP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4D754B" w:rsidRPr="004D754B" w:rsidRDefault="004D754B" w:rsidP="004D754B">
      <w:pPr>
        <w:tabs>
          <w:tab w:val="left" w:pos="0"/>
        </w:tabs>
        <w:jc w:val="both"/>
        <w:rPr>
          <w:szCs w:val="28"/>
          <w:lang w:eastAsia="uk-UA"/>
        </w:rPr>
      </w:pPr>
      <w:r w:rsidRPr="004D754B">
        <w:rPr>
          <w:b/>
          <w:szCs w:val="28"/>
          <w:lang w:eastAsia="uk-UA"/>
        </w:rPr>
        <w:t xml:space="preserve">Директор      </w:t>
      </w:r>
      <w:r w:rsidRPr="004D754B">
        <w:rPr>
          <w:b/>
          <w:szCs w:val="28"/>
          <w:lang w:eastAsia="uk-UA"/>
        </w:rPr>
        <w:tab/>
        <w:t xml:space="preserve">           </w:t>
      </w:r>
      <w:r w:rsidRPr="004D754B">
        <w:rPr>
          <w:b/>
          <w:szCs w:val="28"/>
          <w:lang w:eastAsia="uk-UA"/>
        </w:rPr>
        <w:tab/>
        <w:t xml:space="preserve">     </w:t>
      </w:r>
      <w:r w:rsidRPr="004D754B"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 w:rsidRPr="004D754B">
        <w:rPr>
          <w:b/>
          <w:szCs w:val="28"/>
          <w:lang w:eastAsia="uk-UA"/>
        </w:rPr>
        <w:t xml:space="preserve">            </w:t>
      </w:r>
      <w:r w:rsidRPr="004D754B">
        <w:rPr>
          <w:b/>
          <w:szCs w:val="28"/>
          <w:lang w:eastAsia="uk-UA"/>
        </w:rPr>
        <w:tab/>
        <w:t>Василь БІЛОУС</w:t>
      </w: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4D754B" w:rsidRPr="000904A8" w:rsidRDefault="004D754B" w:rsidP="004D754B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9F78C9" w:rsidRDefault="009F78C9"/>
    <w:sectPr w:rsidR="009F78C9" w:rsidSect="004D75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D"/>
    <w:rsid w:val="004D754B"/>
    <w:rsid w:val="00554595"/>
    <w:rsid w:val="005E4972"/>
    <w:rsid w:val="009C5155"/>
    <w:rsid w:val="009F78C9"/>
    <w:rsid w:val="00C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CE6B-577F-4CD7-A81D-F1BC3C8F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2024-01-15T10:01:00Z</cp:lastPrinted>
  <dcterms:created xsi:type="dcterms:W3CDTF">2024-01-12T13:17:00Z</dcterms:created>
  <dcterms:modified xsi:type="dcterms:W3CDTF">2024-01-15T10:01:00Z</dcterms:modified>
</cp:coreProperties>
</file>