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08" w:rsidRPr="00614408" w:rsidRDefault="00614408" w:rsidP="00614408">
      <w:pPr>
        <w:keepNext/>
        <w:widowControl w:val="0"/>
        <w:tabs>
          <w:tab w:val="left" w:pos="709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</w:pPr>
      <w:r w:rsidRPr="0061440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  <w:t>Пояснювальна записка до проєкту рішення Кременчуцької міської ради Кременчуцького району Полтавської області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міської цільової програми </w:t>
      </w:r>
    </w:p>
    <w:p w:rsid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«Діти Кременчука» на 2021-2025 роки </w:t>
      </w:r>
      <w:r w:rsidR="00C66B2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6144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новій редакції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14408" w:rsidRPr="00614408" w:rsidRDefault="00614408" w:rsidP="00614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9FE" w:rsidRPr="00A469FE" w:rsidRDefault="00A469FE" w:rsidP="00A46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469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Департаменту у справах сімей та дітей Кременчуцької міської ради Кременчуцького району Полтавської області підпорядкований Центр соціально-психологічної реабілітації дітей Кременчуцької міської ради Кременчуцького району Полтавської області, який розташований за адресою: Полтавська область, м. Кременчук, проспект Свободи, будинок 148 (далі – Центр).</w:t>
      </w:r>
    </w:p>
    <w:p w:rsidR="00A469FE" w:rsidRPr="00A469FE" w:rsidRDefault="00A469FE" w:rsidP="00A46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469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Центр – заклад соціального захисту, створений для тривалого (стаціонарного) або денного перебування дітей віком від 3 до 18 років, які опинились у складних життєвих обставинах, надання їм комплексної соціальної, психологічної, педагогічної, медичної, правової та інших видів допомоги. Потужність Центру розрахована на 40 дітей, які зареєстровані (фактично проживають) в місті Кременчуці або інших населених пунктах. </w:t>
      </w:r>
    </w:p>
    <w:p w:rsidR="005A0197" w:rsidRDefault="000C1D6B" w:rsidP="000C1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Даним проєктом рішення до </w:t>
      </w:r>
      <w:r w:rsidRPr="00A469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цільової програми «Діти Кременчука»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2021-2025 роки </w:t>
      </w:r>
      <w:r w:rsidR="005A01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вносяться зміни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розділ V</w:t>
      </w:r>
      <w:r w:rsidRPr="000C1D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0C1D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 діяльності Центру соціально-психологічної реабілітації дітей 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5A01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саме:</w:t>
      </w:r>
    </w:p>
    <w:p w:rsidR="005A0197" w:rsidRDefault="005A0197" w:rsidP="000C1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0C1D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пункт 1 «</w:t>
      </w:r>
      <w:r w:rsidR="000C1D6B" w:rsidRPr="000C1D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Надання комплексної соціальної, психологічної, педагогічної, медичної реабілітації; правове забезпечення</w:t>
      </w:r>
      <w:r w:rsidR="000C1D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2024 та 2025 роки викласти в новій редакції:</w:t>
      </w:r>
    </w:p>
    <w:p w:rsidR="005A0197" w:rsidRPr="005A0197" w:rsidRDefault="005A0197" w:rsidP="000C1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5A01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стара редакція: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026"/>
        <w:gridCol w:w="1026"/>
        <w:gridCol w:w="1134"/>
        <w:gridCol w:w="1167"/>
        <w:gridCol w:w="1209"/>
      </w:tblGrid>
      <w:tr w:rsidR="005A0197" w:rsidRPr="005A0197" w:rsidTr="00F2564D">
        <w:tc>
          <w:tcPr>
            <w:tcW w:w="534" w:type="dxa"/>
            <w:vMerge w:val="restart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562" w:type="dxa"/>
            <w:gridSpan w:val="5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5A0197" w:rsidRPr="005A0197" w:rsidTr="00F2564D">
        <w:tc>
          <w:tcPr>
            <w:tcW w:w="534" w:type="dxa"/>
            <w:vMerge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026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026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67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209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5A0197" w:rsidRPr="005A0197" w:rsidTr="00F2564D">
        <w:tc>
          <w:tcPr>
            <w:tcW w:w="534" w:type="dxa"/>
            <w:vMerge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5 872,961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6 460,657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7 107,073</w:t>
            </w:r>
          </w:p>
        </w:tc>
      </w:tr>
      <w:tr w:rsidR="005A0197" w:rsidRPr="005A0197" w:rsidTr="00F2564D">
        <w:tc>
          <w:tcPr>
            <w:tcW w:w="5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Заробітна плата та нарахування на оплату праці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5 871,961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6 459,157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7 105,073</w:t>
            </w:r>
          </w:p>
        </w:tc>
      </w:tr>
      <w:tr w:rsidR="005A0197" w:rsidRPr="005A0197" w:rsidTr="00F2564D">
        <w:tc>
          <w:tcPr>
            <w:tcW w:w="5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Окремі заходи реалізації державних (регіональних) програм, не віднесені до заходів розвитку (навчання)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1,500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2,000</w:t>
            </w:r>
          </w:p>
        </w:tc>
      </w:tr>
    </w:tbl>
    <w:p w:rsidR="005A0197" w:rsidRDefault="005A0197" w:rsidP="000C1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A0197" w:rsidRPr="005A0197" w:rsidRDefault="005A0197" w:rsidP="000C1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5A01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нова редакція: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026"/>
        <w:gridCol w:w="1026"/>
        <w:gridCol w:w="1134"/>
        <w:gridCol w:w="1167"/>
        <w:gridCol w:w="1209"/>
      </w:tblGrid>
      <w:tr w:rsidR="005A0197" w:rsidRPr="005A0197" w:rsidTr="00F2564D">
        <w:tc>
          <w:tcPr>
            <w:tcW w:w="534" w:type="dxa"/>
            <w:vMerge w:val="restart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562" w:type="dxa"/>
            <w:gridSpan w:val="5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5A0197" w:rsidRPr="005A0197" w:rsidTr="00F2564D">
        <w:tc>
          <w:tcPr>
            <w:tcW w:w="534" w:type="dxa"/>
            <w:vMerge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026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026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67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209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5A0197" w:rsidRPr="005A0197" w:rsidTr="00F2564D">
        <w:tc>
          <w:tcPr>
            <w:tcW w:w="534" w:type="dxa"/>
            <w:vMerge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5 872,961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7 265,918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7 992,860</w:t>
            </w:r>
          </w:p>
        </w:tc>
      </w:tr>
      <w:tr w:rsidR="005A0197" w:rsidRPr="005A0197" w:rsidTr="00F2564D">
        <w:tc>
          <w:tcPr>
            <w:tcW w:w="5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Заробітна плата та нарахування на оплату праці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5 871,961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7 264,418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7 990,860</w:t>
            </w:r>
          </w:p>
        </w:tc>
      </w:tr>
      <w:tr w:rsidR="005A0197" w:rsidRPr="005A0197" w:rsidTr="00F2564D">
        <w:tc>
          <w:tcPr>
            <w:tcW w:w="5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Окремі заходи реалізації державних (регіональних) програм, не віднесені до заходів розвитку (навчання)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1,000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1,500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2,000</w:t>
            </w:r>
          </w:p>
        </w:tc>
      </w:tr>
    </w:tbl>
    <w:p w:rsidR="005A0197" w:rsidRDefault="005A0197" w:rsidP="000C1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A0197" w:rsidRDefault="005A0197" w:rsidP="000C1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пункт 5 «</w:t>
      </w:r>
      <w:r w:rsidRPr="005A01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Створення безпечних умов перебування дітей на період дії воєнного стану в 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викласти </w:t>
      </w:r>
      <w:r w:rsidR="00C25B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новій редакції: 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lastRenderedPageBreak/>
        <w:t>стара редакція: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</w:pP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5. Створення безпечних умов перебування дітей на період дії воєнного стану в Україні</w:t>
      </w:r>
    </w:p>
    <w:p w:rsidR="005A0197" w:rsidRPr="005A0197" w:rsidRDefault="005A0197" w:rsidP="005A019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Строк виконання: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2023 рік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Відповідальний виконавець: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Центр соціально-психологічної реабілітації дітей Кременчуцької міської ради Кременчуцького району Полтавської області.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Мета програми: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створення належних умов перебування та життєзабезпечення дітей та персоналу закладу під час оголошення сигналу «Повітряна тривога» та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під час дії небезпечних чинників надзвичайних ситуацій. 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Стислий опис реалізації: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A0197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впровадження інженерно-технічних заходів цивільного захисту для проведення капітального ремонту на об’єкті: «Капітальний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                         </w:t>
      </w:r>
      <w:r w:rsidRPr="005A0197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м. Кременчук, проспект Свободи, 148».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Очікувані результати: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Фінансування відповідно до потреб закладу.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Орієнтована кількість охоплених заходами дітей – 40/80 (40 – планова місткість, 80 – орієнтовна кількість дітей протягом року).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275"/>
        <w:gridCol w:w="1134"/>
        <w:gridCol w:w="1134"/>
        <w:gridCol w:w="1026"/>
      </w:tblGrid>
      <w:tr w:rsidR="005A0197" w:rsidRPr="005A0197" w:rsidTr="00F2564D">
        <w:tc>
          <w:tcPr>
            <w:tcW w:w="534" w:type="dxa"/>
            <w:vMerge w:val="restart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703" w:type="dxa"/>
            <w:gridSpan w:val="5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5A0197" w:rsidRPr="005A0197" w:rsidTr="00F2564D">
        <w:tc>
          <w:tcPr>
            <w:tcW w:w="534" w:type="dxa"/>
            <w:vMerge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275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026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5A0197" w:rsidRPr="005A0197" w:rsidTr="00F2564D">
        <w:tc>
          <w:tcPr>
            <w:tcW w:w="534" w:type="dxa"/>
            <w:vMerge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6 846,104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026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</w:tr>
      <w:tr w:rsidR="005A0197" w:rsidRPr="005A0197" w:rsidTr="00F2564D">
        <w:tc>
          <w:tcPr>
            <w:tcW w:w="534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6 846,104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026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</w:tbl>
    <w:p w:rsidR="005A0197" w:rsidRDefault="005A0197" w:rsidP="000C1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A0197" w:rsidRPr="005A0197" w:rsidRDefault="005A0197" w:rsidP="005A0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5A01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нова редакція:</w:t>
      </w:r>
    </w:p>
    <w:p w:rsidR="005A0197" w:rsidRPr="005A0197" w:rsidRDefault="005A0197" w:rsidP="005A0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5. Створення безпечних умов перебування дітей на період дії воєнного стану в Україні</w:t>
      </w:r>
    </w:p>
    <w:p w:rsidR="005A0197" w:rsidRPr="005A0197" w:rsidRDefault="005A0197" w:rsidP="005A019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Строк виконання: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2023 рік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Відповідальний виконавець: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Центр соціально-психологічної реабілітації дітей Кременчуцької міської ради Кременчуцького району Полтавської області.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Мета програми: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створення належних умов перебування та життєзабезпечення дітей та персоналу закладу під час оголошення сигналу «Повітряна тривога» та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під час дії небезпечних чинників надзвичайних ситуацій. 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Стислий опис реалізації: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A0197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впровадження інженерно-технічних заходів цивільного захисту для проведення капітального ремонту на об’єкті: </w:t>
      </w:r>
      <w:r w:rsidRPr="005A0197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lastRenderedPageBreak/>
        <w:t xml:space="preserve">«Капітальний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</w:t>
      </w:r>
      <w:r w:rsidR="00D47D76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                          </w:t>
      </w:r>
      <w:bookmarkStart w:id="0" w:name="_GoBack"/>
      <w:bookmarkEnd w:id="0"/>
      <w:r w:rsidRPr="005A0197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м. Кременчук, проспект Свободи, 148» та «Капітальний ремонт вимощення з улаштуванням запасних виходів з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148».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Очікувані результати:</w:t>
      </w: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Фінансування відповідно до потреб закладу.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01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Орієнтована кількість охоплених заходами дітей – 40/80 (40 – планова місткість, 80 – орієнтовна кількість дітей протягом року).</w:t>
      </w:r>
    </w:p>
    <w:p w:rsidR="005A0197" w:rsidRPr="005A0197" w:rsidRDefault="005A0197" w:rsidP="005A0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275"/>
        <w:gridCol w:w="1134"/>
        <w:gridCol w:w="1134"/>
        <w:gridCol w:w="1026"/>
      </w:tblGrid>
      <w:tr w:rsidR="005A0197" w:rsidRPr="005A0197" w:rsidTr="00F2564D">
        <w:tc>
          <w:tcPr>
            <w:tcW w:w="534" w:type="dxa"/>
            <w:vMerge w:val="restart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703" w:type="dxa"/>
            <w:gridSpan w:val="5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5A0197" w:rsidRPr="005A0197" w:rsidTr="00F2564D">
        <w:tc>
          <w:tcPr>
            <w:tcW w:w="534" w:type="dxa"/>
            <w:vMerge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275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026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5A0197" w:rsidRPr="005A0197" w:rsidTr="00F2564D">
        <w:tc>
          <w:tcPr>
            <w:tcW w:w="534" w:type="dxa"/>
            <w:vMerge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7 826,104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026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</w:tr>
      <w:tr w:rsidR="005A0197" w:rsidRPr="005A0197" w:rsidTr="00F2564D">
        <w:tc>
          <w:tcPr>
            <w:tcW w:w="534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6 846,104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026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5A0197" w:rsidRPr="005A0197" w:rsidTr="00F2564D">
        <w:tc>
          <w:tcPr>
            <w:tcW w:w="534" w:type="dxa"/>
            <w:vAlign w:val="center"/>
          </w:tcPr>
          <w:p w:rsidR="005A0197" w:rsidRPr="005A0197" w:rsidRDefault="005A0197" w:rsidP="005A0197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lang w:val="uk-UA" w:eastAsia="ar-SA"/>
              </w:rPr>
              <w:t>2.</w:t>
            </w:r>
          </w:p>
        </w:tc>
        <w:tc>
          <w:tcPr>
            <w:tcW w:w="3402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вимощення з улаштуванням запасних виходів з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5A0197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980,000</w:t>
            </w:r>
          </w:p>
        </w:tc>
        <w:tc>
          <w:tcPr>
            <w:tcW w:w="1134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</w:p>
        </w:tc>
        <w:tc>
          <w:tcPr>
            <w:tcW w:w="1026" w:type="dxa"/>
            <w:vAlign w:val="center"/>
          </w:tcPr>
          <w:p w:rsidR="005A0197" w:rsidRPr="005A0197" w:rsidRDefault="005A0197" w:rsidP="005A0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</w:p>
        </w:tc>
      </w:tr>
    </w:tbl>
    <w:p w:rsidR="005A0197" w:rsidRDefault="005A0197" w:rsidP="000C1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14408" w:rsidRDefault="00614408" w:rsidP="00C66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44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зв’язку із вищевикладеним</w:t>
      </w:r>
      <w:r w:rsidR="009A2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6144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існує необхідність у внесенні змін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цільової програми «Діти Кременчука» на 2021-20</w:t>
      </w:r>
      <w:r w:rsidR="00E972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 роки та викладені її</w:t>
      </w:r>
      <w:r w:rsidRPr="006144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новій редакції.</w:t>
      </w:r>
    </w:p>
    <w:p w:rsidR="000C1D6B" w:rsidRDefault="000C1D6B" w:rsidP="00B6270D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</w:p>
    <w:p w:rsidR="00C25B37" w:rsidRDefault="00C25B37" w:rsidP="00B6270D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</w:p>
    <w:p w:rsidR="00B6270D" w:rsidRPr="00B6270D" w:rsidRDefault="00C25B37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В.о. д</w:t>
      </w:r>
      <w:r w:rsidR="00C66B2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</w:t>
      </w:r>
      <w:r w:rsidR="00C66B2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Департаменту</w:t>
      </w:r>
    </w:p>
    <w:p w:rsidR="00B6270D" w:rsidRPr="00B6270D" w:rsidRDefault="00B6270D" w:rsidP="00B62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6270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у справах сімей та дітей </w:t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712E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C66B2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C25B3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Анна КАЛЮЖНА</w:t>
      </w:r>
    </w:p>
    <w:p w:rsidR="004D793C" w:rsidRPr="00383934" w:rsidRDefault="004D793C" w:rsidP="00B62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793C" w:rsidRPr="00383934" w:rsidSect="00B6270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8"/>
    <w:rsid w:val="00010250"/>
    <w:rsid w:val="00051B37"/>
    <w:rsid w:val="000B4F30"/>
    <w:rsid w:val="000C1D6B"/>
    <w:rsid w:val="00122427"/>
    <w:rsid w:val="00203978"/>
    <w:rsid w:val="00213AEF"/>
    <w:rsid w:val="00272149"/>
    <w:rsid w:val="002726BA"/>
    <w:rsid w:val="00274D7B"/>
    <w:rsid w:val="002D788F"/>
    <w:rsid w:val="002F61FF"/>
    <w:rsid w:val="003555E2"/>
    <w:rsid w:val="00367CC8"/>
    <w:rsid w:val="00383934"/>
    <w:rsid w:val="00384F9B"/>
    <w:rsid w:val="003933EE"/>
    <w:rsid w:val="003A2E82"/>
    <w:rsid w:val="003B66F4"/>
    <w:rsid w:val="003E6821"/>
    <w:rsid w:val="003F0303"/>
    <w:rsid w:val="00456F63"/>
    <w:rsid w:val="004D793C"/>
    <w:rsid w:val="005077C9"/>
    <w:rsid w:val="005A0197"/>
    <w:rsid w:val="005C4A9C"/>
    <w:rsid w:val="00614408"/>
    <w:rsid w:val="0067483A"/>
    <w:rsid w:val="006E6EC7"/>
    <w:rsid w:val="006F3A38"/>
    <w:rsid w:val="00712E71"/>
    <w:rsid w:val="0071619C"/>
    <w:rsid w:val="007C3E78"/>
    <w:rsid w:val="007F69CA"/>
    <w:rsid w:val="00806930"/>
    <w:rsid w:val="00841806"/>
    <w:rsid w:val="008927E3"/>
    <w:rsid w:val="008C16E5"/>
    <w:rsid w:val="00975E96"/>
    <w:rsid w:val="00987167"/>
    <w:rsid w:val="009A2FC8"/>
    <w:rsid w:val="00A469FE"/>
    <w:rsid w:val="00A52DEA"/>
    <w:rsid w:val="00A92333"/>
    <w:rsid w:val="00AA215F"/>
    <w:rsid w:val="00AC57E0"/>
    <w:rsid w:val="00AC62A6"/>
    <w:rsid w:val="00B439F7"/>
    <w:rsid w:val="00B6270D"/>
    <w:rsid w:val="00BE61A4"/>
    <w:rsid w:val="00C25B37"/>
    <w:rsid w:val="00C4319C"/>
    <w:rsid w:val="00C66B20"/>
    <w:rsid w:val="00C6734B"/>
    <w:rsid w:val="00D47D76"/>
    <w:rsid w:val="00D51C84"/>
    <w:rsid w:val="00DA5E40"/>
    <w:rsid w:val="00E814BB"/>
    <w:rsid w:val="00E972E7"/>
    <w:rsid w:val="00EF609B"/>
    <w:rsid w:val="00F06280"/>
    <w:rsid w:val="00F60B61"/>
    <w:rsid w:val="00F85BF8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9CB1"/>
  <w15:docId w15:val="{A3BA6EC6-E471-448E-9227-66AD8BE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8C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 Polushko</cp:lastModifiedBy>
  <cp:revision>4</cp:revision>
  <cp:lastPrinted>2023-12-08T13:24:00Z</cp:lastPrinted>
  <dcterms:created xsi:type="dcterms:W3CDTF">2023-12-08T13:24:00Z</dcterms:created>
  <dcterms:modified xsi:type="dcterms:W3CDTF">2023-12-08T13:24:00Z</dcterms:modified>
</cp:coreProperties>
</file>