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556" w:rsidRDefault="00C63556" w:rsidP="00434846">
      <w:pPr>
        <w:rPr>
          <w:b/>
          <w:szCs w:val="28"/>
          <w:lang w:val="uk-UA"/>
        </w:rPr>
      </w:pPr>
    </w:p>
    <w:p w:rsidR="00C63556" w:rsidRPr="00BD7987" w:rsidRDefault="00EC4556" w:rsidP="00434846">
      <w:pPr>
        <w:ind w:left="1416" w:firstLine="708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</w:t>
      </w:r>
      <w:r w:rsidR="00C63556" w:rsidRPr="00BD7987">
        <w:rPr>
          <w:b/>
          <w:szCs w:val="28"/>
          <w:lang w:val="uk-UA"/>
        </w:rPr>
        <w:t>ПОЯСНЮВАЛЬНА ЗАПИСКА</w:t>
      </w:r>
    </w:p>
    <w:p w:rsidR="00C63556" w:rsidRPr="00BD7987" w:rsidRDefault="00C63556" w:rsidP="00C63556">
      <w:pPr>
        <w:jc w:val="center"/>
        <w:rPr>
          <w:b/>
          <w:szCs w:val="28"/>
          <w:lang w:val="uk-UA"/>
        </w:rPr>
      </w:pPr>
      <w:r w:rsidRPr="00BD7987">
        <w:rPr>
          <w:b/>
          <w:szCs w:val="28"/>
          <w:lang w:val="uk-UA"/>
        </w:rPr>
        <w:t>до проекту рішення Кременчуцької міської ради</w:t>
      </w:r>
    </w:p>
    <w:p w:rsidR="003A1EE9" w:rsidRDefault="00C63556" w:rsidP="003A1EE9">
      <w:pPr>
        <w:jc w:val="center"/>
        <w:rPr>
          <w:b/>
          <w:szCs w:val="28"/>
          <w:lang w:val="uk-UA"/>
        </w:rPr>
      </w:pPr>
      <w:r w:rsidRPr="00BD7987">
        <w:rPr>
          <w:b/>
          <w:szCs w:val="28"/>
          <w:lang w:val="uk-UA"/>
        </w:rPr>
        <w:t xml:space="preserve">Полтавської області </w:t>
      </w:r>
      <w:r w:rsidR="003A1EE9">
        <w:rPr>
          <w:b/>
          <w:szCs w:val="28"/>
          <w:lang w:val="uk-UA"/>
        </w:rPr>
        <w:t xml:space="preserve">від 10 жовтня 2017 року </w:t>
      </w:r>
      <w:r w:rsidRPr="003A1EE9">
        <w:rPr>
          <w:b/>
          <w:szCs w:val="28"/>
          <w:lang w:val="uk-UA"/>
        </w:rPr>
        <w:t xml:space="preserve"> «Про затвердження комплексної програми</w:t>
      </w:r>
      <w:r w:rsidR="003A1EE9">
        <w:rPr>
          <w:b/>
          <w:szCs w:val="28"/>
          <w:lang w:val="uk-UA"/>
        </w:rPr>
        <w:t xml:space="preserve"> </w:t>
      </w:r>
      <w:r w:rsidRPr="003A1EE9">
        <w:rPr>
          <w:b/>
          <w:szCs w:val="28"/>
          <w:lang w:val="uk-UA"/>
        </w:rPr>
        <w:t xml:space="preserve">розвитку комунального некомерційного медичного підприємства «Лікарня інтенсивного лікування «Кременчуцька»» </w:t>
      </w:r>
    </w:p>
    <w:p w:rsidR="00C63556" w:rsidRPr="00BD7987" w:rsidRDefault="00C63556" w:rsidP="003A1EE9">
      <w:pPr>
        <w:jc w:val="center"/>
        <w:rPr>
          <w:b/>
          <w:szCs w:val="28"/>
        </w:rPr>
      </w:pPr>
      <w:r w:rsidRPr="003A1EE9">
        <w:rPr>
          <w:b/>
          <w:szCs w:val="28"/>
          <w:lang w:val="uk-UA"/>
        </w:rPr>
        <w:t xml:space="preserve"> </w:t>
      </w:r>
      <w:r w:rsidRPr="00BD7987">
        <w:rPr>
          <w:b/>
          <w:szCs w:val="28"/>
        </w:rPr>
        <w:t xml:space="preserve">на 2017 </w:t>
      </w:r>
      <w:r w:rsidR="005D511A">
        <w:rPr>
          <w:b/>
          <w:szCs w:val="28"/>
        </w:rPr>
        <w:t>– 2019 ро</w:t>
      </w:r>
      <w:r w:rsidRPr="00BD7987">
        <w:rPr>
          <w:b/>
          <w:szCs w:val="28"/>
        </w:rPr>
        <w:t>к</w:t>
      </w:r>
      <w:r w:rsidR="005D511A">
        <w:rPr>
          <w:b/>
          <w:szCs w:val="28"/>
        </w:rPr>
        <w:t>и</w:t>
      </w:r>
      <w:r w:rsidRPr="00BD7987">
        <w:rPr>
          <w:b/>
          <w:szCs w:val="28"/>
        </w:rPr>
        <w:t>»</w:t>
      </w:r>
    </w:p>
    <w:p w:rsidR="00C63556" w:rsidRDefault="00C63556" w:rsidP="00C63556">
      <w:pPr>
        <w:jc w:val="center"/>
        <w:rPr>
          <w:b/>
          <w:szCs w:val="28"/>
          <w:lang w:val="uk-UA"/>
        </w:rPr>
      </w:pPr>
    </w:p>
    <w:p w:rsidR="002D0271" w:rsidRDefault="002D0271" w:rsidP="00CE2552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Комплексна програма розвитку комунального некомерційного медичного підприємства «Лікарня інтенсивного лікування «Кременчуцька» на 2017 рік була затверджена на 2017 рік під виділені кошторисні призначення.</w:t>
      </w:r>
    </w:p>
    <w:p w:rsidR="005A447E" w:rsidRDefault="005A447E" w:rsidP="00CE2552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Враховуючи, що КНМП «Лікарня інтенсивного лікування «Кременчуцька» буде ключовим медичним закладом із надання спеціалізованої невідкладної медичної допомоги мешканцям Південного госпітального округу з 01 січня 2018 року, після прийняття багаторічної програми розвитку Південного госпітального округу</w:t>
      </w:r>
      <w:r w:rsidR="00CA5850">
        <w:rPr>
          <w:szCs w:val="28"/>
          <w:lang w:val="uk-UA"/>
        </w:rPr>
        <w:t xml:space="preserve">, розроблена </w:t>
      </w:r>
      <w:r w:rsidR="005D511A">
        <w:rPr>
          <w:szCs w:val="28"/>
          <w:lang w:val="uk-UA"/>
        </w:rPr>
        <w:t xml:space="preserve">Комплексна </w:t>
      </w:r>
      <w:r w:rsidR="00CA5850">
        <w:rPr>
          <w:szCs w:val="28"/>
          <w:lang w:val="uk-UA"/>
        </w:rPr>
        <w:t>програма розвитку КНМП «Лікарня інтенсивного лікування «Кременчуцька»</w:t>
      </w:r>
      <w:r w:rsidR="005D511A">
        <w:rPr>
          <w:szCs w:val="28"/>
          <w:lang w:val="uk-UA"/>
        </w:rPr>
        <w:t>»</w:t>
      </w:r>
      <w:bookmarkStart w:id="0" w:name="_GoBack"/>
      <w:bookmarkEnd w:id="0"/>
      <w:r w:rsidR="00CA5850">
        <w:rPr>
          <w:szCs w:val="28"/>
          <w:lang w:val="uk-UA"/>
        </w:rPr>
        <w:t xml:space="preserve"> на період 2017-2019 роки.</w:t>
      </w:r>
    </w:p>
    <w:p w:rsidR="00CE2552" w:rsidRPr="00733906" w:rsidRDefault="005D511A" w:rsidP="00CE2552">
      <w:pPr>
        <w:ind w:firstLine="709"/>
        <w:jc w:val="both"/>
        <w:rPr>
          <w:iCs/>
          <w:color w:val="000000"/>
          <w:szCs w:val="28"/>
          <w:lang w:val="uk-UA"/>
        </w:rPr>
      </w:pPr>
      <w:r>
        <w:rPr>
          <w:szCs w:val="28"/>
          <w:lang w:val="uk-UA"/>
        </w:rPr>
        <w:t>Затвердження К</w:t>
      </w:r>
      <w:r w:rsidR="00CE2552" w:rsidRPr="0039493A">
        <w:rPr>
          <w:szCs w:val="28"/>
          <w:lang w:val="uk-UA"/>
        </w:rPr>
        <w:t>омплексної програми</w:t>
      </w:r>
      <w:r w:rsidR="00CE2552">
        <w:rPr>
          <w:szCs w:val="28"/>
          <w:lang w:val="uk-UA"/>
        </w:rPr>
        <w:t xml:space="preserve"> розвитку комунального </w:t>
      </w:r>
      <w:r w:rsidR="00CE2552" w:rsidRPr="0039493A">
        <w:rPr>
          <w:szCs w:val="28"/>
          <w:lang w:val="uk-UA"/>
        </w:rPr>
        <w:t xml:space="preserve">некомерційного медичного підприємства «Лікарня інтенсивного лікування «Кременчуцька»»  </w:t>
      </w:r>
      <w:r>
        <w:rPr>
          <w:szCs w:val="28"/>
          <w:lang w:val="uk-UA"/>
        </w:rPr>
        <w:t>на 2017 - 2019 роки</w:t>
      </w:r>
      <w:r w:rsidR="00CE2552">
        <w:rPr>
          <w:szCs w:val="28"/>
          <w:lang w:val="uk-UA"/>
        </w:rPr>
        <w:t xml:space="preserve"> пов’язано із необхідністю забезпечення фінансуванням </w:t>
      </w:r>
      <w:r w:rsidR="00BD7987">
        <w:rPr>
          <w:szCs w:val="28"/>
          <w:lang w:val="uk-UA"/>
        </w:rPr>
        <w:t>бюджетних коштів</w:t>
      </w:r>
      <w:r w:rsidR="002D0271">
        <w:rPr>
          <w:szCs w:val="28"/>
          <w:lang w:val="uk-UA"/>
        </w:rPr>
        <w:t xml:space="preserve"> для розвитку некомерційного медичного підприємства «Лікарня інтенсивного лікування «Кременчуцька» вподальшому, на 2017</w:t>
      </w:r>
      <w:r w:rsidR="00CE2552">
        <w:rPr>
          <w:szCs w:val="28"/>
          <w:lang w:val="uk-UA"/>
        </w:rPr>
        <w:t xml:space="preserve">–2019 </w:t>
      </w:r>
      <w:r w:rsidR="002D0271">
        <w:rPr>
          <w:szCs w:val="28"/>
          <w:lang w:val="uk-UA"/>
        </w:rPr>
        <w:t xml:space="preserve">роки </w:t>
      </w:r>
      <w:r w:rsidR="00CE2552">
        <w:rPr>
          <w:szCs w:val="28"/>
          <w:lang w:val="uk-UA"/>
        </w:rPr>
        <w:t xml:space="preserve"> для забезпечення надання лікарнею безперебійної, доступної та висококваліфікованої медичної допомоги населенню міста та прилеглих районів. </w:t>
      </w:r>
    </w:p>
    <w:p w:rsidR="00CE2552" w:rsidRDefault="00CE2552" w:rsidP="00CE2552">
      <w:pPr>
        <w:rPr>
          <w:b/>
          <w:szCs w:val="28"/>
          <w:shd w:val="clear" w:color="auto" w:fill="FFFFFF"/>
          <w:lang w:val="uk-UA"/>
        </w:rPr>
      </w:pPr>
    </w:p>
    <w:p w:rsidR="00C63556" w:rsidRDefault="00C63556" w:rsidP="00C63556">
      <w:pPr>
        <w:pStyle w:val="a3"/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</w:p>
    <w:p w:rsidR="0039493A" w:rsidRDefault="0039493A" w:rsidP="00C63556">
      <w:pPr>
        <w:pStyle w:val="a3"/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</w:p>
    <w:p w:rsidR="00C63556" w:rsidRDefault="00C63556" w:rsidP="00C63556">
      <w:pPr>
        <w:pStyle w:val="a3"/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</w:p>
    <w:p w:rsidR="00C63556" w:rsidRDefault="00C63556" w:rsidP="00C63556">
      <w:pPr>
        <w:pStyle w:val="a3"/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</w:p>
    <w:p w:rsidR="00C63556" w:rsidRPr="00335DDB" w:rsidRDefault="007739AE" w:rsidP="00C63556">
      <w:pPr>
        <w:pStyle w:val="a3"/>
        <w:jc w:val="both"/>
        <w:rPr>
          <w:b/>
          <w:sz w:val="28"/>
          <w:szCs w:val="28"/>
          <w:shd w:val="clear" w:color="auto" w:fill="FFFFFF"/>
          <w:lang w:val="uk-UA"/>
        </w:rPr>
      </w:pPr>
      <w:r w:rsidRPr="00335DDB">
        <w:rPr>
          <w:b/>
          <w:sz w:val="28"/>
          <w:szCs w:val="28"/>
          <w:shd w:val="clear" w:color="auto" w:fill="FFFFFF"/>
          <w:lang w:val="uk-UA"/>
        </w:rPr>
        <w:t>Н</w:t>
      </w:r>
      <w:r w:rsidR="00C63556" w:rsidRPr="00335DDB">
        <w:rPr>
          <w:b/>
          <w:sz w:val="28"/>
          <w:szCs w:val="28"/>
          <w:shd w:val="clear" w:color="auto" w:fill="FFFFFF"/>
          <w:lang w:val="uk-UA"/>
        </w:rPr>
        <w:t>ачальник управління охорони</w:t>
      </w:r>
    </w:p>
    <w:p w:rsidR="00C63556" w:rsidRPr="00335DDB" w:rsidRDefault="00C63556" w:rsidP="00C63556">
      <w:pPr>
        <w:pStyle w:val="a3"/>
        <w:jc w:val="both"/>
        <w:rPr>
          <w:b/>
          <w:sz w:val="28"/>
          <w:szCs w:val="28"/>
          <w:shd w:val="clear" w:color="auto" w:fill="FFFFFF"/>
          <w:lang w:val="uk-UA"/>
        </w:rPr>
      </w:pPr>
      <w:r w:rsidRPr="00335DDB">
        <w:rPr>
          <w:b/>
          <w:sz w:val="28"/>
          <w:szCs w:val="28"/>
          <w:shd w:val="clear" w:color="auto" w:fill="FFFFFF"/>
          <w:lang w:val="uk-UA"/>
        </w:rPr>
        <w:t xml:space="preserve">здоров’я виконавчого комітету </w:t>
      </w:r>
    </w:p>
    <w:p w:rsidR="00C63556" w:rsidRPr="00335DDB" w:rsidRDefault="00C63556" w:rsidP="00C63556">
      <w:pPr>
        <w:pStyle w:val="a3"/>
        <w:jc w:val="both"/>
        <w:rPr>
          <w:b/>
          <w:sz w:val="28"/>
          <w:szCs w:val="28"/>
          <w:shd w:val="clear" w:color="auto" w:fill="FFFFFF"/>
          <w:lang w:val="uk-UA"/>
        </w:rPr>
      </w:pPr>
      <w:r w:rsidRPr="00335DDB">
        <w:rPr>
          <w:b/>
          <w:sz w:val="28"/>
          <w:szCs w:val="28"/>
          <w:shd w:val="clear" w:color="auto" w:fill="FFFFFF"/>
          <w:lang w:val="uk-UA"/>
        </w:rPr>
        <w:t>Кременчуцької міської ради</w:t>
      </w:r>
    </w:p>
    <w:p w:rsidR="00881722" w:rsidRDefault="00C63556" w:rsidP="00C63556">
      <w:pPr>
        <w:rPr>
          <w:b/>
          <w:szCs w:val="28"/>
          <w:shd w:val="clear" w:color="auto" w:fill="FFFFFF"/>
          <w:lang w:val="uk-UA"/>
        </w:rPr>
      </w:pPr>
      <w:r w:rsidRPr="00335DDB">
        <w:rPr>
          <w:b/>
          <w:szCs w:val="28"/>
          <w:shd w:val="clear" w:color="auto" w:fill="FFFFFF"/>
          <w:lang w:val="uk-UA"/>
        </w:rPr>
        <w:t xml:space="preserve">Полтавської області </w:t>
      </w:r>
      <w:r w:rsidRPr="00335DDB">
        <w:rPr>
          <w:b/>
          <w:szCs w:val="28"/>
          <w:shd w:val="clear" w:color="auto" w:fill="FFFFFF"/>
          <w:lang w:val="uk-UA"/>
        </w:rPr>
        <w:tab/>
      </w:r>
      <w:r w:rsidRPr="00335DDB">
        <w:rPr>
          <w:b/>
          <w:szCs w:val="28"/>
          <w:shd w:val="clear" w:color="auto" w:fill="FFFFFF"/>
          <w:lang w:val="uk-UA"/>
        </w:rPr>
        <w:tab/>
      </w:r>
      <w:r w:rsidRPr="00335DDB">
        <w:rPr>
          <w:b/>
          <w:szCs w:val="28"/>
          <w:shd w:val="clear" w:color="auto" w:fill="FFFFFF"/>
          <w:lang w:val="uk-UA"/>
        </w:rPr>
        <w:tab/>
      </w:r>
      <w:r w:rsidRPr="00335DDB">
        <w:rPr>
          <w:b/>
          <w:szCs w:val="28"/>
          <w:shd w:val="clear" w:color="auto" w:fill="FFFFFF"/>
          <w:lang w:val="uk-UA"/>
        </w:rPr>
        <w:tab/>
      </w:r>
      <w:r w:rsidRPr="00335DDB">
        <w:rPr>
          <w:b/>
          <w:szCs w:val="28"/>
          <w:shd w:val="clear" w:color="auto" w:fill="FFFFFF"/>
          <w:lang w:val="uk-UA"/>
        </w:rPr>
        <w:tab/>
      </w:r>
      <w:r w:rsidRPr="00335DDB">
        <w:rPr>
          <w:b/>
          <w:szCs w:val="28"/>
          <w:shd w:val="clear" w:color="auto" w:fill="FFFFFF"/>
          <w:lang w:val="uk-UA"/>
        </w:rPr>
        <w:tab/>
      </w:r>
      <w:r w:rsidR="00BD7987">
        <w:rPr>
          <w:b/>
          <w:szCs w:val="28"/>
          <w:shd w:val="clear" w:color="auto" w:fill="FFFFFF"/>
          <w:lang w:val="uk-UA"/>
        </w:rPr>
        <w:t xml:space="preserve">    </w:t>
      </w:r>
      <w:r w:rsidRPr="00335DDB">
        <w:rPr>
          <w:b/>
          <w:szCs w:val="28"/>
          <w:shd w:val="clear" w:color="auto" w:fill="FFFFFF"/>
          <w:lang w:val="uk-UA"/>
        </w:rPr>
        <w:tab/>
      </w:r>
      <w:r w:rsidR="003A1EE9">
        <w:rPr>
          <w:b/>
          <w:szCs w:val="28"/>
          <w:shd w:val="clear" w:color="auto" w:fill="FFFFFF"/>
          <w:lang w:val="uk-UA"/>
        </w:rPr>
        <w:t xml:space="preserve">       </w:t>
      </w:r>
      <w:r w:rsidRPr="00335DDB">
        <w:rPr>
          <w:b/>
          <w:szCs w:val="28"/>
          <w:shd w:val="clear" w:color="auto" w:fill="FFFFFF"/>
          <w:lang w:val="uk-UA"/>
        </w:rPr>
        <w:t xml:space="preserve">Д.О. Петращук </w:t>
      </w:r>
    </w:p>
    <w:p w:rsidR="00BC7F75" w:rsidRPr="00EC4556" w:rsidRDefault="00BC7F75" w:rsidP="00EC4556">
      <w:pPr>
        <w:pStyle w:val="a3"/>
        <w:rPr>
          <w:b/>
          <w:lang w:val="uk-UA"/>
        </w:rPr>
      </w:pPr>
    </w:p>
    <w:sectPr w:rsidR="00BC7F75" w:rsidRPr="00EC4556" w:rsidSect="00580FF2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556"/>
    <w:rsid w:val="00031D2B"/>
    <w:rsid w:val="001B6C4E"/>
    <w:rsid w:val="002A4570"/>
    <w:rsid w:val="002D0271"/>
    <w:rsid w:val="00335DDB"/>
    <w:rsid w:val="0039493A"/>
    <w:rsid w:val="003A1EE9"/>
    <w:rsid w:val="00405B8E"/>
    <w:rsid w:val="00432DB5"/>
    <w:rsid w:val="00434846"/>
    <w:rsid w:val="005255C5"/>
    <w:rsid w:val="00580FF2"/>
    <w:rsid w:val="005A447E"/>
    <w:rsid w:val="005D511A"/>
    <w:rsid w:val="006E662A"/>
    <w:rsid w:val="00733906"/>
    <w:rsid w:val="00745185"/>
    <w:rsid w:val="0077203E"/>
    <w:rsid w:val="007739AE"/>
    <w:rsid w:val="008068FD"/>
    <w:rsid w:val="00832975"/>
    <w:rsid w:val="00881722"/>
    <w:rsid w:val="008B72DC"/>
    <w:rsid w:val="00AD693C"/>
    <w:rsid w:val="00B20A21"/>
    <w:rsid w:val="00BC7F75"/>
    <w:rsid w:val="00BD7987"/>
    <w:rsid w:val="00C63556"/>
    <w:rsid w:val="00CA5850"/>
    <w:rsid w:val="00CE2552"/>
    <w:rsid w:val="00DD1749"/>
    <w:rsid w:val="00E03977"/>
    <w:rsid w:val="00E506CA"/>
    <w:rsid w:val="00E673EA"/>
    <w:rsid w:val="00E943E3"/>
    <w:rsid w:val="00EC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56"/>
    <w:pPr>
      <w:spacing w:after="0" w:line="240" w:lineRule="auto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3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BC7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56"/>
    <w:pPr>
      <w:spacing w:after="0" w:line="240" w:lineRule="auto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3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BC7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12</cp:revision>
  <cp:lastPrinted>2017-09-08T06:54:00Z</cp:lastPrinted>
  <dcterms:created xsi:type="dcterms:W3CDTF">2017-09-12T12:24:00Z</dcterms:created>
  <dcterms:modified xsi:type="dcterms:W3CDTF">2017-09-13T07:19:00Z</dcterms:modified>
</cp:coreProperties>
</file>