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F5" w:rsidRPr="009D70AC" w:rsidRDefault="00103AF5" w:rsidP="00C542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103AF5" w:rsidRDefault="00103AF5" w:rsidP="00C542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проекту рішення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</w:p>
    <w:p w:rsidR="00103AF5" w:rsidRPr="009D70AC" w:rsidRDefault="00103AF5" w:rsidP="00C542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внесення змін до рішення </w:t>
      </w:r>
    </w:p>
    <w:p w:rsidR="00103AF5" w:rsidRPr="009D70AC" w:rsidRDefault="00103AF5" w:rsidP="00C542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від </w:t>
      </w:r>
      <w:r w:rsidR="00EE70E7">
        <w:rPr>
          <w:rFonts w:ascii="Times New Roman" w:hAnsi="Times New Roman" w:cs="Times New Roman"/>
          <w:b/>
          <w:bCs/>
          <w:sz w:val="28"/>
          <w:szCs w:val="28"/>
          <w:lang w:val="uk-UA"/>
        </w:rPr>
        <w:t>29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E70E7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листопада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2016 року «Про затвердження Програми </w:t>
      </w:r>
    </w:p>
    <w:p w:rsidR="00103AF5" w:rsidRPr="009D70AC" w:rsidRDefault="00EE70E7" w:rsidP="00C542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утримання та поточного ремонту мереж зовнішнього освітлення вулиць та засобів регулювання дорожнього руху (світлофорних об’єктів)</w:t>
      </w:r>
      <w:r w:rsidR="00103AF5"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85395" w:rsidRDefault="00103AF5" w:rsidP="00C542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м. Кременчука на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</w:t>
      </w:r>
      <w:r w:rsidR="00EE70E7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рік»</w:t>
      </w:r>
    </w:p>
    <w:p w:rsidR="00C542A9" w:rsidRDefault="00C542A9" w:rsidP="00C542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3AF5" w:rsidRPr="00DD240F" w:rsidRDefault="00A45293" w:rsidP="00C542A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AF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>На X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>ІХ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сесії Кременчуцької міської ради VII скликання від 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>02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>березня 2017 року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бул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і зміни в 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рішенні Кременчуцької міської ради Полтавської області від 29 листопада 2016 року про затвердження 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D240F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>Програм</w:t>
      </w:r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D240F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744092" w:rsidRPr="00C85395">
        <w:rPr>
          <w:rFonts w:ascii="Times New Roman" w:hAnsi="Times New Roman" w:cs="Times New Roman"/>
          <w:bCs/>
          <w:sz w:val="26"/>
          <w:szCs w:val="26"/>
          <w:lang w:val="uk-UA"/>
        </w:rPr>
        <w:t>тримання та поточного ремонту мереж зовнішнього освітлення вулиць та засобів регулювання дорожнього руху (світлофорних об’єктів) м. Кременчука на 2017 рік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розділ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«Сучасний стан мереж зовнішнього освітлення та засобів регулювання дорожнього руху (світлофорних об’єктів )»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було 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>включен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програм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заходів з </w:t>
      </w:r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>реалізації</w:t>
      </w:r>
      <w:r w:rsidRPr="00C85395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</w:t>
      </w:r>
      <w:r w:rsidRPr="00C85395">
        <w:rPr>
          <w:rFonts w:ascii="Times New Roman" w:hAnsi="Times New Roman"/>
          <w:color w:val="000000"/>
          <w:sz w:val="26"/>
          <w:szCs w:val="26"/>
          <w:lang w:val="uk-UA"/>
        </w:rPr>
        <w:t xml:space="preserve">інвестиційного проекту </w:t>
      </w:r>
      <w:r w:rsidRPr="00C85395">
        <w:rPr>
          <w:rFonts w:ascii="Times New Roman" w:hAnsi="Times New Roman"/>
          <w:sz w:val="26"/>
          <w:szCs w:val="26"/>
          <w:lang w:val="uk-UA"/>
        </w:rPr>
        <w:t xml:space="preserve">«Модернізація вуличного (зовнішнього) освітлення на основі </w:t>
      </w:r>
      <w:proofErr w:type="spellStart"/>
      <w:r w:rsidRPr="00C85395">
        <w:rPr>
          <w:rFonts w:ascii="Times New Roman" w:hAnsi="Times New Roman"/>
          <w:sz w:val="26"/>
          <w:szCs w:val="26"/>
          <w:lang w:val="uk-UA"/>
        </w:rPr>
        <w:t>енергоефективних</w:t>
      </w:r>
      <w:proofErr w:type="spellEnd"/>
      <w:r w:rsidRPr="00C85395">
        <w:rPr>
          <w:rFonts w:ascii="Times New Roman" w:hAnsi="Times New Roman"/>
          <w:sz w:val="26"/>
          <w:szCs w:val="26"/>
          <w:lang w:val="uk-UA"/>
        </w:rPr>
        <w:t xml:space="preserve"> джерел світла в місті Кременчуці Полтавської області», </w:t>
      </w:r>
      <w:r w:rsidR="00A90AFE" w:rsidRPr="00C85395">
        <w:rPr>
          <w:rFonts w:ascii="Times New Roman" w:hAnsi="Times New Roman"/>
          <w:sz w:val="26"/>
          <w:szCs w:val="26"/>
          <w:lang w:val="uk-UA"/>
        </w:rPr>
        <w:t>при</w:t>
      </w:r>
      <w:r w:rsidRPr="00C85395">
        <w:rPr>
          <w:rFonts w:ascii="Times New Roman" w:hAnsi="Times New Roman"/>
          <w:sz w:val="26"/>
          <w:szCs w:val="26"/>
          <w:lang w:val="uk-UA"/>
        </w:rPr>
        <w:t xml:space="preserve"> залученн</w:t>
      </w:r>
      <w:r w:rsidR="00A90AFE" w:rsidRPr="00C85395">
        <w:rPr>
          <w:rFonts w:ascii="Times New Roman" w:hAnsi="Times New Roman"/>
          <w:sz w:val="26"/>
          <w:szCs w:val="26"/>
          <w:lang w:val="uk-UA"/>
        </w:rPr>
        <w:t>і</w:t>
      </w:r>
      <w:r w:rsidRPr="00C8539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90AFE" w:rsidRPr="00C85395">
        <w:rPr>
          <w:rFonts w:ascii="Times New Roman" w:hAnsi="Times New Roman"/>
          <w:sz w:val="26"/>
          <w:szCs w:val="26"/>
          <w:lang w:val="uk-UA"/>
        </w:rPr>
        <w:t xml:space="preserve">кредитних </w:t>
      </w:r>
      <w:r w:rsidRPr="00C85395">
        <w:rPr>
          <w:rFonts w:ascii="Times New Roman" w:hAnsi="Times New Roman"/>
          <w:sz w:val="26"/>
          <w:szCs w:val="26"/>
          <w:lang w:val="uk-UA"/>
        </w:rPr>
        <w:t xml:space="preserve">коштів </w:t>
      </w:r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>корпорації «НЕФКО»</w:t>
      </w:r>
      <w:r w:rsidRPr="00C85395">
        <w:rPr>
          <w:rFonts w:ascii="Times New Roman" w:hAnsi="Times New Roman"/>
          <w:sz w:val="26"/>
          <w:szCs w:val="26"/>
          <w:lang w:val="uk-UA"/>
        </w:rPr>
        <w:t>,</w:t>
      </w:r>
      <w:r w:rsidRPr="00C85395">
        <w:rPr>
          <w:rStyle w:val="s2"/>
          <w:rFonts w:ascii="Times New Roman" w:hAnsi="Times New Roman"/>
          <w:color w:val="000000"/>
          <w:sz w:val="26"/>
          <w:szCs w:val="26"/>
          <w:lang w:val="uk-UA"/>
        </w:rPr>
        <w:t xml:space="preserve"> з сумою витрат за проектом 3015,357 </w:t>
      </w:r>
      <w:proofErr w:type="spellStart"/>
      <w:r w:rsidRPr="00C85395">
        <w:rPr>
          <w:rStyle w:val="s2"/>
          <w:rFonts w:ascii="Times New Roman" w:hAnsi="Times New Roman"/>
          <w:color w:val="000000"/>
          <w:sz w:val="26"/>
          <w:szCs w:val="26"/>
          <w:lang w:val="uk-UA"/>
        </w:rPr>
        <w:t>тис.грн</w:t>
      </w:r>
      <w:proofErr w:type="spellEnd"/>
      <w:r w:rsidRPr="00C85395">
        <w:rPr>
          <w:rStyle w:val="s2"/>
          <w:rFonts w:ascii="Times New Roman" w:hAnsi="Times New Roman"/>
          <w:color w:val="000000"/>
          <w:sz w:val="26"/>
          <w:szCs w:val="26"/>
          <w:lang w:val="uk-UA"/>
        </w:rPr>
        <w:t>.</w:t>
      </w:r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, де в рамках </w:t>
      </w:r>
      <w:proofErr w:type="spellStart"/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>співфінансування</w:t>
      </w:r>
      <w:proofErr w:type="spellEnd"/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проекту виділенні кошти в сумі 1700,0тис.грн.  на придбання </w:t>
      </w:r>
      <w:proofErr w:type="spellStart"/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>електро</w:t>
      </w:r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>будівельних</w:t>
      </w:r>
      <w:proofErr w:type="spellEnd"/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матеріалів.</w:t>
      </w:r>
    </w:p>
    <w:p w:rsidR="00744092" w:rsidRPr="00C85395" w:rsidRDefault="00744092" w:rsidP="00C542A9">
      <w:pPr>
        <w:tabs>
          <w:tab w:val="left" w:pos="5595"/>
        </w:tabs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5395">
        <w:rPr>
          <w:rFonts w:ascii="Times New Roman" w:hAnsi="Times New Roman" w:cs="Times New Roman"/>
          <w:sz w:val="26"/>
          <w:szCs w:val="26"/>
          <w:lang w:val="uk-UA"/>
        </w:rPr>
        <w:t>Комунальним підприємством «</w:t>
      </w:r>
      <w:proofErr w:type="spellStart"/>
      <w:r w:rsidRPr="00C85395">
        <w:rPr>
          <w:rFonts w:ascii="Times New Roman" w:hAnsi="Times New Roman" w:cs="Times New Roman"/>
          <w:sz w:val="26"/>
          <w:szCs w:val="26"/>
          <w:lang w:val="uk-UA"/>
        </w:rPr>
        <w:t>Міськсвітло</w:t>
      </w:r>
      <w:proofErr w:type="spellEnd"/>
      <w:r w:rsidRPr="00C85395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на даний час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виконуються роботи з 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реалізації </w:t>
      </w:r>
      <w:r w:rsidR="00C85395" w:rsidRPr="00C85395">
        <w:rPr>
          <w:rFonts w:ascii="Times New Roman" w:hAnsi="Times New Roman"/>
          <w:color w:val="000000"/>
          <w:sz w:val="26"/>
          <w:szCs w:val="26"/>
          <w:lang w:val="uk-UA"/>
        </w:rPr>
        <w:t xml:space="preserve">проекту </w:t>
      </w:r>
      <w:r w:rsidR="00C85395" w:rsidRPr="00C85395">
        <w:rPr>
          <w:rFonts w:ascii="Times New Roman" w:hAnsi="Times New Roman"/>
          <w:sz w:val="26"/>
          <w:szCs w:val="26"/>
          <w:lang w:val="uk-UA"/>
        </w:rPr>
        <w:t xml:space="preserve">«Модернізація вуличного (зовнішнього) освітлення на основі </w:t>
      </w:r>
      <w:proofErr w:type="spellStart"/>
      <w:r w:rsidR="00C85395" w:rsidRPr="00C85395">
        <w:rPr>
          <w:rFonts w:ascii="Times New Roman" w:hAnsi="Times New Roman"/>
          <w:sz w:val="26"/>
          <w:szCs w:val="26"/>
          <w:lang w:val="uk-UA"/>
        </w:rPr>
        <w:t>енергоефективних</w:t>
      </w:r>
      <w:proofErr w:type="spellEnd"/>
      <w:r w:rsidR="00C85395" w:rsidRPr="00C85395">
        <w:rPr>
          <w:rFonts w:ascii="Times New Roman" w:hAnsi="Times New Roman"/>
          <w:sz w:val="26"/>
          <w:szCs w:val="26"/>
          <w:lang w:val="uk-UA"/>
        </w:rPr>
        <w:t xml:space="preserve"> джерел світла в місті Кременчуці Полтавської області»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A90AFE" w:rsidRPr="00C85395" w:rsidRDefault="00C85395" w:rsidP="00C542A9">
      <w:pPr>
        <w:tabs>
          <w:tab w:val="left" w:pos="5595"/>
        </w:tabs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Під час проведення 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>закупівлі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85395">
        <w:rPr>
          <w:rFonts w:ascii="Times New Roman" w:hAnsi="Times New Roman" w:cs="Times New Roman"/>
          <w:sz w:val="26"/>
          <w:szCs w:val="26"/>
          <w:lang w:val="uk-UA"/>
        </w:rPr>
        <w:t>електробудівельних</w:t>
      </w:r>
      <w:proofErr w:type="spellEnd"/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матеріалів, а саме </w:t>
      </w:r>
      <w:proofErr w:type="spellStart"/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>світлодіодних</w:t>
      </w:r>
      <w:proofErr w:type="spellEnd"/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світильників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була забезпечена економія бюджетних коштів в сумі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-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233,978тис.грн.</w:t>
      </w:r>
    </w:p>
    <w:p w:rsidR="00C542A9" w:rsidRPr="00C542A9" w:rsidRDefault="00C542A9" w:rsidP="00C542A9">
      <w:pPr>
        <w:tabs>
          <w:tab w:val="left" w:pos="5595"/>
        </w:tabs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</w:t>
      </w:r>
      <w:r w:rsidRPr="00C542A9">
        <w:rPr>
          <w:rFonts w:ascii="Times New Roman" w:hAnsi="Times New Roman" w:cs="Times New Roman"/>
          <w:sz w:val="26"/>
          <w:szCs w:val="26"/>
          <w:lang w:val="uk-UA"/>
        </w:rPr>
        <w:t>рішення Кременчуцької міської ради Полтавської області від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542A9">
        <w:rPr>
          <w:rFonts w:ascii="Times New Roman" w:hAnsi="Times New Roman" w:cs="Times New Roman"/>
          <w:sz w:val="26"/>
          <w:szCs w:val="26"/>
          <w:lang w:val="uk-UA"/>
        </w:rPr>
        <w:t>07 вересня 2017 року «Про внесення змін до рішення Кременчуцької міської ради Полтавської області від31 травня 2016 року «Про залучення кредиту НЕФКО для фінансування інвестиційного проекту «</w:t>
      </w:r>
      <w:proofErr w:type="spellStart"/>
      <w:r w:rsidRPr="00C542A9">
        <w:rPr>
          <w:rFonts w:ascii="Times New Roman" w:hAnsi="Times New Roman" w:cs="Times New Roman"/>
          <w:sz w:val="26"/>
          <w:szCs w:val="26"/>
          <w:lang w:val="uk-UA"/>
        </w:rPr>
        <w:t>Термомодернізація</w:t>
      </w:r>
      <w:proofErr w:type="spellEnd"/>
      <w:r w:rsidRPr="00C542A9">
        <w:rPr>
          <w:rFonts w:ascii="Times New Roman" w:hAnsi="Times New Roman" w:cs="Times New Roman"/>
          <w:sz w:val="26"/>
          <w:szCs w:val="26"/>
          <w:lang w:val="uk-UA"/>
        </w:rPr>
        <w:t xml:space="preserve"> дитячого садка №32 та модернізація вуличного освітлення міста Кременчук Полтавської області» змінився напрямок використання коштів по вказаному кредитному договору. Кошти в сумі 3231,66тис.грн., які були передбачені на </w:t>
      </w:r>
      <w:proofErr w:type="spellStart"/>
      <w:r w:rsidRPr="00C542A9">
        <w:rPr>
          <w:rFonts w:ascii="Times New Roman" w:hAnsi="Times New Roman" w:cs="Times New Roman"/>
          <w:sz w:val="26"/>
          <w:szCs w:val="26"/>
          <w:lang w:val="uk-UA"/>
        </w:rPr>
        <w:t>термомодернізацію</w:t>
      </w:r>
      <w:proofErr w:type="spellEnd"/>
      <w:r w:rsidRPr="00C542A9">
        <w:rPr>
          <w:rFonts w:ascii="Times New Roman" w:hAnsi="Times New Roman" w:cs="Times New Roman"/>
          <w:sz w:val="26"/>
          <w:szCs w:val="26"/>
          <w:lang w:val="uk-UA"/>
        </w:rPr>
        <w:t xml:space="preserve"> дитячого садка №32, перенаправляються на технічне переоснащення мереж вуличного освітлення міста Кременчук Полтавської області. </w:t>
      </w:r>
    </w:p>
    <w:p w:rsidR="00744092" w:rsidRPr="00C85395" w:rsidRDefault="00744092" w:rsidP="00C542A9">
      <w:pPr>
        <w:tabs>
          <w:tab w:val="left" w:pos="5595"/>
        </w:tabs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5395">
        <w:rPr>
          <w:rFonts w:ascii="Times New Roman" w:hAnsi="Times New Roman" w:cs="Times New Roman"/>
          <w:sz w:val="26"/>
          <w:szCs w:val="26"/>
          <w:lang w:val="uk-UA"/>
        </w:rPr>
        <w:lastRenderedPageBreak/>
        <w:t>Для виконання робіт</w:t>
      </w:r>
      <w:r w:rsidR="00C85395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з технічного переоснащення мереж зовнішнього освітлення міста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необхідн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розроб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>ка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про</w:t>
      </w:r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>ктно-кошторисн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ої </w:t>
      </w:r>
      <w:r w:rsidRPr="00C85395">
        <w:rPr>
          <w:rFonts w:ascii="Times New Roman" w:hAnsi="Times New Roman" w:cs="Times New Roman"/>
          <w:sz w:val="26"/>
          <w:szCs w:val="26"/>
          <w:lang w:val="uk-UA"/>
        </w:rPr>
        <w:t>документац</w:t>
      </w:r>
      <w:r w:rsidR="005B2C12" w:rsidRPr="00C85395">
        <w:rPr>
          <w:rFonts w:ascii="Times New Roman" w:hAnsi="Times New Roman" w:cs="Times New Roman"/>
          <w:sz w:val="26"/>
          <w:szCs w:val="26"/>
          <w:lang w:val="uk-UA"/>
        </w:rPr>
        <w:t>ії, яка передбачає залучення додаткових коштів.</w:t>
      </w:r>
    </w:p>
    <w:p w:rsidR="00744092" w:rsidRPr="00C85395" w:rsidRDefault="005B2C12" w:rsidP="00C542A9">
      <w:pPr>
        <w:tabs>
          <w:tab w:val="left" w:pos="5595"/>
        </w:tabs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5395">
        <w:rPr>
          <w:rFonts w:ascii="Times New Roman" w:hAnsi="Times New Roman" w:cs="Times New Roman"/>
          <w:sz w:val="26"/>
          <w:szCs w:val="26"/>
          <w:lang w:val="uk-UA"/>
        </w:rPr>
        <w:t>Беручи до уваги вищевикладене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DD240F">
        <w:rPr>
          <w:rFonts w:ascii="Times New Roman" w:hAnsi="Times New Roman" w:cs="Times New Roman"/>
          <w:sz w:val="26"/>
          <w:szCs w:val="26"/>
          <w:lang w:val="uk-UA"/>
        </w:rPr>
        <w:t xml:space="preserve">пропонуємо внести зміни </w:t>
      </w:r>
      <w:r w:rsidR="00DD240F" w:rsidRPr="00DD240F">
        <w:rPr>
          <w:rFonts w:ascii="Times New Roman" w:hAnsi="Times New Roman" w:cs="Times New Roman"/>
          <w:sz w:val="26"/>
          <w:szCs w:val="26"/>
          <w:lang w:val="uk-UA"/>
        </w:rPr>
        <w:t>до заход</w:t>
      </w:r>
      <w:r w:rsidR="00C542A9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="00DD240F" w:rsidRPr="00DD240F">
        <w:rPr>
          <w:rFonts w:ascii="Times New Roman" w:hAnsi="Times New Roman" w:cs="Times New Roman"/>
          <w:sz w:val="26"/>
          <w:szCs w:val="26"/>
          <w:lang w:val="uk-UA"/>
        </w:rPr>
        <w:t xml:space="preserve"> Програми </w:t>
      </w:r>
      <w:r w:rsidR="00DD240F">
        <w:rPr>
          <w:rFonts w:ascii="Times New Roman" w:hAnsi="Times New Roman" w:cs="Times New Roman"/>
          <w:sz w:val="26"/>
          <w:szCs w:val="26"/>
          <w:lang w:val="uk-UA"/>
        </w:rPr>
        <w:t>шляхом зменшення</w:t>
      </w:r>
      <w:r w:rsidRPr="00DD24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44092" w:rsidRPr="00DD240F">
        <w:rPr>
          <w:rFonts w:ascii="Times New Roman" w:hAnsi="Times New Roman" w:cs="Times New Roman"/>
          <w:sz w:val="26"/>
          <w:szCs w:val="26"/>
          <w:lang w:val="uk-UA"/>
        </w:rPr>
        <w:t>кошт</w:t>
      </w:r>
      <w:r w:rsidRPr="00DD240F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="00744092" w:rsidRPr="00DD240F">
        <w:rPr>
          <w:rFonts w:ascii="Times New Roman" w:hAnsi="Times New Roman" w:cs="Times New Roman"/>
          <w:sz w:val="26"/>
          <w:szCs w:val="26"/>
          <w:lang w:val="uk-UA"/>
        </w:rPr>
        <w:t xml:space="preserve"> в сумі 200,0тис.грн.</w:t>
      </w:r>
      <w:r w:rsidR="00744092" w:rsidRPr="00EE29F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C542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які були передбачені на придбання </w:t>
      </w:r>
      <w:proofErr w:type="spellStart"/>
      <w:r w:rsidRPr="00C85395">
        <w:rPr>
          <w:rFonts w:ascii="Times New Roman" w:hAnsi="Times New Roman" w:cs="Times New Roman"/>
          <w:sz w:val="26"/>
          <w:szCs w:val="26"/>
          <w:lang w:val="uk-UA"/>
        </w:rPr>
        <w:t>електробудівельних</w:t>
      </w:r>
      <w:proofErr w:type="spellEnd"/>
      <w:r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матеріалів в рамках </w:t>
      </w:r>
      <w:proofErr w:type="spellStart"/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>співфінансування</w:t>
      </w:r>
      <w:proofErr w:type="spellEnd"/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проекту «НЕФКО», на  виготовлення проектно-кошторисної документації  з технічного переоснащення </w:t>
      </w:r>
      <w:r w:rsidR="00C542A9">
        <w:rPr>
          <w:rFonts w:ascii="Times New Roman" w:hAnsi="Times New Roman" w:cs="Times New Roman"/>
          <w:sz w:val="26"/>
          <w:szCs w:val="26"/>
          <w:lang w:val="uk-UA"/>
        </w:rPr>
        <w:t>вуличного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освітлення міста</w:t>
      </w:r>
      <w:r w:rsidR="00A45293" w:rsidRPr="00C85395">
        <w:rPr>
          <w:rFonts w:ascii="Times New Roman" w:hAnsi="Times New Roman" w:cs="Times New Roman"/>
          <w:sz w:val="26"/>
          <w:szCs w:val="26"/>
          <w:lang w:val="uk-UA"/>
        </w:rPr>
        <w:t xml:space="preserve"> Кременчук</w:t>
      </w:r>
      <w:r w:rsidR="00C542A9">
        <w:rPr>
          <w:rFonts w:ascii="Times New Roman" w:hAnsi="Times New Roman" w:cs="Times New Roman"/>
          <w:sz w:val="26"/>
          <w:szCs w:val="26"/>
          <w:lang w:val="uk-UA"/>
        </w:rPr>
        <w:t xml:space="preserve"> Полтавської області</w:t>
      </w:r>
      <w:r w:rsidR="00744092" w:rsidRPr="00C85395">
        <w:rPr>
          <w:rFonts w:ascii="Times New Roman" w:hAnsi="Times New Roman" w:cs="Times New Roman"/>
          <w:sz w:val="26"/>
          <w:szCs w:val="26"/>
          <w:lang w:val="uk-UA"/>
        </w:rPr>
        <w:t>, а саме:</w:t>
      </w:r>
    </w:p>
    <w:p w:rsidR="00744092" w:rsidRPr="00C85395" w:rsidRDefault="00744092" w:rsidP="00C542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85395">
        <w:rPr>
          <w:rFonts w:ascii="Times New Roman" w:hAnsi="Times New Roman" w:cs="Times New Roman"/>
          <w:sz w:val="26"/>
          <w:szCs w:val="26"/>
        </w:rPr>
        <w:t>вулиц</w:t>
      </w:r>
      <w:proofErr w:type="spellEnd"/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C85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395">
        <w:rPr>
          <w:rFonts w:ascii="Times New Roman" w:hAnsi="Times New Roman" w:cs="Times New Roman"/>
          <w:sz w:val="26"/>
          <w:szCs w:val="26"/>
        </w:rPr>
        <w:t>Першотравнева</w:t>
      </w:r>
      <w:proofErr w:type="spellEnd"/>
      <w:r w:rsidRPr="00C85395">
        <w:rPr>
          <w:rFonts w:ascii="Times New Roman" w:hAnsi="Times New Roman" w:cs="Times New Roman"/>
          <w:sz w:val="26"/>
          <w:szCs w:val="26"/>
        </w:rPr>
        <w:t>;</w:t>
      </w:r>
    </w:p>
    <w:p w:rsidR="00744092" w:rsidRPr="00C85395" w:rsidRDefault="00744092" w:rsidP="00C542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5395">
        <w:rPr>
          <w:rFonts w:ascii="Times New Roman" w:hAnsi="Times New Roman" w:cs="Times New Roman"/>
          <w:sz w:val="26"/>
          <w:szCs w:val="26"/>
        </w:rPr>
        <w:t>вулиця</w:t>
      </w:r>
      <w:proofErr w:type="spellEnd"/>
      <w:r w:rsidRPr="00C85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395">
        <w:rPr>
          <w:rFonts w:ascii="Times New Roman" w:hAnsi="Times New Roman" w:cs="Times New Roman"/>
          <w:sz w:val="26"/>
          <w:szCs w:val="26"/>
        </w:rPr>
        <w:t>Небесної</w:t>
      </w:r>
      <w:proofErr w:type="spellEnd"/>
      <w:r w:rsidRPr="00C85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395">
        <w:rPr>
          <w:rFonts w:ascii="Times New Roman" w:hAnsi="Times New Roman" w:cs="Times New Roman"/>
          <w:sz w:val="26"/>
          <w:szCs w:val="26"/>
        </w:rPr>
        <w:t>Сотні</w:t>
      </w:r>
      <w:proofErr w:type="spellEnd"/>
      <w:r w:rsidRPr="00C85395">
        <w:rPr>
          <w:rFonts w:ascii="Times New Roman" w:hAnsi="Times New Roman" w:cs="Times New Roman"/>
          <w:sz w:val="26"/>
          <w:szCs w:val="26"/>
        </w:rPr>
        <w:t>;</w:t>
      </w:r>
    </w:p>
    <w:p w:rsidR="00744092" w:rsidRPr="00C85395" w:rsidRDefault="00744092" w:rsidP="00C542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85395">
        <w:rPr>
          <w:rFonts w:ascii="Times New Roman" w:hAnsi="Times New Roman" w:cs="Times New Roman"/>
          <w:sz w:val="26"/>
          <w:szCs w:val="26"/>
        </w:rPr>
        <w:t>вулиц</w:t>
      </w:r>
      <w:proofErr w:type="spellEnd"/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C85395">
        <w:rPr>
          <w:rFonts w:ascii="Times New Roman" w:hAnsi="Times New Roman" w:cs="Times New Roman"/>
          <w:sz w:val="26"/>
          <w:szCs w:val="26"/>
        </w:rPr>
        <w:t xml:space="preserve"> Лейтенанта Покладова (</w:t>
      </w:r>
      <w:proofErr w:type="spellStart"/>
      <w:r w:rsidRPr="00C85395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C8539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853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85395">
        <w:rPr>
          <w:rFonts w:ascii="Times New Roman" w:hAnsi="Times New Roman" w:cs="Times New Roman"/>
          <w:sz w:val="26"/>
          <w:szCs w:val="26"/>
        </w:rPr>
        <w:t>К. Маркса)</w:t>
      </w:r>
      <w:proofErr w:type="gramEnd"/>
    </w:p>
    <w:p w:rsidR="00744092" w:rsidRPr="00C85395" w:rsidRDefault="00744092" w:rsidP="00C542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5395">
        <w:rPr>
          <w:rFonts w:ascii="Times New Roman" w:hAnsi="Times New Roman" w:cs="Times New Roman"/>
          <w:sz w:val="26"/>
          <w:szCs w:val="26"/>
        </w:rPr>
        <w:t>вулиц</w:t>
      </w:r>
      <w:proofErr w:type="spellEnd"/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C85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395">
        <w:rPr>
          <w:rFonts w:ascii="Times New Roman" w:hAnsi="Times New Roman" w:cs="Times New Roman"/>
          <w:sz w:val="26"/>
          <w:szCs w:val="26"/>
        </w:rPr>
        <w:t>Халаменюка</w:t>
      </w:r>
      <w:proofErr w:type="spellEnd"/>
      <w:r w:rsidRPr="00C85395">
        <w:rPr>
          <w:rFonts w:ascii="Times New Roman" w:hAnsi="Times New Roman" w:cs="Times New Roman"/>
          <w:sz w:val="26"/>
          <w:szCs w:val="26"/>
        </w:rPr>
        <w:t xml:space="preserve"> – проспект</w:t>
      </w:r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85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395">
        <w:rPr>
          <w:rFonts w:ascii="Times New Roman" w:hAnsi="Times New Roman" w:cs="Times New Roman"/>
          <w:sz w:val="26"/>
          <w:szCs w:val="26"/>
        </w:rPr>
        <w:t>Свободи</w:t>
      </w:r>
      <w:proofErr w:type="spellEnd"/>
    </w:p>
    <w:p w:rsidR="006F5542" w:rsidRPr="00C542A9" w:rsidRDefault="00744092" w:rsidP="00C542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5395">
        <w:rPr>
          <w:rFonts w:ascii="Times New Roman" w:hAnsi="Times New Roman" w:cs="Times New Roman"/>
          <w:sz w:val="26"/>
          <w:szCs w:val="26"/>
        </w:rPr>
        <w:t>проспект</w:t>
      </w:r>
      <w:r w:rsidR="00A90AFE" w:rsidRPr="00C85395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85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395">
        <w:rPr>
          <w:rFonts w:ascii="Times New Roman" w:hAnsi="Times New Roman" w:cs="Times New Roman"/>
          <w:sz w:val="26"/>
          <w:szCs w:val="26"/>
        </w:rPr>
        <w:t>Лесі</w:t>
      </w:r>
      <w:proofErr w:type="spellEnd"/>
      <w:r w:rsidRPr="00C85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395">
        <w:rPr>
          <w:rFonts w:ascii="Times New Roman" w:hAnsi="Times New Roman" w:cs="Times New Roman"/>
          <w:sz w:val="26"/>
          <w:szCs w:val="26"/>
        </w:rPr>
        <w:t>Українки</w:t>
      </w:r>
      <w:proofErr w:type="spellEnd"/>
      <w:r w:rsidRPr="00C8539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85395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C85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395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C8539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542A9">
        <w:rPr>
          <w:rFonts w:ascii="Times New Roman" w:hAnsi="Times New Roman" w:cs="Times New Roman"/>
          <w:sz w:val="26"/>
          <w:szCs w:val="26"/>
        </w:rPr>
        <w:t xml:space="preserve"> В. </w:t>
      </w:r>
      <w:proofErr w:type="spellStart"/>
      <w:r w:rsidR="00C542A9">
        <w:rPr>
          <w:rFonts w:ascii="Times New Roman" w:hAnsi="Times New Roman" w:cs="Times New Roman"/>
          <w:sz w:val="26"/>
          <w:szCs w:val="26"/>
        </w:rPr>
        <w:t>Пугачова</w:t>
      </w:r>
      <w:proofErr w:type="spellEnd"/>
      <w:r w:rsidR="00C542A9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="00C542A9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="00C542A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542A9">
        <w:rPr>
          <w:rFonts w:ascii="Times New Roman" w:hAnsi="Times New Roman" w:cs="Times New Roman"/>
          <w:sz w:val="26"/>
          <w:szCs w:val="26"/>
        </w:rPr>
        <w:t>Молодіжної</w:t>
      </w:r>
      <w:proofErr w:type="spellEnd"/>
    </w:p>
    <w:p w:rsidR="00C85395" w:rsidRPr="00C85395" w:rsidRDefault="00C85395" w:rsidP="00C542A9">
      <w:pPr>
        <w:tabs>
          <w:tab w:val="left" w:pos="7410"/>
        </w:tabs>
        <w:spacing w:line="360" w:lineRule="auto"/>
        <w:ind w:firstLine="708"/>
        <w:jc w:val="both"/>
        <w:rPr>
          <w:rFonts w:cs="Times New Roman"/>
          <w:sz w:val="26"/>
          <w:szCs w:val="26"/>
          <w:lang w:val="uk-UA"/>
        </w:rPr>
      </w:pPr>
    </w:p>
    <w:p w:rsidR="00C43996" w:rsidRPr="005B2C12" w:rsidRDefault="00934CBC" w:rsidP="005B2C1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E20">
        <w:rPr>
          <w:rFonts w:ascii="Times New Roman" w:hAnsi="Times New Roman" w:cs="Times New Roman"/>
          <w:b/>
          <w:sz w:val="28"/>
          <w:szCs w:val="28"/>
          <w:lang w:val="uk-UA"/>
        </w:rPr>
        <w:t>Директор                                                                          О.В.</w:t>
      </w:r>
      <w:proofErr w:type="spellStart"/>
      <w:r w:rsidR="007E6E20">
        <w:rPr>
          <w:rFonts w:ascii="Times New Roman" w:hAnsi="Times New Roman" w:cs="Times New Roman"/>
          <w:b/>
          <w:sz w:val="28"/>
          <w:szCs w:val="28"/>
          <w:lang w:val="uk-UA"/>
        </w:rPr>
        <w:t>Антіпов</w:t>
      </w:r>
      <w:proofErr w:type="spellEnd"/>
    </w:p>
    <w:p w:rsidR="008B7CC5" w:rsidRPr="007E6E20" w:rsidRDefault="008B7CC5" w:rsidP="007E6E20">
      <w:pPr>
        <w:tabs>
          <w:tab w:val="left" w:pos="7410"/>
        </w:tabs>
        <w:ind w:firstLine="709"/>
        <w:jc w:val="both"/>
        <w:rPr>
          <w:rFonts w:cs="Times New Roman"/>
          <w:sz w:val="28"/>
          <w:szCs w:val="28"/>
          <w:lang w:val="uk-UA"/>
        </w:rPr>
      </w:pPr>
    </w:p>
    <w:sectPr w:rsidR="008B7CC5" w:rsidRPr="007E6E20" w:rsidSect="00C542A9">
      <w:pgSz w:w="11906" w:h="16838"/>
      <w:pgMar w:top="567" w:right="99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46597C1F"/>
    <w:multiLevelType w:val="hybridMultilevel"/>
    <w:tmpl w:val="33406716"/>
    <w:lvl w:ilvl="0" w:tplc="CC8CC7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901486"/>
    <w:multiLevelType w:val="hybridMultilevel"/>
    <w:tmpl w:val="93E40ECA"/>
    <w:lvl w:ilvl="0" w:tplc="DFECF46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C07"/>
    <w:rsid w:val="00023C77"/>
    <w:rsid w:val="000561AB"/>
    <w:rsid w:val="00056665"/>
    <w:rsid w:val="000629A4"/>
    <w:rsid w:val="00080652"/>
    <w:rsid w:val="000A766F"/>
    <w:rsid w:val="00103AF5"/>
    <w:rsid w:val="00117A33"/>
    <w:rsid w:val="00151766"/>
    <w:rsid w:val="0017556F"/>
    <w:rsid w:val="0017705C"/>
    <w:rsid w:val="00182964"/>
    <w:rsid w:val="00185283"/>
    <w:rsid w:val="001A0C67"/>
    <w:rsid w:val="001C39A2"/>
    <w:rsid w:val="001F5794"/>
    <w:rsid w:val="00216C8B"/>
    <w:rsid w:val="0023365E"/>
    <w:rsid w:val="0023422B"/>
    <w:rsid w:val="00250A4D"/>
    <w:rsid w:val="00252BF2"/>
    <w:rsid w:val="00255DFA"/>
    <w:rsid w:val="0026173A"/>
    <w:rsid w:val="002738F4"/>
    <w:rsid w:val="002826D4"/>
    <w:rsid w:val="00291203"/>
    <w:rsid w:val="002A04DE"/>
    <w:rsid w:val="002A1E48"/>
    <w:rsid w:val="003021B2"/>
    <w:rsid w:val="00316FC6"/>
    <w:rsid w:val="003246EE"/>
    <w:rsid w:val="00331D27"/>
    <w:rsid w:val="00382406"/>
    <w:rsid w:val="00385CC9"/>
    <w:rsid w:val="003B7CC0"/>
    <w:rsid w:val="003C282A"/>
    <w:rsid w:val="0040638F"/>
    <w:rsid w:val="00407DFA"/>
    <w:rsid w:val="004378FA"/>
    <w:rsid w:val="004416E0"/>
    <w:rsid w:val="00453755"/>
    <w:rsid w:val="004628D5"/>
    <w:rsid w:val="004A7510"/>
    <w:rsid w:val="004A7DDA"/>
    <w:rsid w:val="004B7E47"/>
    <w:rsid w:val="004F05F3"/>
    <w:rsid w:val="004F68E1"/>
    <w:rsid w:val="005265E7"/>
    <w:rsid w:val="00553788"/>
    <w:rsid w:val="0056064D"/>
    <w:rsid w:val="00567FFC"/>
    <w:rsid w:val="00580E2B"/>
    <w:rsid w:val="005B2C12"/>
    <w:rsid w:val="005E281F"/>
    <w:rsid w:val="005E7AB8"/>
    <w:rsid w:val="005F289F"/>
    <w:rsid w:val="006302AB"/>
    <w:rsid w:val="0063382D"/>
    <w:rsid w:val="00652DB8"/>
    <w:rsid w:val="006558B0"/>
    <w:rsid w:val="006B3FCF"/>
    <w:rsid w:val="006D393C"/>
    <w:rsid w:val="006F5542"/>
    <w:rsid w:val="00705681"/>
    <w:rsid w:val="00707533"/>
    <w:rsid w:val="00730524"/>
    <w:rsid w:val="0073714E"/>
    <w:rsid w:val="00744092"/>
    <w:rsid w:val="00750BC9"/>
    <w:rsid w:val="007719B9"/>
    <w:rsid w:val="00782542"/>
    <w:rsid w:val="0079785C"/>
    <w:rsid w:val="007D2CA2"/>
    <w:rsid w:val="007E6E20"/>
    <w:rsid w:val="008430FD"/>
    <w:rsid w:val="00846A3D"/>
    <w:rsid w:val="0085557A"/>
    <w:rsid w:val="00860527"/>
    <w:rsid w:val="00896C83"/>
    <w:rsid w:val="008A7F87"/>
    <w:rsid w:val="008B5E21"/>
    <w:rsid w:val="008B7CC5"/>
    <w:rsid w:val="008C4908"/>
    <w:rsid w:val="008D11D1"/>
    <w:rsid w:val="00904A9B"/>
    <w:rsid w:val="00920D98"/>
    <w:rsid w:val="00934856"/>
    <w:rsid w:val="00934CBC"/>
    <w:rsid w:val="0095437B"/>
    <w:rsid w:val="009633C5"/>
    <w:rsid w:val="009B4EF7"/>
    <w:rsid w:val="009D1952"/>
    <w:rsid w:val="009D50CE"/>
    <w:rsid w:val="009D70AC"/>
    <w:rsid w:val="00A004DD"/>
    <w:rsid w:val="00A02AE7"/>
    <w:rsid w:val="00A065A1"/>
    <w:rsid w:val="00A16434"/>
    <w:rsid w:val="00A43373"/>
    <w:rsid w:val="00A45293"/>
    <w:rsid w:val="00A51702"/>
    <w:rsid w:val="00A90AFE"/>
    <w:rsid w:val="00AA0C1E"/>
    <w:rsid w:val="00AB4D73"/>
    <w:rsid w:val="00AD0AEB"/>
    <w:rsid w:val="00AD7C79"/>
    <w:rsid w:val="00AF044B"/>
    <w:rsid w:val="00B55FF8"/>
    <w:rsid w:val="00B703DA"/>
    <w:rsid w:val="00B770EA"/>
    <w:rsid w:val="00B92627"/>
    <w:rsid w:val="00B9798F"/>
    <w:rsid w:val="00BB3FC3"/>
    <w:rsid w:val="00BC05B8"/>
    <w:rsid w:val="00BC2291"/>
    <w:rsid w:val="00BE4956"/>
    <w:rsid w:val="00BE7675"/>
    <w:rsid w:val="00BF3863"/>
    <w:rsid w:val="00C1034E"/>
    <w:rsid w:val="00C12ACB"/>
    <w:rsid w:val="00C26FFD"/>
    <w:rsid w:val="00C3760E"/>
    <w:rsid w:val="00C43996"/>
    <w:rsid w:val="00C542A9"/>
    <w:rsid w:val="00C54FC0"/>
    <w:rsid w:val="00C67F9F"/>
    <w:rsid w:val="00C85395"/>
    <w:rsid w:val="00CA17F4"/>
    <w:rsid w:val="00CA7158"/>
    <w:rsid w:val="00CB7562"/>
    <w:rsid w:val="00CD59E3"/>
    <w:rsid w:val="00CE542D"/>
    <w:rsid w:val="00D05F65"/>
    <w:rsid w:val="00D206F7"/>
    <w:rsid w:val="00D60272"/>
    <w:rsid w:val="00D774B9"/>
    <w:rsid w:val="00D80591"/>
    <w:rsid w:val="00D976EE"/>
    <w:rsid w:val="00DA2494"/>
    <w:rsid w:val="00DA2BEA"/>
    <w:rsid w:val="00DD0B84"/>
    <w:rsid w:val="00DD240F"/>
    <w:rsid w:val="00E01BE4"/>
    <w:rsid w:val="00E03334"/>
    <w:rsid w:val="00E07925"/>
    <w:rsid w:val="00E10A2B"/>
    <w:rsid w:val="00E27480"/>
    <w:rsid w:val="00E27D55"/>
    <w:rsid w:val="00E61135"/>
    <w:rsid w:val="00E672C9"/>
    <w:rsid w:val="00E73DFA"/>
    <w:rsid w:val="00E74C82"/>
    <w:rsid w:val="00E7539B"/>
    <w:rsid w:val="00E85C07"/>
    <w:rsid w:val="00E91711"/>
    <w:rsid w:val="00EB2732"/>
    <w:rsid w:val="00EC38BB"/>
    <w:rsid w:val="00EE088F"/>
    <w:rsid w:val="00EE17F6"/>
    <w:rsid w:val="00EE29F3"/>
    <w:rsid w:val="00EE70E7"/>
    <w:rsid w:val="00EF5082"/>
    <w:rsid w:val="00EF7DA3"/>
    <w:rsid w:val="00F07392"/>
    <w:rsid w:val="00F26C36"/>
    <w:rsid w:val="00F57942"/>
    <w:rsid w:val="00F753EA"/>
    <w:rsid w:val="00F97706"/>
    <w:rsid w:val="00FB0EC2"/>
    <w:rsid w:val="00FD1A6D"/>
    <w:rsid w:val="00FF31B8"/>
    <w:rsid w:val="00FF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8B7C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8B7CC5"/>
    <w:rPr>
      <w:rFonts w:ascii="Times New Roman" w:eastAsia="Times New Roman" w:hAnsi="Times New Roman"/>
      <w:b/>
      <w:bCs/>
      <w:noProof/>
      <w:sz w:val="32"/>
      <w:szCs w:val="24"/>
      <w:lang w:val="uk-UA"/>
    </w:rPr>
  </w:style>
  <w:style w:type="paragraph" w:styleId="ab">
    <w:name w:val="Title"/>
    <w:basedOn w:val="a"/>
    <w:link w:val="ac"/>
    <w:qFormat/>
    <w:locked/>
    <w:rsid w:val="008B7CC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40"/>
      <w:szCs w:val="24"/>
      <w:lang w:val="uk-UA" w:eastAsia="ru-RU"/>
    </w:rPr>
  </w:style>
  <w:style w:type="character" w:customStyle="1" w:styleId="ac">
    <w:name w:val="Название Знак"/>
    <w:basedOn w:val="a0"/>
    <w:link w:val="ab"/>
    <w:rsid w:val="008B7CC5"/>
    <w:rPr>
      <w:rFonts w:ascii="Times New Roman" w:eastAsia="Times New Roman" w:hAnsi="Times New Roman"/>
      <w:noProof/>
      <w:sz w:val="40"/>
      <w:szCs w:val="24"/>
      <w:lang w:val="uk-UA"/>
    </w:rPr>
  </w:style>
  <w:style w:type="paragraph" w:styleId="ad">
    <w:name w:val="No Spacing"/>
    <w:uiPriority w:val="1"/>
    <w:qFormat/>
    <w:rsid w:val="008B7CC5"/>
    <w:rPr>
      <w:rFonts w:eastAsia="Times New Roman"/>
      <w:sz w:val="22"/>
      <w:szCs w:val="22"/>
    </w:rPr>
  </w:style>
  <w:style w:type="character" w:customStyle="1" w:styleId="s2">
    <w:name w:val="s2"/>
    <w:basedOn w:val="a0"/>
    <w:rsid w:val="00A45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Sl</dc:creator>
  <cp:keywords/>
  <dc:description/>
  <cp:lastModifiedBy>User</cp:lastModifiedBy>
  <cp:revision>26</cp:revision>
  <cp:lastPrinted>2017-09-12T13:50:00Z</cp:lastPrinted>
  <dcterms:created xsi:type="dcterms:W3CDTF">2016-08-08T22:21:00Z</dcterms:created>
  <dcterms:modified xsi:type="dcterms:W3CDTF">2017-09-12T13:53:00Z</dcterms:modified>
</cp:coreProperties>
</file>