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32" w:rsidRDefault="002F6532" w:rsidP="002F6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:rsidR="002F6532" w:rsidRDefault="002F6532" w:rsidP="002F6532">
      <w:pPr>
        <w:jc w:val="center"/>
        <w:rPr>
          <w:b/>
          <w:sz w:val="28"/>
          <w:szCs w:val="28"/>
        </w:rPr>
      </w:pPr>
    </w:p>
    <w:p w:rsidR="002F6532" w:rsidRPr="005A4DBA" w:rsidRDefault="002F6532" w:rsidP="002F65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</w:t>
      </w:r>
      <w:r w:rsidR="0016457C">
        <w:rPr>
          <w:b/>
          <w:sz w:val="28"/>
          <w:szCs w:val="28"/>
        </w:rPr>
        <w:t>є</w:t>
      </w:r>
      <w:r>
        <w:rPr>
          <w:b/>
          <w:sz w:val="28"/>
          <w:szCs w:val="28"/>
        </w:rPr>
        <w:t>кту</w:t>
      </w:r>
      <w:proofErr w:type="spellEnd"/>
      <w:r>
        <w:rPr>
          <w:b/>
          <w:sz w:val="28"/>
          <w:szCs w:val="28"/>
        </w:rPr>
        <w:t xml:space="preserve"> рішення Кременчуцької міської ради </w:t>
      </w:r>
      <w:r w:rsidR="00850AC8">
        <w:rPr>
          <w:b/>
          <w:sz w:val="28"/>
          <w:szCs w:val="28"/>
        </w:rPr>
        <w:t xml:space="preserve">Кременчуцького району Полтавської області </w:t>
      </w:r>
      <w:r>
        <w:rPr>
          <w:b/>
          <w:sz w:val="28"/>
          <w:szCs w:val="28"/>
        </w:rPr>
        <w:t xml:space="preserve">від </w:t>
      </w:r>
      <w:r w:rsidR="0016457C">
        <w:rPr>
          <w:b/>
          <w:sz w:val="28"/>
          <w:szCs w:val="28"/>
        </w:rPr>
        <w:t xml:space="preserve"> </w:t>
      </w:r>
      <w:r w:rsidR="001E2E8C">
        <w:rPr>
          <w:b/>
          <w:sz w:val="28"/>
          <w:szCs w:val="28"/>
        </w:rPr>
        <w:t>01 грудня</w:t>
      </w:r>
      <w:r w:rsidR="001645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850AC8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року </w:t>
      </w:r>
      <w:r>
        <w:rPr>
          <w:b/>
          <w:sz w:val="28"/>
        </w:rPr>
        <w:t xml:space="preserve">«Про </w:t>
      </w:r>
      <w:r w:rsidRPr="00C273F2">
        <w:rPr>
          <w:b/>
          <w:sz w:val="28"/>
        </w:rPr>
        <w:t xml:space="preserve">затвердження </w:t>
      </w:r>
      <w:r>
        <w:rPr>
          <w:b/>
          <w:sz w:val="28"/>
        </w:rPr>
        <w:t xml:space="preserve"> </w:t>
      </w:r>
      <w:r w:rsidRPr="00C273F2">
        <w:rPr>
          <w:b/>
          <w:sz w:val="28"/>
        </w:rPr>
        <w:t xml:space="preserve">Програми </w:t>
      </w:r>
      <w:r w:rsidR="00850AC8" w:rsidRPr="00850AC8">
        <w:rPr>
          <w:b/>
          <w:sz w:val="28"/>
          <w:szCs w:val="28"/>
        </w:rPr>
        <w:t>зайнятості населення Кременчуцької міської територіальної громади на 202</w:t>
      </w:r>
      <w:r w:rsidR="001E2E8C">
        <w:rPr>
          <w:b/>
          <w:sz w:val="28"/>
          <w:szCs w:val="28"/>
        </w:rPr>
        <w:t xml:space="preserve">4 – 2026 </w:t>
      </w:r>
      <w:r w:rsidR="00850AC8" w:rsidRPr="00850AC8">
        <w:rPr>
          <w:b/>
          <w:sz w:val="28"/>
          <w:szCs w:val="28"/>
        </w:rPr>
        <w:t>р</w:t>
      </w:r>
      <w:r w:rsidR="001E2E8C">
        <w:rPr>
          <w:b/>
          <w:sz w:val="28"/>
          <w:szCs w:val="28"/>
        </w:rPr>
        <w:t>о</w:t>
      </w:r>
      <w:r w:rsidR="00850AC8" w:rsidRPr="00850AC8">
        <w:rPr>
          <w:b/>
          <w:sz w:val="28"/>
          <w:szCs w:val="28"/>
        </w:rPr>
        <w:t>к</w:t>
      </w:r>
      <w:r w:rsidR="001E2E8C">
        <w:rPr>
          <w:b/>
          <w:sz w:val="28"/>
          <w:szCs w:val="28"/>
        </w:rPr>
        <w:t>и</w:t>
      </w:r>
      <w:r w:rsidRPr="00850AC8">
        <w:rPr>
          <w:b/>
          <w:sz w:val="28"/>
        </w:rPr>
        <w:t>»</w:t>
      </w:r>
    </w:p>
    <w:p w:rsidR="002F6532" w:rsidRDefault="002F6532" w:rsidP="002F6532">
      <w:pPr>
        <w:ind w:firstLine="708"/>
        <w:jc w:val="both"/>
        <w:rPr>
          <w:sz w:val="28"/>
        </w:rPr>
      </w:pPr>
    </w:p>
    <w:p w:rsidR="00552EAD" w:rsidRPr="00552EAD" w:rsidRDefault="00552EAD" w:rsidP="00850AC8">
      <w:pPr>
        <w:pStyle w:val="1"/>
        <w:ind w:firstLine="567"/>
        <w:jc w:val="both"/>
        <w:rPr>
          <w:sz w:val="28"/>
          <w:szCs w:val="28"/>
        </w:rPr>
      </w:pPr>
      <w:r w:rsidRPr="00552EAD">
        <w:rPr>
          <w:sz w:val="28"/>
          <w:szCs w:val="28"/>
        </w:rPr>
        <w:t xml:space="preserve">З метою найбільш ефективного використання коштів </w:t>
      </w:r>
      <w:r w:rsidRPr="00317B18">
        <w:rPr>
          <w:sz w:val="28"/>
          <w:szCs w:val="28"/>
        </w:rPr>
        <w:t>Фонду загальнообов’язкового державного соціального страхування України на випадок безробіття, кошт</w:t>
      </w:r>
      <w:r>
        <w:rPr>
          <w:sz w:val="28"/>
          <w:szCs w:val="28"/>
        </w:rPr>
        <w:t>ів</w:t>
      </w:r>
      <w:r w:rsidRPr="00317B18">
        <w:rPr>
          <w:sz w:val="28"/>
          <w:szCs w:val="28"/>
        </w:rPr>
        <w:t xml:space="preserve"> бюджету</w:t>
      </w:r>
      <w:r w:rsidR="00850AC8">
        <w:rPr>
          <w:sz w:val="28"/>
          <w:szCs w:val="28"/>
        </w:rPr>
        <w:t xml:space="preserve"> Кременчуцької міської територіальної громади</w:t>
      </w:r>
      <w:r w:rsidRPr="00552EAD">
        <w:rPr>
          <w:sz w:val="28"/>
          <w:szCs w:val="28"/>
        </w:rPr>
        <w:t>, збільшення обсягів охоплення незайнятих громадян активними формами зайнятості, підвищення якості надання соціальних послуг безробітним, задоволення потреб громадян у праці, надання їм соціальної та матеріальної підтримки та на підставі статті 1</w:t>
      </w:r>
      <w:r w:rsidR="002F6532">
        <w:rPr>
          <w:sz w:val="28"/>
          <w:szCs w:val="28"/>
        </w:rPr>
        <w:t>8</w:t>
      </w:r>
      <w:r w:rsidRPr="00552EAD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«Про зайнятість населення»</w:t>
      </w:r>
      <w:r w:rsidRPr="00552EAD">
        <w:rPr>
          <w:sz w:val="28"/>
          <w:szCs w:val="28"/>
        </w:rPr>
        <w:t xml:space="preserve"> місцевими органами виконавчої влади та </w:t>
      </w:r>
      <w:r w:rsidR="00D46176">
        <w:rPr>
          <w:sz w:val="28"/>
          <w:szCs w:val="28"/>
        </w:rPr>
        <w:t>Кременчуцьк</w:t>
      </w:r>
      <w:r w:rsidR="00850AC8">
        <w:rPr>
          <w:sz w:val="28"/>
          <w:szCs w:val="28"/>
        </w:rPr>
        <w:t>ою</w:t>
      </w:r>
      <w:r w:rsidR="00D46176">
        <w:rPr>
          <w:sz w:val="28"/>
          <w:szCs w:val="28"/>
        </w:rPr>
        <w:t xml:space="preserve"> </w:t>
      </w:r>
      <w:r w:rsidR="00850AC8">
        <w:rPr>
          <w:sz w:val="28"/>
          <w:szCs w:val="28"/>
        </w:rPr>
        <w:t xml:space="preserve">філію Полтавського обласного </w:t>
      </w:r>
      <w:r w:rsidRPr="00552EAD">
        <w:rPr>
          <w:sz w:val="28"/>
          <w:szCs w:val="28"/>
        </w:rPr>
        <w:t>центр</w:t>
      </w:r>
      <w:r w:rsidR="00850AC8">
        <w:rPr>
          <w:sz w:val="28"/>
          <w:szCs w:val="28"/>
        </w:rPr>
        <w:t>у</w:t>
      </w:r>
      <w:r w:rsidRPr="00552EAD">
        <w:rPr>
          <w:sz w:val="28"/>
          <w:szCs w:val="28"/>
        </w:rPr>
        <w:t xml:space="preserve"> зайнятості розроблена Прог</w:t>
      </w:r>
      <w:r>
        <w:rPr>
          <w:sz w:val="28"/>
          <w:szCs w:val="28"/>
        </w:rPr>
        <w:t xml:space="preserve">рама зайнятості населення </w:t>
      </w:r>
      <w:r w:rsidR="00850AC8">
        <w:rPr>
          <w:sz w:val="28"/>
          <w:szCs w:val="28"/>
        </w:rPr>
        <w:t>Кременчуцької міської територіальної громади на 202</w:t>
      </w:r>
      <w:r w:rsidR="001E2E8C">
        <w:rPr>
          <w:sz w:val="28"/>
          <w:szCs w:val="28"/>
        </w:rPr>
        <w:t>4 - 2026</w:t>
      </w:r>
      <w:r w:rsidR="00850AC8">
        <w:rPr>
          <w:sz w:val="28"/>
          <w:szCs w:val="28"/>
        </w:rPr>
        <w:t xml:space="preserve"> р</w:t>
      </w:r>
      <w:r w:rsidR="001E2E8C">
        <w:rPr>
          <w:sz w:val="28"/>
          <w:szCs w:val="28"/>
        </w:rPr>
        <w:t>о</w:t>
      </w:r>
      <w:r w:rsidR="00850AC8">
        <w:rPr>
          <w:sz w:val="28"/>
          <w:szCs w:val="28"/>
        </w:rPr>
        <w:t>к</w:t>
      </w:r>
      <w:r w:rsidR="001E2E8C">
        <w:rPr>
          <w:sz w:val="28"/>
          <w:szCs w:val="28"/>
        </w:rPr>
        <w:t>и</w:t>
      </w:r>
      <w:r w:rsidRPr="00552EAD">
        <w:rPr>
          <w:sz w:val="28"/>
          <w:szCs w:val="28"/>
        </w:rPr>
        <w:t>.</w:t>
      </w:r>
    </w:p>
    <w:p w:rsidR="00552EAD" w:rsidRPr="00552EAD" w:rsidRDefault="00552EAD" w:rsidP="00850AC8">
      <w:pPr>
        <w:pStyle w:val="1"/>
        <w:ind w:firstLine="567"/>
        <w:jc w:val="both"/>
        <w:rPr>
          <w:sz w:val="28"/>
          <w:szCs w:val="28"/>
        </w:rPr>
      </w:pPr>
      <w:r w:rsidRPr="00552EAD">
        <w:rPr>
          <w:sz w:val="28"/>
          <w:szCs w:val="28"/>
        </w:rPr>
        <w:t xml:space="preserve">При розробці програми зайнятості </w:t>
      </w:r>
      <w:r w:rsidR="00D46176">
        <w:rPr>
          <w:sz w:val="28"/>
          <w:szCs w:val="28"/>
        </w:rPr>
        <w:t xml:space="preserve">населення були </w:t>
      </w:r>
      <w:r w:rsidRPr="00552EAD">
        <w:rPr>
          <w:sz w:val="28"/>
          <w:szCs w:val="28"/>
        </w:rPr>
        <w:t>використа</w:t>
      </w:r>
      <w:r w:rsidR="00D46176">
        <w:rPr>
          <w:sz w:val="28"/>
          <w:szCs w:val="28"/>
        </w:rPr>
        <w:t>ні</w:t>
      </w:r>
      <w:r w:rsidRPr="00552EAD">
        <w:rPr>
          <w:sz w:val="28"/>
          <w:szCs w:val="28"/>
        </w:rPr>
        <w:t xml:space="preserve"> рекомендації </w:t>
      </w:r>
      <w:r w:rsidR="00850AC8">
        <w:rPr>
          <w:sz w:val="28"/>
          <w:szCs w:val="28"/>
        </w:rPr>
        <w:t>Кременчуцької філії Полтавського обласного центру зайнятості</w:t>
      </w:r>
      <w:r w:rsidRPr="00552EAD">
        <w:rPr>
          <w:sz w:val="28"/>
          <w:szCs w:val="28"/>
        </w:rPr>
        <w:t>, результати анкетування підприємств та установ міста, використа</w:t>
      </w:r>
      <w:r w:rsidR="00D46176">
        <w:rPr>
          <w:sz w:val="28"/>
          <w:szCs w:val="28"/>
        </w:rPr>
        <w:t>но</w:t>
      </w:r>
      <w:r w:rsidRPr="00552EAD">
        <w:rPr>
          <w:sz w:val="28"/>
          <w:szCs w:val="28"/>
        </w:rPr>
        <w:t xml:space="preserve"> досвід попередніх років при розробці та складанні програм.</w:t>
      </w:r>
    </w:p>
    <w:p w:rsidR="00D46176" w:rsidRDefault="00552EAD" w:rsidP="00850AC8">
      <w:pPr>
        <w:ind w:firstLine="567"/>
        <w:jc w:val="both"/>
        <w:rPr>
          <w:sz w:val="28"/>
          <w:szCs w:val="28"/>
        </w:rPr>
      </w:pPr>
      <w:r w:rsidRPr="00552EAD">
        <w:rPr>
          <w:sz w:val="28"/>
          <w:szCs w:val="28"/>
        </w:rPr>
        <w:t xml:space="preserve">Програма базується на прогнозних розрахунках </w:t>
      </w:r>
      <w:r w:rsidR="002F6532">
        <w:rPr>
          <w:sz w:val="28"/>
          <w:szCs w:val="28"/>
        </w:rPr>
        <w:t xml:space="preserve">та пропозиціях про стан </w:t>
      </w:r>
      <w:r w:rsidRPr="00552EAD">
        <w:rPr>
          <w:sz w:val="28"/>
          <w:szCs w:val="28"/>
        </w:rPr>
        <w:t>ринку праці</w:t>
      </w:r>
      <w:r w:rsidR="002F6532">
        <w:rPr>
          <w:sz w:val="28"/>
          <w:szCs w:val="28"/>
        </w:rPr>
        <w:t xml:space="preserve"> </w:t>
      </w:r>
      <w:r w:rsidR="005F09C0">
        <w:rPr>
          <w:sz w:val="28"/>
          <w:szCs w:val="28"/>
        </w:rPr>
        <w:t xml:space="preserve">Кременчуцької філії Полтавського обласного </w:t>
      </w:r>
      <w:r w:rsidRPr="00552EAD">
        <w:rPr>
          <w:sz w:val="28"/>
          <w:szCs w:val="28"/>
        </w:rPr>
        <w:t>центру зайнятост</w:t>
      </w:r>
      <w:r w:rsidR="002F6532">
        <w:rPr>
          <w:sz w:val="28"/>
          <w:szCs w:val="28"/>
        </w:rPr>
        <w:t>і, органів місцевого самоврядування, роботодавців, соціальних партнерів</w:t>
      </w:r>
      <w:r w:rsidRPr="00552EAD">
        <w:rPr>
          <w:sz w:val="28"/>
          <w:szCs w:val="28"/>
        </w:rPr>
        <w:t xml:space="preserve"> по його регулюванню</w:t>
      </w:r>
      <w:r w:rsidR="00D46176">
        <w:rPr>
          <w:sz w:val="28"/>
          <w:szCs w:val="28"/>
        </w:rPr>
        <w:t>.</w:t>
      </w:r>
    </w:p>
    <w:p w:rsidR="00552EAD" w:rsidRPr="00552EAD" w:rsidRDefault="00552EAD" w:rsidP="00850AC8">
      <w:pPr>
        <w:ind w:firstLine="567"/>
        <w:jc w:val="both"/>
        <w:rPr>
          <w:sz w:val="28"/>
          <w:szCs w:val="28"/>
        </w:rPr>
      </w:pPr>
      <w:r w:rsidRPr="00552EAD">
        <w:rPr>
          <w:sz w:val="28"/>
          <w:szCs w:val="28"/>
        </w:rPr>
        <w:t xml:space="preserve">До складу програми зайнятості входять заходи </w:t>
      </w:r>
      <w:r w:rsidR="009065E5">
        <w:rPr>
          <w:sz w:val="28"/>
          <w:szCs w:val="28"/>
        </w:rPr>
        <w:t>щодо поліпшення ситуації у сфері зайнятості населення Кременчу</w:t>
      </w:r>
      <w:r w:rsidR="005F09C0">
        <w:rPr>
          <w:sz w:val="28"/>
          <w:szCs w:val="28"/>
        </w:rPr>
        <w:t>цької міської територіальної громади</w:t>
      </w:r>
      <w:r w:rsidRPr="00552EAD">
        <w:rPr>
          <w:sz w:val="28"/>
          <w:szCs w:val="28"/>
        </w:rPr>
        <w:t>. Це пропозиції та завдання з в</w:t>
      </w:r>
      <w:r w:rsidR="009065E5">
        <w:rPr>
          <w:sz w:val="28"/>
          <w:szCs w:val="28"/>
        </w:rPr>
        <w:t xml:space="preserve">изначенням термінів та </w:t>
      </w:r>
      <w:r w:rsidRPr="00552EAD">
        <w:rPr>
          <w:sz w:val="28"/>
          <w:szCs w:val="28"/>
        </w:rPr>
        <w:t xml:space="preserve">виконавців, в яких </w:t>
      </w:r>
      <w:r w:rsidR="00C757A2">
        <w:rPr>
          <w:sz w:val="28"/>
          <w:szCs w:val="28"/>
        </w:rPr>
        <w:t xml:space="preserve">зосереджені </w:t>
      </w:r>
      <w:r w:rsidRPr="00552EAD">
        <w:rPr>
          <w:sz w:val="28"/>
          <w:szCs w:val="28"/>
        </w:rPr>
        <w:t xml:space="preserve">головні проблеми та задачі. </w:t>
      </w:r>
    </w:p>
    <w:p w:rsidR="00552EAD" w:rsidRPr="00850AC8" w:rsidRDefault="00552EAD" w:rsidP="00850AC8">
      <w:pPr>
        <w:ind w:firstLine="567"/>
        <w:jc w:val="both"/>
        <w:rPr>
          <w:sz w:val="28"/>
          <w:szCs w:val="28"/>
        </w:rPr>
      </w:pPr>
      <w:r w:rsidRPr="00850AC8">
        <w:rPr>
          <w:sz w:val="28"/>
          <w:szCs w:val="28"/>
        </w:rPr>
        <w:t>Завданням Програми є:</w:t>
      </w:r>
    </w:p>
    <w:p w:rsidR="00552EAD" w:rsidRPr="009065E5" w:rsidRDefault="00552EAD" w:rsidP="00850AC8">
      <w:pPr>
        <w:numPr>
          <w:ilvl w:val="0"/>
          <w:numId w:val="1"/>
        </w:numPr>
        <w:tabs>
          <w:tab w:val="clear" w:pos="1211"/>
          <w:tab w:val="num" w:pos="1428"/>
        </w:tabs>
        <w:ind w:left="1068" w:hanging="501"/>
        <w:jc w:val="both"/>
        <w:rPr>
          <w:sz w:val="28"/>
          <w:szCs w:val="28"/>
        </w:rPr>
      </w:pPr>
      <w:r w:rsidRPr="00552EAD">
        <w:rPr>
          <w:sz w:val="28"/>
          <w:szCs w:val="28"/>
        </w:rPr>
        <w:t xml:space="preserve">працевлаштування незайнятих громадян, у тому числі за рахунок </w:t>
      </w:r>
      <w:r w:rsidR="009065E5" w:rsidRPr="009065E5">
        <w:rPr>
          <w:sz w:val="28"/>
          <w:szCs w:val="28"/>
        </w:rPr>
        <w:t>компенсації витрат роботодавцю</w:t>
      </w:r>
      <w:r w:rsidR="00603C00">
        <w:rPr>
          <w:sz w:val="28"/>
          <w:szCs w:val="28"/>
        </w:rPr>
        <w:t xml:space="preserve">, </w:t>
      </w:r>
      <w:r w:rsidR="009065E5" w:rsidRPr="009065E5">
        <w:rPr>
          <w:sz w:val="28"/>
          <w:szCs w:val="28"/>
        </w:rPr>
        <w:t>у розмірі єдиного соціального внеску на загальнообов’язкове державне страхування</w:t>
      </w:r>
      <w:r w:rsidRPr="009065E5">
        <w:rPr>
          <w:sz w:val="28"/>
          <w:szCs w:val="28"/>
        </w:rPr>
        <w:t>;</w:t>
      </w:r>
    </w:p>
    <w:p w:rsidR="00552EAD" w:rsidRPr="00552EAD" w:rsidRDefault="00D46176" w:rsidP="00850AC8">
      <w:pPr>
        <w:numPr>
          <w:ilvl w:val="0"/>
          <w:numId w:val="1"/>
        </w:numPr>
        <w:tabs>
          <w:tab w:val="clear" w:pos="1211"/>
          <w:tab w:val="num" w:pos="993"/>
        </w:tabs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2EAD" w:rsidRPr="00552EAD">
        <w:rPr>
          <w:sz w:val="28"/>
          <w:szCs w:val="28"/>
        </w:rPr>
        <w:t>навчання, перенавчання, підвищення кваліфікації безробітних;</w:t>
      </w:r>
    </w:p>
    <w:p w:rsidR="00552EAD" w:rsidRPr="009065E5" w:rsidRDefault="00D46176" w:rsidP="00850AC8">
      <w:pPr>
        <w:numPr>
          <w:ilvl w:val="0"/>
          <w:numId w:val="1"/>
        </w:numPr>
        <w:tabs>
          <w:tab w:val="clear" w:pos="1211"/>
          <w:tab w:val="num" w:pos="1134"/>
        </w:tabs>
        <w:ind w:left="993" w:hanging="426"/>
        <w:jc w:val="both"/>
        <w:rPr>
          <w:sz w:val="28"/>
          <w:szCs w:val="28"/>
        </w:rPr>
      </w:pPr>
      <w:r w:rsidRPr="009065E5">
        <w:rPr>
          <w:sz w:val="28"/>
          <w:szCs w:val="28"/>
        </w:rPr>
        <w:t xml:space="preserve"> </w:t>
      </w:r>
      <w:r w:rsidR="00552EAD" w:rsidRPr="009065E5">
        <w:rPr>
          <w:sz w:val="28"/>
          <w:szCs w:val="28"/>
        </w:rPr>
        <w:t xml:space="preserve">організація громадських робіт </w:t>
      </w:r>
      <w:r w:rsidR="00D93214">
        <w:rPr>
          <w:sz w:val="28"/>
          <w:szCs w:val="28"/>
        </w:rPr>
        <w:t>та</w:t>
      </w:r>
      <w:r w:rsidR="00552EAD" w:rsidRPr="009065E5">
        <w:rPr>
          <w:sz w:val="28"/>
          <w:szCs w:val="28"/>
        </w:rPr>
        <w:t xml:space="preserve"> </w:t>
      </w:r>
      <w:r w:rsidR="009065E5" w:rsidRPr="009065E5">
        <w:rPr>
          <w:sz w:val="28"/>
          <w:szCs w:val="28"/>
        </w:rPr>
        <w:t xml:space="preserve">інших робіт </w:t>
      </w:r>
      <w:r w:rsidR="00552EAD" w:rsidRPr="009065E5">
        <w:rPr>
          <w:sz w:val="28"/>
          <w:szCs w:val="28"/>
        </w:rPr>
        <w:t>тимчасово</w:t>
      </w:r>
      <w:r w:rsidR="009065E5" w:rsidRPr="009065E5">
        <w:rPr>
          <w:sz w:val="28"/>
          <w:szCs w:val="28"/>
        </w:rPr>
        <w:t>го</w:t>
      </w:r>
      <w:r w:rsidR="00552EAD" w:rsidRPr="009065E5">
        <w:rPr>
          <w:sz w:val="28"/>
          <w:szCs w:val="28"/>
        </w:rPr>
        <w:t xml:space="preserve"> х</w:t>
      </w:r>
      <w:r w:rsidR="009065E5">
        <w:rPr>
          <w:sz w:val="28"/>
          <w:szCs w:val="28"/>
        </w:rPr>
        <w:t>арактеру</w:t>
      </w:r>
      <w:r w:rsidR="00552EAD" w:rsidRPr="009065E5">
        <w:rPr>
          <w:sz w:val="28"/>
          <w:szCs w:val="28"/>
        </w:rPr>
        <w:t>;</w:t>
      </w:r>
    </w:p>
    <w:p w:rsidR="00D46176" w:rsidRDefault="00D46176" w:rsidP="00850AC8">
      <w:pPr>
        <w:numPr>
          <w:ilvl w:val="0"/>
          <w:numId w:val="1"/>
        </w:numPr>
        <w:tabs>
          <w:tab w:val="clear" w:pos="1211"/>
          <w:tab w:val="num" w:pos="993"/>
        </w:tabs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2EAD" w:rsidRPr="00552EAD">
        <w:rPr>
          <w:sz w:val="28"/>
          <w:szCs w:val="28"/>
        </w:rPr>
        <w:t>залучення безробітних до підприємницької діяльності шляхом надання</w:t>
      </w:r>
    </w:p>
    <w:p w:rsidR="00552EAD" w:rsidRPr="00552EAD" w:rsidRDefault="00D46176" w:rsidP="00603C00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2EAD" w:rsidRPr="00552EAD">
        <w:rPr>
          <w:sz w:val="28"/>
          <w:szCs w:val="28"/>
        </w:rPr>
        <w:t>одноразової допомоги по безробіттю для відкриття власної справи;</w:t>
      </w:r>
    </w:p>
    <w:p w:rsidR="00142020" w:rsidRDefault="00D46176" w:rsidP="00850AC8">
      <w:pPr>
        <w:numPr>
          <w:ilvl w:val="0"/>
          <w:numId w:val="1"/>
        </w:numPr>
        <w:tabs>
          <w:tab w:val="clear" w:pos="1211"/>
          <w:tab w:val="num" w:pos="1134"/>
        </w:tabs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2020">
        <w:rPr>
          <w:sz w:val="28"/>
          <w:szCs w:val="28"/>
        </w:rPr>
        <w:t>реалізація додаткових гарантій працевлаштування громадян, які не</w:t>
      </w:r>
    </w:p>
    <w:p w:rsidR="00142020" w:rsidRDefault="00142020" w:rsidP="00603C00">
      <w:pPr>
        <w:ind w:left="1134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здатні на рівних конкурувати на ринку праці, сприяти соціальній </w:t>
      </w:r>
    </w:p>
    <w:p w:rsidR="00142020" w:rsidRDefault="00142020" w:rsidP="00603C00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адаптації внутрішньо</w:t>
      </w:r>
      <w:r w:rsidR="00850AC8">
        <w:rPr>
          <w:sz w:val="28"/>
          <w:szCs w:val="28"/>
        </w:rPr>
        <w:t xml:space="preserve"> </w:t>
      </w:r>
      <w:r>
        <w:rPr>
          <w:sz w:val="28"/>
          <w:szCs w:val="28"/>
        </w:rPr>
        <w:t>переміщених осіб та військовослужбовців, які</w:t>
      </w:r>
    </w:p>
    <w:p w:rsidR="00552EAD" w:rsidRDefault="00142020" w:rsidP="00603C00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повернулися з зони проведення </w:t>
      </w:r>
      <w:r w:rsidR="00D53D38">
        <w:rPr>
          <w:sz w:val="28"/>
          <w:szCs w:val="28"/>
        </w:rPr>
        <w:t>воєнних дій</w:t>
      </w:r>
      <w:r>
        <w:rPr>
          <w:sz w:val="28"/>
          <w:szCs w:val="28"/>
        </w:rPr>
        <w:t>.</w:t>
      </w:r>
    </w:p>
    <w:p w:rsidR="00142020" w:rsidRPr="00552EAD" w:rsidRDefault="00142020" w:rsidP="00603C00">
      <w:pPr>
        <w:ind w:left="993"/>
        <w:jc w:val="both"/>
        <w:rPr>
          <w:sz w:val="28"/>
          <w:szCs w:val="28"/>
        </w:rPr>
      </w:pPr>
    </w:p>
    <w:p w:rsidR="00552EAD" w:rsidRPr="00047543" w:rsidRDefault="00552EAD" w:rsidP="00EE23FB">
      <w:pPr>
        <w:ind w:left="851" w:hanging="142"/>
        <w:jc w:val="both"/>
        <w:rPr>
          <w:sz w:val="28"/>
          <w:szCs w:val="28"/>
        </w:rPr>
      </w:pPr>
      <w:r w:rsidRPr="00047543">
        <w:rPr>
          <w:sz w:val="28"/>
          <w:szCs w:val="28"/>
        </w:rPr>
        <w:t>Результати Програми:</w:t>
      </w:r>
    </w:p>
    <w:p w:rsidR="00552EAD" w:rsidRPr="00142020" w:rsidRDefault="00603C00" w:rsidP="00850AC8">
      <w:pPr>
        <w:numPr>
          <w:ilvl w:val="0"/>
          <w:numId w:val="1"/>
        </w:numPr>
        <w:tabs>
          <w:tab w:val="clear" w:pos="1211"/>
          <w:tab w:val="num" w:pos="1635"/>
        </w:tabs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52EAD" w:rsidRPr="00142020">
        <w:rPr>
          <w:sz w:val="28"/>
          <w:szCs w:val="28"/>
        </w:rPr>
        <w:t>хоп</w:t>
      </w:r>
      <w:r>
        <w:rPr>
          <w:sz w:val="28"/>
          <w:szCs w:val="28"/>
        </w:rPr>
        <w:t xml:space="preserve">ити </w:t>
      </w:r>
      <w:r w:rsidR="00552EAD" w:rsidRPr="00142020">
        <w:rPr>
          <w:sz w:val="28"/>
          <w:szCs w:val="28"/>
        </w:rPr>
        <w:t xml:space="preserve">активними формами зайнятості </w:t>
      </w:r>
      <w:r w:rsidR="003F51C5">
        <w:rPr>
          <w:sz w:val="28"/>
          <w:szCs w:val="28"/>
        </w:rPr>
        <w:t>1</w:t>
      </w:r>
      <w:r w:rsidR="001D4E5B" w:rsidRPr="00142020">
        <w:rPr>
          <w:sz w:val="28"/>
          <w:szCs w:val="28"/>
        </w:rPr>
        <w:t>20</w:t>
      </w:r>
      <w:r w:rsidR="00552EAD" w:rsidRPr="00142020">
        <w:rPr>
          <w:sz w:val="28"/>
          <w:szCs w:val="28"/>
        </w:rPr>
        <w:t xml:space="preserve">0 </w:t>
      </w:r>
      <w:r w:rsidR="001D4E5B" w:rsidRPr="00142020">
        <w:rPr>
          <w:sz w:val="28"/>
          <w:szCs w:val="28"/>
        </w:rPr>
        <w:t>безробітних</w:t>
      </w:r>
      <w:r w:rsidR="00142020" w:rsidRPr="00142020">
        <w:rPr>
          <w:sz w:val="28"/>
          <w:szCs w:val="28"/>
        </w:rPr>
        <w:t xml:space="preserve">     </w:t>
      </w:r>
      <w:r w:rsidR="00552EAD" w:rsidRPr="00142020">
        <w:rPr>
          <w:sz w:val="28"/>
          <w:szCs w:val="28"/>
        </w:rPr>
        <w:t xml:space="preserve"> громадян;</w:t>
      </w:r>
    </w:p>
    <w:p w:rsidR="00710B6C" w:rsidRPr="00D25C8C" w:rsidRDefault="00710B6C" w:rsidP="00D25C8C">
      <w:pPr>
        <w:pStyle w:val="a3"/>
        <w:numPr>
          <w:ilvl w:val="0"/>
          <w:numId w:val="1"/>
        </w:numPr>
        <w:tabs>
          <w:tab w:val="clear" w:pos="1211"/>
          <w:tab w:val="num" w:pos="426"/>
          <w:tab w:val="num" w:pos="1134"/>
        </w:tabs>
        <w:ind w:left="1134" w:hanging="567"/>
        <w:rPr>
          <w:b/>
          <w:color w:val="000000"/>
          <w:szCs w:val="28"/>
          <w:u w:val="single"/>
          <w:lang w:val="uk-UA"/>
        </w:rPr>
      </w:pPr>
      <w:r w:rsidRPr="00D25C8C">
        <w:rPr>
          <w:lang w:val="uk-UA"/>
        </w:rPr>
        <w:lastRenderedPageBreak/>
        <w:t>забезпечити організацію тимчасової зайнятості та додаткового</w:t>
      </w:r>
      <w:r w:rsidR="00D25C8C" w:rsidRPr="00D25C8C">
        <w:rPr>
          <w:lang w:val="uk-UA"/>
        </w:rPr>
        <w:t xml:space="preserve"> стимулювання </w:t>
      </w:r>
      <w:r w:rsidRPr="00D25C8C">
        <w:rPr>
          <w:lang w:val="uk-UA"/>
        </w:rPr>
        <w:t>мотивацій до праці шляхом організації та проведення громадських робіт, спрямованих на вирішення суспільних потреб територіальної громади, за участю 1</w:t>
      </w:r>
      <w:r w:rsidR="00047543" w:rsidRPr="00D25C8C">
        <w:rPr>
          <w:lang w:val="uk-UA"/>
        </w:rPr>
        <w:t>14</w:t>
      </w:r>
      <w:r w:rsidRPr="00D25C8C">
        <w:rPr>
          <w:lang w:val="uk-UA"/>
        </w:rPr>
        <w:t xml:space="preserve"> осіб;</w:t>
      </w:r>
    </w:p>
    <w:p w:rsidR="00D25C8C" w:rsidRPr="00D25C8C" w:rsidRDefault="00D25C8C" w:rsidP="00D25C8C">
      <w:pPr>
        <w:pStyle w:val="a3"/>
        <w:numPr>
          <w:ilvl w:val="0"/>
          <w:numId w:val="1"/>
        </w:numPr>
        <w:tabs>
          <w:tab w:val="clear" w:pos="1211"/>
          <w:tab w:val="num" w:pos="426"/>
          <w:tab w:val="num" w:pos="1134"/>
        </w:tabs>
        <w:ind w:left="1134" w:hanging="567"/>
        <w:rPr>
          <w:b/>
          <w:color w:val="000000"/>
          <w:szCs w:val="28"/>
          <w:u w:val="single"/>
          <w:lang w:val="uk-UA"/>
        </w:rPr>
      </w:pPr>
      <w:r>
        <w:rPr>
          <w:lang w:val="uk-UA"/>
        </w:rPr>
        <w:t>с</w:t>
      </w:r>
      <w:r w:rsidRPr="00380286">
        <w:rPr>
          <w:lang w:val="uk-UA"/>
        </w:rPr>
        <w:t>прия</w:t>
      </w:r>
      <w:r>
        <w:rPr>
          <w:lang w:val="uk-UA"/>
        </w:rPr>
        <w:t>ти</w:t>
      </w:r>
      <w:r w:rsidRPr="00380286">
        <w:rPr>
          <w:lang w:val="uk-UA"/>
        </w:rPr>
        <w:t xml:space="preserve"> організації суспільно корисних робіт для працевлаштування осіб з числа безробітних, що виконуються в умовах воєнного стану з максимальним залученням внутрішньо переміщених осіб</w:t>
      </w:r>
      <w:r>
        <w:rPr>
          <w:lang w:val="uk-UA"/>
        </w:rPr>
        <w:t>;</w:t>
      </w:r>
    </w:p>
    <w:p w:rsidR="00710B6C" w:rsidRPr="00F766CE" w:rsidRDefault="00710B6C" w:rsidP="00850AC8">
      <w:pPr>
        <w:pStyle w:val="a3"/>
        <w:numPr>
          <w:ilvl w:val="0"/>
          <w:numId w:val="1"/>
        </w:numPr>
        <w:tabs>
          <w:tab w:val="clear" w:pos="1211"/>
          <w:tab w:val="num" w:pos="426"/>
          <w:tab w:val="left" w:pos="1134"/>
        </w:tabs>
        <w:ind w:left="1134" w:hanging="567"/>
        <w:rPr>
          <w:lang w:val="uk-UA"/>
        </w:rPr>
      </w:pPr>
      <w:r w:rsidRPr="00F766CE">
        <w:rPr>
          <w:lang w:val="uk-UA"/>
        </w:rPr>
        <w:t>стимулюва</w:t>
      </w:r>
      <w:r>
        <w:rPr>
          <w:lang w:val="uk-UA"/>
        </w:rPr>
        <w:t>ти</w:t>
      </w:r>
      <w:r w:rsidRPr="00F766CE">
        <w:rPr>
          <w:lang w:val="uk-UA"/>
        </w:rPr>
        <w:t xml:space="preserve"> роботодавців до створення нових робочих місць шляхом компенсації роботодавцю витрат у розмірі єдиного внеску </w:t>
      </w:r>
      <w:r w:rsidR="009065E5" w:rsidRPr="009065E5">
        <w:rPr>
          <w:szCs w:val="28"/>
          <w:lang w:val="uk-UA"/>
        </w:rPr>
        <w:t>на загальнообов’язкове державне страхування</w:t>
      </w:r>
      <w:r w:rsidR="009065E5" w:rsidRPr="00F766CE">
        <w:rPr>
          <w:lang w:val="uk-UA"/>
        </w:rPr>
        <w:t xml:space="preserve"> </w:t>
      </w:r>
      <w:r w:rsidRPr="00F766CE">
        <w:rPr>
          <w:lang w:val="uk-UA"/>
        </w:rPr>
        <w:t xml:space="preserve">для працевлаштування </w:t>
      </w:r>
      <w:r w:rsidR="00013728">
        <w:rPr>
          <w:lang w:val="uk-UA"/>
        </w:rPr>
        <w:t xml:space="preserve">     </w:t>
      </w:r>
      <w:r w:rsidR="001E2E8C">
        <w:rPr>
          <w:lang w:val="uk-UA"/>
        </w:rPr>
        <w:t>20</w:t>
      </w:r>
      <w:r>
        <w:rPr>
          <w:lang w:val="uk-UA"/>
        </w:rPr>
        <w:t xml:space="preserve"> безробітних</w:t>
      </w:r>
      <w:r w:rsidRPr="00F766CE">
        <w:rPr>
          <w:lang w:val="uk-UA"/>
        </w:rPr>
        <w:t>;</w:t>
      </w:r>
    </w:p>
    <w:p w:rsidR="00710B6C" w:rsidRDefault="00710B6C" w:rsidP="00850AC8">
      <w:pPr>
        <w:numPr>
          <w:ilvl w:val="0"/>
          <w:numId w:val="1"/>
        </w:numPr>
        <w:tabs>
          <w:tab w:val="clear" w:pos="1211"/>
          <w:tab w:val="num" w:pos="1134"/>
        </w:tabs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підвищення конкурентоспроможності безробітних на ринку праці </w:t>
      </w:r>
      <w:r w:rsidR="00D46176" w:rsidRPr="00D97C1C">
        <w:rPr>
          <w:sz w:val="28"/>
          <w:szCs w:val="28"/>
        </w:rPr>
        <w:t>забезпечити проходження професійної підготовки, перепідготовки та підвищення кваліфікації</w:t>
      </w:r>
      <w:r w:rsidR="00CC7B61">
        <w:rPr>
          <w:sz w:val="28"/>
          <w:szCs w:val="28"/>
        </w:rPr>
        <w:t xml:space="preserve"> </w:t>
      </w:r>
      <w:r w:rsidR="003F51C5">
        <w:rPr>
          <w:sz w:val="28"/>
          <w:szCs w:val="28"/>
        </w:rPr>
        <w:t>3</w:t>
      </w:r>
      <w:r w:rsidR="00CC7B61">
        <w:rPr>
          <w:sz w:val="28"/>
          <w:szCs w:val="28"/>
        </w:rPr>
        <w:t>0 безробітних</w:t>
      </w:r>
      <w:r>
        <w:rPr>
          <w:sz w:val="28"/>
          <w:szCs w:val="28"/>
        </w:rPr>
        <w:t>;</w:t>
      </w:r>
    </w:p>
    <w:p w:rsidR="00D46176" w:rsidRPr="00D97C1C" w:rsidRDefault="00710B6C" w:rsidP="00850AC8">
      <w:pPr>
        <w:numPr>
          <w:ilvl w:val="0"/>
          <w:numId w:val="1"/>
        </w:numPr>
        <w:tabs>
          <w:tab w:val="clear" w:pos="1211"/>
          <w:tab w:val="num" w:pos="1134"/>
        </w:tabs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забезпечити р</w:t>
      </w:r>
      <w:r w:rsidRPr="00DF3184">
        <w:rPr>
          <w:sz w:val="28"/>
          <w:szCs w:val="28"/>
        </w:rPr>
        <w:t>озвиток соціального діалогу служби зайнятості, роботодавців та громадських організацій в напрямку роз’яснення засад та завдань регіональної політики зайнятості щодо легалізації зайнятості та трудових відносин, задоволення потреб роботодавців у висококваліфікованих кадрах та доборі підходящої роботи для населення</w:t>
      </w:r>
      <w:r w:rsidR="00D46176" w:rsidRPr="00D97C1C">
        <w:rPr>
          <w:sz w:val="28"/>
          <w:szCs w:val="28"/>
        </w:rPr>
        <w:t xml:space="preserve">. </w:t>
      </w:r>
    </w:p>
    <w:p w:rsidR="00882A33" w:rsidRDefault="00882A33">
      <w:pPr>
        <w:rPr>
          <w:sz w:val="28"/>
          <w:szCs w:val="28"/>
        </w:rPr>
      </w:pPr>
    </w:p>
    <w:p w:rsidR="002F6532" w:rsidRDefault="002F6532" w:rsidP="002F6532">
      <w:pPr>
        <w:jc w:val="center"/>
        <w:rPr>
          <w:b/>
          <w:sz w:val="28"/>
        </w:rPr>
      </w:pPr>
    </w:p>
    <w:p w:rsidR="00EE23FB" w:rsidRDefault="00EE23FB" w:rsidP="002F6532">
      <w:pPr>
        <w:jc w:val="center"/>
        <w:rPr>
          <w:b/>
          <w:sz w:val="28"/>
        </w:rPr>
      </w:pPr>
    </w:p>
    <w:p w:rsidR="002F6532" w:rsidRDefault="00850AC8" w:rsidP="002F65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2F6532">
        <w:rPr>
          <w:b/>
          <w:sz w:val="28"/>
          <w:szCs w:val="28"/>
        </w:rPr>
        <w:t xml:space="preserve">иректор </w:t>
      </w:r>
      <w:r>
        <w:rPr>
          <w:b/>
          <w:sz w:val="28"/>
          <w:szCs w:val="28"/>
        </w:rPr>
        <w:t>Д</w:t>
      </w:r>
      <w:r w:rsidR="002F6532">
        <w:rPr>
          <w:b/>
          <w:sz w:val="28"/>
          <w:szCs w:val="28"/>
        </w:rPr>
        <w:t>епартаменту</w:t>
      </w:r>
    </w:p>
    <w:p w:rsidR="002F6532" w:rsidRDefault="002F6532" w:rsidP="002F653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соціального захисту населення</w:t>
      </w:r>
    </w:p>
    <w:p w:rsidR="002F6532" w:rsidRDefault="002F6532" w:rsidP="002F65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Кременчуцької міської ради</w:t>
      </w:r>
    </w:p>
    <w:p w:rsidR="00850AC8" w:rsidRDefault="00850AC8" w:rsidP="002F65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Кременчуцького району</w:t>
      </w:r>
    </w:p>
    <w:p w:rsidR="002F6532" w:rsidRDefault="002F6532" w:rsidP="002F65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</w:t>
      </w:r>
      <w:r w:rsidR="00850AC8">
        <w:rPr>
          <w:b/>
          <w:sz w:val="28"/>
          <w:szCs w:val="28"/>
        </w:rPr>
        <w:t xml:space="preserve">арина </w:t>
      </w:r>
      <w:r>
        <w:rPr>
          <w:b/>
          <w:sz w:val="28"/>
          <w:szCs w:val="28"/>
        </w:rPr>
        <w:t>ДОЦЕНКО</w:t>
      </w:r>
    </w:p>
    <w:p w:rsidR="009065E5" w:rsidRDefault="009065E5" w:rsidP="002F6532">
      <w:pPr>
        <w:rPr>
          <w:b/>
          <w:sz w:val="28"/>
          <w:szCs w:val="28"/>
        </w:rPr>
      </w:pPr>
    </w:p>
    <w:p w:rsidR="00F475E9" w:rsidRDefault="00F475E9" w:rsidP="002F6532">
      <w:pPr>
        <w:rPr>
          <w:b/>
          <w:sz w:val="28"/>
          <w:szCs w:val="28"/>
        </w:rPr>
      </w:pPr>
    </w:p>
    <w:p w:rsidR="00F475E9" w:rsidRDefault="00F475E9" w:rsidP="002F6532">
      <w:pPr>
        <w:rPr>
          <w:b/>
          <w:sz w:val="28"/>
          <w:szCs w:val="28"/>
        </w:rPr>
      </w:pPr>
    </w:p>
    <w:p w:rsidR="00850AC8" w:rsidRDefault="00850AC8" w:rsidP="002F6532">
      <w:pPr>
        <w:rPr>
          <w:b/>
          <w:sz w:val="28"/>
          <w:szCs w:val="28"/>
        </w:rPr>
      </w:pPr>
      <w:bookmarkStart w:id="0" w:name="_GoBack"/>
      <w:bookmarkEnd w:id="0"/>
    </w:p>
    <w:p w:rsidR="00850AC8" w:rsidRDefault="00850AC8" w:rsidP="002F6532">
      <w:pPr>
        <w:rPr>
          <w:b/>
          <w:sz w:val="28"/>
          <w:szCs w:val="28"/>
        </w:rPr>
      </w:pPr>
    </w:p>
    <w:p w:rsidR="00850AC8" w:rsidRDefault="00850AC8" w:rsidP="002F6532">
      <w:pPr>
        <w:rPr>
          <w:b/>
          <w:sz w:val="28"/>
          <w:szCs w:val="28"/>
        </w:rPr>
      </w:pPr>
    </w:p>
    <w:p w:rsidR="00850AC8" w:rsidRDefault="00850AC8" w:rsidP="002F6532">
      <w:pPr>
        <w:rPr>
          <w:b/>
          <w:sz w:val="28"/>
          <w:szCs w:val="28"/>
        </w:rPr>
      </w:pPr>
    </w:p>
    <w:p w:rsidR="00850AC8" w:rsidRDefault="00850AC8" w:rsidP="002F6532">
      <w:pPr>
        <w:rPr>
          <w:b/>
          <w:sz w:val="28"/>
          <w:szCs w:val="28"/>
        </w:rPr>
      </w:pPr>
    </w:p>
    <w:p w:rsidR="00850AC8" w:rsidRDefault="00850AC8" w:rsidP="002F6532">
      <w:pPr>
        <w:rPr>
          <w:b/>
          <w:sz w:val="28"/>
          <w:szCs w:val="28"/>
        </w:rPr>
      </w:pPr>
    </w:p>
    <w:p w:rsidR="00850AC8" w:rsidRDefault="00850AC8" w:rsidP="002F6532">
      <w:pPr>
        <w:rPr>
          <w:b/>
          <w:sz w:val="28"/>
          <w:szCs w:val="28"/>
        </w:rPr>
      </w:pPr>
    </w:p>
    <w:sectPr w:rsidR="00850AC8" w:rsidSect="001420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20AA"/>
    <w:multiLevelType w:val="singleLevel"/>
    <w:tmpl w:val="C0D8B7F4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3A394D8D"/>
    <w:multiLevelType w:val="hybridMultilevel"/>
    <w:tmpl w:val="ADB6D20C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98340BF"/>
    <w:multiLevelType w:val="hybridMultilevel"/>
    <w:tmpl w:val="242401E6"/>
    <w:lvl w:ilvl="0" w:tplc="95CAFAB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D8873C6">
      <w:numFmt w:val="bullet"/>
      <w:lvlText w:val="-"/>
      <w:lvlJc w:val="left"/>
      <w:pPr>
        <w:ind w:left="1965" w:hanging="885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C4F63"/>
    <w:multiLevelType w:val="hybridMultilevel"/>
    <w:tmpl w:val="8970F920"/>
    <w:lvl w:ilvl="0" w:tplc="48F442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177B"/>
    <w:rsid w:val="00012B2A"/>
    <w:rsid w:val="00013728"/>
    <w:rsid w:val="00047543"/>
    <w:rsid w:val="00142020"/>
    <w:rsid w:val="0016457C"/>
    <w:rsid w:val="001D4E5B"/>
    <w:rsid w:val="001E2E8C"/>
    <w:rsid w:val="002F6532"/>
    <w:rsid w:val="003F51C5"/>
    <w:rsid w:val="004972B9"/>
    <w:rsid w:val="00552EAD"/>
    <w:rsid w:val="005F09C0"/>
    <w:rsid w:val="00603C00"/>
    <w:rsid w:val="00710B6C"/>
    <w:rsid w:val="00743EC7"/>
    <w:rsid w:val="00850AC8"/>
    <w:rsid w:val="00882A33"/>
    <w:rsid w:val="009065E5"/>
    <w:rsid w:val="0093177B"/>
    <w:rsid w:val="009D7113"/>
    <w:rsid w:val="00B427B3"/>
    <w:rsid w:val="00C757A2"/>
    <w:rsid w:val="00CC7B61"/>
    <w:rsid w:val="00D25C8C"/>
    <w:rsid w:val="00D46176"/>
    <w:rsid w:val="00D53D38"/>
    <w:rsid w:val="00D93214"/>
    <w:rsid w:val="00EE23FB"/>
    <w:rsid w:val="00F4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2EAD"/>
    <w:pPr>
      <w:keepNext/>
      <w:ind w:firstLine="851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E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710B6C"/>
    <w:pPr>
      <w:jc w:val="both"/>
    </w:pPr>
    <w:rPr>
      <w:sz w:val="28"/>
      <w:lang w:val="ru-RU"/>
    </w:rPr>
  </w:style>
  <w:style w:type="character" w:customStyle="1" w:styleId="a4">
    <w:name w:val="Основной текст Знак"/>
    <w:basedOn w:val="a0"/>
    <w:link w:val="a3"/>
    <w:rsid w:val="00710B6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B427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427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B427B3"/>
    <w:rPr>
      <w:rFonts w:ascii="Times New Roman" w:hAnsi="Times New Roman" w:cs="Times New Roman" w:hint="default"/>
      <w:color w:val="0000FF"/>
      <w:u w:val="single"/>
    </w:rPr>
  </w:style>
  <w:style w:type="character" w:customStyle="1" w:styleId="a6">
    <w:name w:val="Основной текст_"/>
    <w:link w:val="3"/>
    <w:locked/>
    <w:rsid w:val="00B427B3"/>
    <w:rPr>
      <w:spacing w:val="8"/>
      <w:shd w:val="clear" w:color="auto" w:fill="FFFFFF"/>
    </w:rPr>
  </w:style>
  <w:style w:type="paragraph" w:customStyle="1" w:styleId="3">
    <w:name w:val="Основной текст3"/>
    <w:basedOn w:val="a"/>
    <w:link w:val="a6"/>
    <w:rsid w:val="00B427B3"/>
    <w:pPr>
      <w:widowControl w:val="0"/>
      <w:shd w:val="clear" w:color="auto" w:fill="FFFFFF"/>
      <w:spacing w:after="300" w:line="0" w:lineRule="atLeast"/>
      <w:ind w:hanging="380"/>
      <w:jc w:val="both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2EAD"/>
    <w:pPr>
      <w:keepNext/>
      <w:ind w:firstLine="851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E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710B6C"/>
    <w:pPr>
      <w:jc w:val="both"/>
    </w:pPr>
    <w:rPr>
      <w:sz w:val="28"/>
      <w:lang w:val="ru-RU"/>
    </w:rPr>
  </w:style>
  <w:style w:type="character" w:customStyle="1" w:styleId="a4">
    <w:name w:val="Основной текст Знак"/>
    <w:basedOn w:val="a0"/>
    <w:link w:val="a3"/>
    <w:rsid w:val="00710B6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B427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427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B427B3"/>
    <w:rPr>
      <w:rFonts w:ascii="Times New Roman" w:hAnsi="Times New Roman" w:cs="Times New Roman" w:hint="default"/>
      <w:color w:val="0000FF"/>
      <w:u w:val="single"/>
    </w:rPr>
  </w:style>
  <w:style w:type="character" w:customStyle="1" w:styleId="a6">
    <w:name w:val="Основной текст_"/>
    <w:link w:val="3"/>
    <w:locked/>
    <w:rsid w:val="00B427B3"/>
    <w:rPr>
      <w:spacing w:val="8"/>
      <w:shd w:val="clear" w:color="auto" w:fill="FFFFFF"/>
    </w:rPr>
  </w:style>
  <w:style w:type="paragraph" w:customStyle="1" w:styleId="3">
    <w:name w:val="Основной текст3"/>
    <w:basedOn w:val="a"/>
    <w:link w:val="a6"/>
    <w:rsid w:val="00B427B3"/>
    <w:pPr>
      <w:widowControl w:val="0"/>
      <w:shd w:val="clear" w:color="auto" w:fill="FFFFFF"/>
      <w:spacing w:after="300" w:line="0" w:lineRule="atLeast"/>
      <w:ind w:hanging="380"/>
      <w:jc w:val="both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9019B-5CEF-4F7D-9510-169B868C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ДПСЗН та ПАТО департамент</dc:creator>
  <cp:keywords/>
  <dc:description/>
  <cp:lastModifiedBy>Пользователь</cp:lastModifiedBy>
  <cp:revision>23</cp:revision>
  <cp:lastPrinted>2017-10-30T09:25:00Z</cp:lastPrinted>
  <dcterms:created xsi:type="dcterms:W3CDTF">2017-10-30T08:06:00Z</dcterms:created>
  <dcterms:modified xsi:type="dcterms:W3CDTF">2023-11-26T14:39:00Z</dcterms:modified>
</cp:coreProperties>
</file>