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65" w:rsidRPr="00360DCE" w:rsidRDefault="00743165" w:rsidP="002F1893">
      <w:pPr>
        <w:tabs>
          <w:tab w:val="left" w:pos="6096"/>
          <w:tab w:val="left" w:pos="6840"/>
          <w:tab w:val="left" w:pos="7938"/>
        </w:tabs>
        <w:spacing w:after="0"/>
        <w:ind w:right="-284"/>
        <w:jc w:val="both"/>
        <w:rPr>
          <w:rFonts w:ascii="Times New Roman" w:hAnsi="Times New Roman" w:cs="Times New Roman"/>
          <w:b/>
          <w:sz w:val="28"/>
          <w:szCs w:val="28"/>
        </w:rPr>
      </w:pPr>
      <w:r>
        <w:rPr>
          <w:rFonts w:ascii="Times New Roman" w:hAnsi="Times New Roman" w:cs="Times New Roman"/>
          <w:sz w:val="28"/>
          <w:szCs w:val="28"/>
        </w:rPr>
        <w:tab/>
      </w:r>
      <w:r w:rsidR="00814640">
        <w:rPr>
          <w:rFonts w:ascii="Times New Roman" w:hAnsi="Times New Roman" w:cs="Times New Roman"/>
          <w:b/>
          <w:sz w:val="28"/>
          <w:szCs w:val="28"/>
        </w:rPr>
        <w:t>Дод</w:t>
      </w:r>
      <w:bookmarkStart w:id="0" w:name="_GoBack"/>
      <w:bookmarkEnd w:id="0"/>
      <w:r w:rsidR="00814640">
        <w:rPr>
          <w:rFonts w:ascii="Times New Roman" w:hAnsi="Times New Roman" w:cs="Times New Roman"/>
          <w:b/>
          <w:sz w:val="28"/>
          <w:szCs w:val="28"/>
        </w:rPr>
        <w:t>аток до рішення</w:t>
      </w:r>
    </w:p>
    <w:p w:rsidR="00743165"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Кременчуцької міської</w:t>
      </w:r>
    </w:p>
    <w:p w:rsidR="00743165" w:rsidRPr="00DF3FA1"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ради</w:t>
      </w:r>
      <w:r>
        <w:rPr>
          <w:rFonts w:ascii="Times New Roman" w:hAnsi="Times New Roman" w:cs="Times New Roman"/>
          <w:sz w:val="28"/>
          <w:szCs w:val="28"/>
        </w:rPr>
        <w:t xml:space="preserve"> </w:t>
      </w:r>
      <w:r w:rsidRPr="00DF3FA1">
        <w:rPr>
          <w:rFonts w:ascii="Times New Roman" w:hAnsi="Times New Roman" w:cs="Times New Roman"/>
          <w:sz w:val="28"/>
          <w:szCs w:val="28"/>
        </w:rPr>
        <w:t>Кременчуцького району</w:t>
      </w:r>
    </w:p>
    <w:p w:rsidR="00743165" w:rsidRPr="00DF3FA1"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 xml:space="preserve">Полтавської області </w:t>
      </w:r>
    </w:p>
    <w:p w:rsidR="00743165" w:rsidRDefault="00743165" w:rsidP="00360DCE">
      <w:pPr>
        <w:tabs>
          <w:tab w:val="left" w:pos="6096"/>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00B30A37">
        <w:rPr>
          <w:rFonts w:ascii="Times New Roman" w:hAnsi="Times New Roman" w:cs="Times New Roman"/>
          <w:sz w:val="28"/>
          <w:szCs w:val="28"/>
        </w:rPr>
        <w:t xml:space="preserve">01 грудня </w:t>
      </w:r>
      <w:r w:rsidRPr="00DF3FA1">
        <w:rPr>
          <w:rFonts w:ascii="Times New Roman" w:hAnsi="Times New Roman" w:cs="Times New Roman"/>
          <w:sz w:val="28"/>
          <w:szCs w:val="28"/>
        </w:rPr>
        <w:t>202</w:t>
      </w:r>
      <w:r w:rsidR="00D547A0">
        <w:rPr>
          <w:rFonts w:ascii="Times New Roman" w:hAnsi="Times New Roman" w:cs="Times New Roman"/>
          <w:sz w:val="28"/>
          <w:szCs w:val="28"/>
        </w:rPr>
        <w:t>3</w:t>
      </w:r>
      <w:r w:rsidRPr="00DF3FA1">
        <w:rPr>
          <w:rFonts w:ascii="Times New Roman" w:hAnsi="Times New Roman" w:cs="Times New Roman"/>
          <w:sz w:val="28"/>
          <w:szCs w:val="28"/>
        </w:rPr>
        <w:t xml:space="preserve"> року </w:t>
      </w:r>
    </w:p>
    <w:p w:rsidR="00743165" w:rsidRDefault="00743165" w:rsidP="00DF3FA1">
      <w:pPr>
        <w:tabs>
          <w:tab w:val="left" w:pos="6096"/>
        </w:tabs>
        <w:spacing w:after="0"/>
        <w:ind w:left="6237" w:right="-284"/>
        <w:jc w:val="both"/>
        <w:rPr>
          <w:rFonts w:ascii="Times New Roman" w:hAnsi="Times New Roman" w:cs="Times New Roman"/>
          <w:sz w:val="28"/>
          <w:szCs w:val="28"/>
        </w:rPr>
      </w:pPr>
    </w:p>
    <w:p w:rsidR="00743165" w:rsidRDefault="00743165" w:rsidP="0065585C">
      <w:pPr>
        <w:tabs>
          <w:tab w:val="left" w:pos="6096"/>
        </w:tabs>
        <w:spacing w:after="0"/>
        <w:ind w:right="-284"/>
        <w:jc w:val="both"/>
        <w:rPr>
          <w:rFonts w:ascii="Times New Roman" w:hAnsi="Times New Roman" w:cs="Times New Roman"/>
          <w:sz w:val="28"/>
          <w:szCs w:val="28"/>
        </w:rPr>
      </w:pPr>
      <w:r w:rsidRPr="002F1893">
        <w:rPr>
          <w:rFonts w:ascii="Times New Roman" w:hAnsi="Times New Roman" w:cs="Times New Roman"/>
          <w:sz w:val="28"/>
          <w:szCs w:val="28"/>
        </w:rPr>
        <w:tab/>
      </w:r>
    </w:p>
    <w:p w:rsidR="00743165" w:rsidRPr="00DF3FA1" w:rsidRDefault="00743165" w:rsidP="00DF3FA1">
      <w:pPr>
        <w:spacing w:after="0"/>
        <w:ind w:left="4820"/>
        <w:contextualSpacing/>
        <w:rPr>
          <w:rFonts w:ascii="Times New Roman" w:hAnsi="Times New Roman" w:cs="Times New Roman"/>
          <w:sz w:val="28"/>
          <w:szCs w:val="28"/>
        </w:rPr>
      </w:pPr>
    </w:p>
    <w:p w:rsidR="00743165" w:rsidRPr="00DF3FA1" w:rsidRDefault="00743165" w:rsidP="00DF3FA1">
      <w:pPr>
        <w:spacing w:after="0"/>
        <w:ind w:left="4820"/>
        <w:contextualSpacing/>
        <w:rPr>
          <w:rFonts w:ascii="Times New Roman" w:hAnsi="Times New Roman" w:cs="Times New Roman"/>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6900A0" w:rsidRDefault="006900A0"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6900A0" w:rsidRPr="002418D0" w:rsidRDefault="006900A0"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СТАТУТ</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КОМУНАЛЬНОГО ПІДПРИЄМСТВА</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«КРЕМЕНЧУЦЬКЕ ТРОЛЕЙБУСНЕ УПРАВЛІННЯ </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ІМЕНІ </w:t>
      </w:r>
      <w:r>
        <w:rPr>
          <w:rFonts w:ascii="Times New Roman" w:hAnsi="Times New Roman" w:cs="Times New Roman"/>
          <w:b/>
          <w:bCs/>
          <w:sz w:val="28"/>
          <w:szCs w:val="28"/>
          <w:shd w:val="clear" w:color="auto" w:fill="FFFFFF"/>
          <w:lang w:eastAsia="ru-RU"/>
        </w:rPr>
        <w:t>Л.Я.</w:t>
      </w:r>
      <w:r w:rsidRPr="008D276B">
        <w:rPr>
          <w:rFonts w:ascii="Times New Roman" w:hAnsi="Times New Roman" w:cs="Times New Roman"/>
          <w:b/>
          <w:bCs/>
          <w:sz w:val="28"/>
          <w:szCs w:val="28"/>
          <w:shd w:val="clear" w:color="auto" w:fill="FFFFFF"/>
          <w:lang w:eastAsia="ru-RU"/>
        </w:rPr>
        <w:t>ЛЕВІТАНА</w:t>
      </w:r>
      <w:r w:rsidRPr="00EF2F0B">
        <w:rPr>
          <w:rFonts w:ascii="Times New Roman" w:hAnsi="Times New Roman" w:cs="Times New Roman"/>
          <w:b/>
          <w:bCs/>
          <w:color w:val="000000"/>
          <w:sz w:val="28"/>
          <w:szCs w:val="28"/>
          <w:shd w:val="clear" w:color="auto" w:fill="FFFFFF"/>
          <w:lang w:eastAsia="ru-RU"/>
        </w:rPr>
        <w:t>»</w:t>
      </w:r>
      <w:r>
        <w:rPr>
          <w:rFonts w:ascii="Times New Roman" w:hAnsi="Times New Roman" w:cs="Times New Roman"/>
          <w:b/>
          <w:bCs/>
          <w:color w:val="000000"/>
          <w:sz w:val="28"/>
          <w:szCs w:val="28"/>
          <w:shd w:val="clear" w:color="auto" w:fill="FFFFFF"/>
          <w:lang w:eastAsia="ru-RU"/>
        </w:rPr>
        <w:t xml:space="preserve"> КРЕМЕНЧУЦЬКОЇ МІСЬКОЇ РАДИ КРЕМЕНЧУЦЬКОГО РАЙОНУ ПОЛТАВСЬКОЇ ОБЛАСТІ</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color w:val="000000"/>
          <w:shd w:val="clear" w:color="auto" w:fill="FFFFFF"/>
          <w:lang w:eastAsia="ru-RU"/>
        </w:rPr>
        <w:t xml:space="preserve"> (</w:t>
      </w:r>
      <w:r>
        <w:rPr>
          <w:rFonts w:ascii="Times New Roman" w:hAnsi="Times New Roman" w:cs="Times New Roman"/>
          <w:color w:val="000000"/>
          <w:shd w:val="clear" w:color="auto" w:fill="FFFFFF"/>
          <w:lang w:eastAsia="ru-RU"/>
        </w:rPr>
        <w:t>НОВА РЕДАКЦІЯ</w:t>
      </w:r>
      <w:r w:rsidRPr="00EF2F0B">
        <w:rPr>
          <w:rFonts w:ascii="Times New Roman" w:hAnsi="Times New Roman" w:cs="Times New Roman"/>
          <w:color w:val="000000"/>
          <w:shd w:val="clear" w:color="auto" w:fill="FFFFFF"/>
          <w:lang w:eastAsia="ru-RU"/>
        </w:rPr>
        <w:t>)</w:t>
      </w:r>
    </w:p>
    <w:p w:rsidR="00743165" w:rsidRPr="002418D0" w:rsidRDefault="00743165" w:rsidP="000B127F">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990F88">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місто Кременчук</w:t>
      </w:r>
    </w:p>
    <w:p w:rsidR="00743165" w:rsidRDefault="00743165" w:rsidP="00574D0E">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20</w:t>
      </w:r>
      <w:r>
        <w:rPr>
          <w:rStyle w:val="565pt1"/>
          <w:rFonts w:ascii="Times New Roman" w:hAnsi="Times New Roman"/>
          <w:sz w:val="24"/>
          <w:szCs w:val="24"/>
        </w:rPr>
        <w:t>2</w:t>
      </w:r>
      <w:r w:rsidR="00D547A0">
        <w:rPr>
          <w:rStyle w:val="565pt1"/>
          <w:rFonts w:ascii="Times New Roman" w:hAnsi="Times New Roman"/>
          <w:sz w:val="24"/>
          <w:szCs w:val="24"/>
        </w:rPr>
        <w:t>3</w:t>
      </w:r>
    </w:p>
    <w:p w:rsidR="006900A0" w:rsidRDefault="006900A0"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6900A0" w:rsidRDefault="006900A0"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6900A0" w:rsidRDefault="006900A0"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EA26FF" w:rsidRDefault="00743165"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r w:rsidRPr="002418D0">
        <w:rPr>
          <w:rStyle w:val="565pt1"/>
          <w:rFonts w:ascii="Times New Roman" w:hAnsi="Times New Roman"/>
          <w:b/>
          <w:bCs/>
          <w:sz w:val="28"/>
          <w:szCs w:val="28"/>
        </w:rPr>
        <w:lastRenderedPageBreak/>
        <w:t>1. ЗАГАЛЬНІ ПОЛОЖЕННЯ</w:t>
      </w:r>
    </w:p>
    <w:p w:rsidR="00743165" w:rsidRPr="00CA434F" w:rsidRDefault="00743165" w:rsidP="00761D4C">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1.1. Комунальне підприємство «Кременчуцьке тролейбусне управління імені Л.Я.</w:t>
      </w:r>
      <w:r>
        <w:rPr>
          <w:rFonts w:ascii="Times New Roman" w:hAnsi="Times New Roman"/>
          <w:sz w:val="28"/>
          <w:szCs w:val="28"/>
        </w:rPr>
        <w:t xml:space="preserve"> </w:t>
      </w:r>
      <w:r w:rsidRPr="00CA434F">
        <w:rPr>
          <w:rFonts w:ascii="Times New Roman" w:hAnsi="Times New Roman"/>
          <w:sz w:val="28"/>
          <w:szCs w:val="28"/>
        </w:rPr>
        <w:t>Левітана»</w:t>
      </w:r>
      <w:r>
        <w:rPr>
          <w:rFonts w:ascii="Times New Roman" w:hAnsi="Times New Roman"/>
          <w:sz w:val="28"/>
          <w:szCs w:val="28"/>
        </w:rPr>
        <w:t xml:space="preserve"> Кременчуцької міської ради Кременчуцького району Полтавської області</w:t>
      </w:r>
      <w:r w:rsidRPr="00CA434F">
        <w:rPr>
          <w:rFonts w:ascii="Times New Roman" w:hAnsi="Times New Roman"/>
          <w:sz w:val="28"/>
          <w:szCs w:val="28"/>
        </w:rPr>
        <w:t xml:space="preserve"> (далі – Підприємство) створене та засноване на комунальній формі власності Кременчуцької міської ради Кременчуцького району Полтавської області.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(надалі Власник).</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1.2. Управління організаційною, фінансово-господарською діяльністю Підприємства здійснюється його адміністрацію в межах її повноважень.</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1.3. Загальний контроль за діяльністю Підприємства здійснюється уповноваженим відповідним структурним підрозділом виконавчого органу Власника у сфері транспорту виконавчого комітету Кременчуцької міської ради Кременчуцького району Полтавської області в межах, визначених цим Статутом та відповідним Положенням про структурний підрозділ у сфері транспорту.</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1.4. Державний контроль за діяльністю Підприємства здійснюється уповноваженими на те органами в межах їх компетенції, визначеної Законами України.</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Відносини в сфері господарювання Підприємства регулюються Конституцією України, господарським законодавством, нормативно-правовими актами органів державної влади та органів місцевого самоврядування, які не суперечать діючому законодавству.</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1.5. Підприємство є самостійним господарюючим суб’єктом, який здійснює виробничу, організаційно-господарську та внутрішньо-господарську діяльність по обслуговуванню тролейбусного парку, переданого йому Власником за відповідним рішенням, надання транспортних послуг з перевезення населення, здійснює інші види діяльності, не заборонені чинним законодавством.</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1.6.  Підприємство не несе відповідальності за зобов’язаннями Держави, або Власника.</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1.7. 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1.8. Повне найменування Підприємства:</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українською мовою:</w:t>
      </w:r>
    </w:p>
    <w:p w:rsidR="00743165" w:rsidRPr="00CA434F" w:rsidRDefault="00743165" w:rsidP="00761D4C">
      <w:pPr>
        <w:spacing w:after="0"/>
        <w:ind w:firstLine="567"/>
        <w:jc w:val="both"/>
        <w:rPr>
          <w:rFonts w:ascii="Times New Roman" w:hAnsi="Times New Roman" w:cs="Times New Roman"/>
          <w:sz w:val="28"/>
          <w:szCs w:val="28"/>
        </w:rPr>
      </w:pPr>
      <w:r>
        <w:rPr>
          <w:rFonts w:ascii="Times New Roman" w:hAnsi="Times New Roman" w:cs="Times New Roman"/>
          <w:sz w:val="28"/>
          <w:szCs w:val="28"/>
        </w:rPr>
        <w:t>к</w:t>
      </w:r>
      <w:r w:rsidRPr="00CA434F">
        <w:rPr>
          <w:rFonts w:ascii="Times New Roman" w:hAnsi="Times New Roman" w:cs="Times New Roman"/>
          <w:sz w:val="28"/>
          <w:szCs w:val="28"/>
        </w:rPr>
        <w:t>омунальне підприємство «Кременчуцьке тр</w:t>
      </w:r>
      <w:r>
        <w:rPr>
          <w:rFonts w:ascii="Times New Roman" w:hAnsi="Times New Roman" w:cs="Times New Roman"/>
          <w:sz w:val="28"/>
          <w:szCs w:val="28"/>
        </w:rPr>
        <w:t xml:space="preserve">олейбусне управління імені </w:t>
      </w:r>
      <w:proofErr w:type="spellStart"/>
      <w:r>
        <w:rPr>
          <w:rFonts w:ascii="Times New Roman" w:hAnsi="Times New Roman" w:cs="Times New Roman"/>
          <w:sz w:val="28"/>
          <w:szCs w:val="28"/>
        </w:rPr>
        <w:t>Л.Я.</w:t>
      </w:r>
      <w:r w:rsidRPr="00CA434F">
        <w:rPr>
          <w:rFonts w:ascii="Times New Roman" w:hAnsi="Times New Roman" w:cs="Times New Roman"/>
          <w:sz w:val="28"/>
          <w:szCs w:val="28"/>
        </w:rPr>
        <w:t>Левітана</w:t>
      </w:r>
      <w:proofErr w:type="spellEnd"/>
      <w:r w:rsidRPr="00CA434F">
        <w:rPr>
          <w:rFonts w:ascii="Times New Roman" w:hAnsi="Times New Roman" w:cs="Times New Roman"/>
          <w:sz w:val="28"/>
          <w:szCs w:val="28"/>
        </w:rPr>
        <w:t>»</w:t>
      </w:r>
      <w:r>
        <w:rPr>
          <w:rFonts w:ascii="Times New Roman" w:hAnsi="Times New Roman" w:cs="Times New Roman"/>
          <w:sz w:val="28"/>
          <w:szCs w:val="28"/>
        </w:rPr>
        <w:t xml:space="preserve"> Кременчуцької міської ради Кременчуцького району Полтавської області</w:t>
      </w:r>
      <w:r w:rsidRPr="00CA434F">
        <w:rPr>
          <w:rFonts w:ascii="Times New Roman" w:hAnsi="Times New Roman" w:cs="Times New Roman"/>
          <w:sz w:val="28"/>
          <w:szCs w:val="28"/>
        </w:rPr>
        <w:t>,</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скороче</w:t>
      </w:r>
      <w:r>
        <w:rPr>
          <w:rFonts w:ascii="Times New Roman" w:hAnsi="Times New Roman" w:cs="Times New Roman"/>
          <w:sz w:val="28"/>
          <w:szCs w:val="28"/>
        </w:rPr>
        <w:t xml:space="preserve">не найменування Підприємства: комунальне підприємство «Кременчуцьке тролейбусне управління імені </w:t>
      </w:r>
      <w:proofErr w:type="spellStart"/>
      <w:r>
        <w:rPr>
          <w:rFonts w:ascii="Times New Roman" w:hAnsi="Times New Roman" w:cs="Times New Roman"/>
          <w:sz w:val="28"/>
          <w:szCs w:val="28"/>
        </w:rPr>
        <w:t>Л.Я.Левітана</w:t>
      </w:r>
      <w:proofErr w:type="spellEnd"/>
      <w:r>
        <w:rPr>
          <w:rFonts w:ascii="Times New Roman" w:hAnsi="Times New Roman" w:cs="Times New Roman"/>
          <w:sz w:val="28"/>
          <w:szCs w:val="28"/>
        </w:rPr>
        <w:t>».</w:t>
      </w:r>
    </w:p>
    <w:p w:rsidR="00743165" w:rsidRPr="00A61557" w:rsidRDefault="00743165" w:rsidP="00761D4C">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CA434F">
        <w:rPr>
          <w:rFonts w:ascii="Times New Roman" w:hAnsi="Times New Roman" w:cs="Times New Roman"/>
          <w:sz w:val="28"/>
          <w:szCs w:val="28"/>
        </w:rPr>
        <w:t xml:space="preserve">нглійською мовою: </w:t>
      </w:r>
      <w:proofErr w:type="spellStart"/>
      <w:r w:rsidRPr="00CA434F">
        <w:rPr>
          <w:rFonts w:ascii="Times New Roman" w:hAnsi="Times New Roman" w:cs="Times New Roman"/>
          <w:sz w:val="28"/>
          <w:szCs w:val="28"/>
        </w:rPr>
        <w:t>Communal</w:t>
      </w:r>
      <w:proofErr w:type="spellEnd"/>
      <w:r w:rsidRPr="00CA434F">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Enterprise</w:t>
      </w:r>
      <w:proofErr w:type="spellEnd"/>
      <w:r w:rsidRPr="00CA434F">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Kremenchutske</w:t>
      </w:r>
      <w:proofErr w:type="spellEnd"/>
      <w:r w:rsidRPr="00CA434F">
        <w:rPr>
          <w:rFonts w:ascii="Times New Roman" w:hAnsi="Times New Roman" w:cs="Times New Roman"/>
          <w:sz w:val="28"/>
          <w:szCs w:val="28"/>
        </w:rPr>
        <w:t xml:space="preserve"> </w:t>
      </w:r>
      <w:proofErr w:type="spellStart"/>
      <w:r>
        <w:rPr>
          <w:rFonts w:ascii="Times New Roman" w:hAnsi="Times New Roman" w:cs="Times New Roman"/>
          <w:sz w:val="28"/>
          <w:szCs w:val="28"/>
        </w:rPr>
        <w:t>Troleybusne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Upravlinnya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L.Levitan</w:t>
      </w:r>
      <w:proofErr w:type="spellEnd"/>
      <w:r w:rsidRPr="00CA434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D4179">
        <w:rPr>
          <w:rFonts w:ascii="Times New Roman" w:hAnsi="Times New Roman" w:cs="Times New Roman"/>
          <w:sz w:val="28"/>
          <w:szCs w:val="28"/>
          <w:lang w:val="en-US"/>
        </w:rPr>
        <w:t>Kremenchuk</w:t>
      </w:r>
      <w:proofErr w:type="spellEnd"/>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City</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Council</w:t>
      </w:r>
      <w:r w:rsidRPr="008A01D7">
        <w:rPr>
          <w:rFonts w:ascii="Times New Roman" w:hAnsi="Times New Roman" w:cs="Times New Roman"/>
          <w:sz w:val="28"/>
          <w:szCs w:val="28"/>
        </w:rPr>
        <w:t xml:space="preserve"> </w:t>
      </w:r>
      <w:proofErr w:type="spellStart"/>
      <w:r w:rsidRPr="008D4179">
        <w:rPr>
          <w:rFonts w:ascii="Times New Roman" w:hAnsi="Times New Roman" w:cs="Times New Roman"/>
          <w:sz w:val="28"/>
          <w:szCs w:val="28"/>
          <w:lang w:val="en-US"/>
        </w:rPr>
        <w:t>Kremenchutskyi</w:t>
      </w:r>
      <w:proofErr w:type="spellEnd"/>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district</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Poltava</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oblast</w:t>
      </w:r>
      <w:r w:rsidRPr="008D4179">
        <w:rPr>
          <w:rFonts w:ascii="Times New Roman" w:hAnsi="Times New Roman" w:cs="Times New Roman"/>
          <w:sz w:val="28"/>
          <w:szCs w:val="28"/>
        </w:rPr>
        <w:t>.</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1.9. Юридична адреса Підприємства:</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39631, Україна, Полтавська область, місто</w:t>
      </w:r>
      <w:r>
        <w:rPr>
          <w:rFonts w:ascii="Times New Roman" w:hAnsi="Times New Roman"/>
          <w:sz w:val="28"/>
          <w:szCs w:val="28"/>
        </w:rPr>
        <w:t xml:space="preserve"> </w:t>
      </w:r>
    </w:p>
    <w:p w:rsidR="00743165"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Кременчук, вулиця Київська, будинок № 69.</w:t>
      </w:r>
    </w:p>
    <w:p w:rsidR="00743165" w:rsidRPr="00CA434F" w:rsidRDefault="00743165" w:rsidP="009640EB">
      <w:pPr>
        <w:pStyle w:val="a0"/>
        <w:spacing w:before="0" w:after="0"/>
        <w:ind w:firstLine="851"/>
        <w:jc w:val="both"/>
        <w:rPr>
          <w:rFonts w:ascii="Times New Roman" w:hAnsi="Times New Roman"/>
          <w:sz w:val="28"/>
          <w:szCs w:val="28"/>
        </w:rPr>
      </w:pPr>
    </w:p>
    <w:p w:rsidR="00743165" w:rsidRPr="005F5A8B" w:rsidRDefault="00743165"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ЮРИДИЧНИЙ СТАТУС ПІДПРИЄМСТВА</w:t>
      </w:r>
    </w:p>
    <w:p w:rsidR="00743165" w:rsidRPr="00CA434F" w:rsidRDefault="00743165" w:rsidP="00761D4C">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2.1. Підприємство є самостійною юридичною особою - має самостійний баланс, розрахункові, поточні, розподільчі та інші рахунки в банківських та кредитних установах;</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власне найменування;</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печатку із зображенням Державного Герба України, печатки, штампи та бланк із своїм найменуванням та ідентифікаційним номером;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діє на підставі Статуту;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має право від свого імені укладати угоди;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користується усіма майновими і немайновими правами;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несе майнову відповідальність по зобов’язанням згідно чинного законодавства України;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має право бути позивачем, відповідачем, третьою (чи зацікавленою) особою в судах України з усіма процесуальними правами та обов’язками, а також діяти через повноважного представника Підприємства.</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 xml:space="preserve">2.2. Підприємство набуває статусу юридичної особи з моменту державної реєстрації та здійснює свою діяльність на основі цього Статуту і в межах діючого законодавства України. </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2.3. Власник гарантує додержання усіх прав і законних інтересів Підприємства, яке при здійсненні господарської та будь-якої іншої діяльності має право самостійно приймати рішення, що не віднесені до компетенції Власника і не суперечать законодавству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2.4. 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2.5. Підприємство за відповідним рішенням Власника частково фінансується (дотується) з місцевого й Державного бюджетів та використовує отримані кошти.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2.6. За рішенням виконавчого комітету Кременчуцької міської ради Кременчуцького району Полтавської області Підприємство може бути звільнене повністю або частково від перерахування (чи сплати) цільових коштів, податків, зборів в межах, передбачених Законами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2.7</w:t>
      </w:r>
      <w:r w:rsidRPr="00CA434F">
        <w:rPr>
          <w:rFonts w:ascii="Times New Roman" w:hAnsi="Times New Roman"/>
          <w:sz w:val="28"/>
          <w:szCs w:val="28"/>
          <w:lang w:val="ru-RU"/>
        </w:rPr>
        <w:t>.</w:t>
      </w:r>
      <w:r w:rsidRPr="00CA434F">
        <w:rPr>
          <w:rFonts w:ascii="Times New Roman" w:hAnsi="Times New Roman"/>
          <w:sz w:val="28"/>
          <w:szCs w:val="28"/>
        </w:rPr>
        <w:t xml:space="preserve"> Підприємство здійснює перерахування (чи сплату) цільових коштів, передбачених у п.2.6. Статуту законами, виходячи з письмово доведених йому нормативів у відповідності з вимогами чинного законодавства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2.8. Підприємство користується усіма пільгами, передбаченими законодавством України. Особливості правового Статусу Підприємства встановлюються Конституцію України, кодексами та законами України, цим Статутом.</w:t>
      </w:r>
    </w:p>
    <w:p w:rsidR="00743165" w:rsidRPr="00CA434F" w:rsidRDefault="00743165" w:rsidP="007F7910">
      <w:pPr>
        <w:pStyle w:val="a0"/>
        <w:spacing w:before="0" w:after="0"/>
        <w:jc w:val="both"/>
        <w:rPr>
          <w:rFonts w:ascii="Times New Roman" w:hAnsi="Times New Roman"/>
          <w:sz w:val="28"/>
          <w:szCs w:val="28"/>
        </w:rPr>
      </w:pPr>
    </w:p>
    <w:p w:rsidR="00743165" w:rsidRPr="005F5A8B" w:rsidRDefault="00743165"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ПРЕДМЕТ, ЦІЛІ ТА ОСНОВНІ ВИДИ ДІЯЛЬНОСТІ</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3.1.  Предметом діяльності Підприємства є забезпечення потреб населення у пасажирських перевезеннях міським електротранспортом на території Кременчуцької міської територіальної громади з високою якістю та культурою обслуговування.</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3.2. Основними цілями Підприємства є:</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  забезпечення повного та своєчасного виконання затверджених показників діяльності по кількісним та якісним характеристикам;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керівництво та контроль за забезпеченням збереження тролейбусного парку, що експлуатується, проведення планових та поточних ремонтів рухомого складу;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робота з населенням в межах повноважень Підприємства, визначених чинним законодавством України, а також надання платних послуг населенню;</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виконання на договірних засадах робіт чи надання послуг Підприємствам, організаціям та установам незалежно від форм власності.</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3.3. Головним видом діяльності Підприємства є перевезення пасажирів.</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3.4. Основними видами діяльності Підприємства є:</w:t>
      </w:r>
    </w:p>
    <w:p w:rsidR="00743165" w:rsidRPr="00CA434F" w:rsidRDefault="00743165" w:rsidP="006A596F">
      <w:pPr>
        <w:spacing w:after="0"/>
        <w:ind w:left="851" w:hanging="284"/>
        <w:jc w:val="both"/>
        <w:rPr>
          <w:rFonts w:ascii="Times New Roman" w:hAnsi="Times New Roman" w:cs="Times New Roman"/>
          <w:sz w:val="28"/>
          <w:szCs w:val="28"/>
        </w:rPr>
      </w:pPr>
      <w:r w:rsidRPr="00CA434F">
        <w:rPr>
          <w:rFonts w:ascii="Times New Roman" w:hAnsi="Times New Roman" w:cs="Times New Roman"/>
          <w:sz w:val="28"/>
          <w:szCs w:val="28"/>
        </w:rPr>
        <w:t>-  перевезення пасажирів міським електротранспортом;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обслуговування та ремонту транспортних засобів, електротранспорту;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перевезення пасажирів і небезпечних вантажів автомобільним транспортом;</w:t>
      </w:r>
    </w:p>
    <w:p w:rsidR="00743165"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станцій технічного обслуговування, автозаправних станій, платних автостоянок, гаражів, закладів торгівлі та спеціалізованих ринків;</w:t>
      </w:r>
    </w:p>
    <w:p w:rsidR="00743165" w:rsidRDefault="00743165" w:rsidP="006A596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A01D7">
        <w:rPr>
          <w:rFonts w:ascii="Times New Roman" w:hAnsi="Times New Roman" w:cs="Times New Roman"/>
          <w:sz w:val="28"/>
          <w:szCs w:val="28"/>
        </w:rPr>
        <w:t>технічне обслуговування та ремонт автотранспортних засобів;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централізованої диспетчеризації транспортних засобів, які надають послуги з перевезення пасажирів на території Кременчуцької міської територіальної громади;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в установленому законодавством порядку, підготовку водіїв тролейбусу, підвищення кваліфікації водіїв тролейбусу, організацію професійної технічної освіти, організацію освіти дорослих та інші види освітньої діяльності;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постачання електричної енергії за нерегульованими тарифами.</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3.5.  Іншими видами діяльності Підприємства є:</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забезпечення випуску на лінію технічно-справного рухомого складу;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виконання капітального та середнього ремонтів рухомого складу, контактно-кабельної мережі, обладнання тягових підстанцій, будівель, які знаходяться на балансі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комерційної, торгівельної-закупівельної та посередницької діяльності, в тому числі товарами народного споживання, продукцією промислово - технічного призначення, продуктами харчування;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інші індивідуальні послуги;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діяльність автомобільного вантажного транспорту;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ремонт та обслуговування інженерного обладнання;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в оренду обладнання, механізмів, автотранспорту, тролейбусів, транспортних засобів, будівель, споруд та приміщень;</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розміщення реклами на рухомому складі тролейбусах, інших транспортних засобах та інше;</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платних послуг населенню та іншим юридичним особам, або укладання договірних відносин з відшкодування та компенсації проїзду;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відповідального зберігання майна інших осіб;</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lastRenderedPageBreak/>
        <w:t>- проведення перед рейсового медичного огляду водіїв тролейбусів та автотранспорту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приватного автотранспорту на договірних засадах;</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діяльність, пов’язана з реалізацію транспортних засобів, які підлягають реєстрації та обліку в органах внутрішніх справ;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прокату транспортних засобів;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оптової та роздрібної торгівлі, в тому числі: комісійної, зустрічної, аукціонної та іншої, якими завгодно товарами, не вилученими з цивільного обороту, нерухомим майном; придбання та реалізація нафти, газу, продуктів їх переробки; виконання всіх видів будівельних, монтажних, ремонтних, реставраційних, конструкторських та проектних, інженерно-пошукових робіт, тощо;</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промислове, житлове, шляхове будівництво, </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виконання робіт, пов’язаних з охороною колективної та приватної власності, а також охороною громадян; </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виготовлення, монтаж, ремонт, профілактичне обслуговування засобів охоронної сигналізації;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використання радіочастот;</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будівництво та технічне обслуговування мереж зв’язку з рухомими об’єктами;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організація підприємств громадського харчування;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для отримання середньої технічної освіти, підготовка спеціалістів різних рівнів кваліфікації;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пов’язаних з професійною орієнтацію населення;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посередництво при працевлаштуванні;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виробництво, передача та постачання електроенергії;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збір та придбання побутового лому та відходів кольорових та чорних металів;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складських та консигнаційних послуг;</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створення та використання лікарських закладів, окремих спеціалізованих лікарських кабінетів, центрів фізичної культури, спортивних секцій та виставок;</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створення та експлуатація пунктів побутового обслуговування: лазень, </w:t>
      </w:r>
      <w:proofErr w:type="spellStart"/>
      <w:r w:rsidRPr="00CA434F">
        <w:rPr>
          <w:rFonts w:ascii="Times New Roman" w:hAnsi="Times New Roman" w:cs="Times New Roman"/>
          <w:sz w:val="28"/>
          <w:szCs w:val="28"/>
        </w:rPr>
        <w:t>пралень</w:t>
      </w:r>
      <w:proofErr w:type="spellEnd"/>
      <w:r w:rsidRPr="00CA434F">
        <w:rPr>
          <w:rFonts w:ascii="Times New Roman" w:hAnsi="Times New Roman" w:cs="Times New Roman"/>
          <w:sz w:val="28"/>
          <w:szCs w:val="28"/>
        </w:rPr>
        <w:t>, ательє, готелів та інше;</w:t>
      </w:r>
    </w:p>
    <w:p w:rsidR="00743165" w:rsidRPr="00CA434F" w:rsidRDefault="00743165"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дозвілля та відпочинку.</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3.6. Для здійснення видів діяльності які підлягають ліцензуванню, Підприємство зобов’язане отримати необхідну ліцензію у встановленому законом порядку.</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3.7. Підприємство вправі за належним чином оформленими господарсько - або цивільно-правовими угодами доручити своїм дочірнім Підприємствам, іншим юридичним особам, приватним підприємцям чи громадянам здійснення видів діяльності, визначених Статутом.</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3.8. Підприємство вправі вільно обирати системи оподаткування, визначені чинним законодавством України.</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CA434F" w:rsidRDefault="00743165" w:rsidP="005F5A8B">
      <w:pPr>
        <w:pStyle w:val="a0"/>
        <w:spacing w:before="0" w:after="0"/>
        <w:ind w:firstLine="851"/>
        <w:jc w:val="center"/>
        <w:rPr>
          <w:rFonts w:ascii="Times New Roman" w:hAnsi="Times New Roman"/>
          <w:b/>
          <w:bCs/>
          <w:sz w:val="28"/>
          <w:szCs w:val="28"/>
        </w:rPr>
      </w:pPr>
      <w:r w:rsidRPr="00CA434F">
        <w:rPr>
          <w:rFonts w:ascii="Times New Roman" w:hAnsi="Times New Roman"/>
          <w:b/>
          <w:bCs/>
          <w:sz w:val="28"/>
          <w:szCs w:val="28"/>
        </w:rPr>
        <w:lastRenderedPageBreak/>
        <w:t>4. МАЙНО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4.2. Майно Підприємства відповідно до діючих законів перебуває у комунальній власності Кременчуцької міської ради Кременчуцького району Полтавської області та закріплене за ним на праві повного господарського відання.</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4.3. Власник здійснює контроль за використанням та збереженням переданого майна, не втручаючись в </w:t>
      </w:r>
      <w:proofErr w:type="spellStart"/>
      <w:r w:rsidRPr="00CA434F">
        <w:rPr>
          <w:rFonts w:ascii="Times New Roman" w:hAnsi="Times New Roman"/>
          <w:sz w:val="28"/>
          <w:szCs w:val="28"/>
        </w:rPr>
        <w:t>оперативно</w:t>
      </w:r>
      <w:proofErr w:type="spellEnd"/>
      <w:r w:rsidRPr="00CA434F">
        <w:rPr>
          <w:rFonts w:ascii="Times New Roman" w:hAnsi="Times New Roman"/>
          <w:sz w:val="28"/>
          <w:szCs w:val="28"/>
        </w:rPr>
        <w:t>-господарську, організаційно- кадрову діяльність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4.4. Підприємство має право володіти, користуватись та розпоряджатись закріпленими за ним оборотними, статутними коштами на свій розсуд, а також списувати їх з балансу без дозволу Власника.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4.5. Джерела формування майна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грошові та майнові внески Засновника;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доходи, отримані від фактичної реалізації продукції, виконання робіт, а також і інших видів господарської діяльності;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доходи від цінних паперів;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кредити банків та інших кредиторів;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капітальні вкладення та дотації бюджетів;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надходження з бюджетів коштів на відшкодування усіх видів пільг та субсидій населенню, планових збитків: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надходження за виконання цивільно-правових угод;</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придбання майна іншого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безоплатні або благодійні внески, пожертвування підприємств та громадян;</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інші джерела, не заборонені законодавством.</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4.6. Володіння і користування природними ресурсами Підприємство здійснює у встановленому законом Порядку, а у випадках, передбачених законодавчими актами України,  - на пільгових умовах.</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4.7.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4.8. Підприємство не несе відповідальності по зобов’язанням Держави, Засновника перед фізичними та юридичними особами.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надає пільги в порядку і розмірах, визначених в законодавстві, інших бюджетних нормативно-правових актах, за наявності безпосередньо визнаного обов’язку та відповідної витратної частини.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повинно одержувати відшкодування нарахованих пільг на субсидії населенню в межах встановлених асигнувань Державним та місцевими бюджетами та в строки, визначені законодавством України.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Покладення обов’язків Держави на Підприємство не дозволяється.</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4.9.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у визначеному законодавством порядку.</w:t>
      </w:r>
    </w:p>
    <w:p w:rsidR="00273206" w:rsidRDefault="00743165" w:rsidP="005C1A39">
      <w:pPr>
        <w:tabs>
          <w:tab w:val="left" w:pos="1080"/>
          <w:tab w:val="left" w:pos="1134"/>
          <w:tab w:val="left" w:pos="6946"/>
          <w:tab w:val="left" w:pos="9540"/>
        </w:tabs>
        <w:spacing w:after="0"/>
        <w:ind w:right="-1" w:firstLine="567"/>
        <w:jc w:val="both"/>
        <w:rPr>
          <w:rStyle w:val="565pt1"/>
          <w:sz w:val="28"/>
          <w:szCs w:val="28"/>
        </w:rPr>
      </w:pPr>
      <w:r w:rsidRPr="00BF02A5">
        <w:rPr>
          <w:rStyle w:val="565pt1"/>
          <w:rFonts w:ascii="Times New Roman" w:hAnsi="Times New Roman"/>
          <w:sz w:val="28"/>
          <w:szCs w:val="28"/>
        </w:rPr>
        <w:t xml:space="preserve">4.10. Статутний капітал підприємства утворюється Власником за рахунок грошових й майнових внесків та становить </w:t>
      </w:r>
      <w:r w:rsidR="00273206" w:rsidRPr="00273206">
        <w:rPr>
          <w:rFonts w:ascii="Times New Roman" w:hAnsi="Times New Roman" w:cs="Times New Roman"/>
          <w:sz w:val="28"/>
          <w:szCs w:val="28"/>
          <w:lang w:val="en-US"/>
        </w:rPr>
        <w:t>102 172 738</w:t>
      </w:r>
      <w:r w:rsidR="00273206" w:rsidRPr="00273206">
        <w:rPr>
          <w:rFonts w:ascii="Times New Roman" w:hAnsi="Times New Roman" w:cs="Times New Roman"/>
          <w:sz w:val="28"/>
          <w:szCs w:val="28"/>
        </w:rPr>
        <w:t xml:space="preserve"> грн</w:t>
      </w:r>
      <w:r w:rsidR="00273206" w:rsidRPr="00273206">
        <w:rPr>
          <w:rStyle w:val="565pt1"/>
          <w:rFonts w:ascii="Times New Roman" w:hAnsi="Times New Roman" w:cs="Times New Roman"/>
          <w:sz w:val="28"/>
          <w:szCs w:val="28"/>
        </w:rPr>
        <w:t xml:space="preserve"> 89 коп. (сто два мільйони сто сімдесят дві тисячі сімсот тридцять вісім гривень</w:t>
      </w:r>
      <w:r w:rsidR="00273206" w:rsidRPr="00273206">
        <w:rPr>
          <w:rStyle w:val="565pt1"/>
          <w:rFonts w:ascii="Times New Roman" w:hAnsi="Times New Roman" w:cs="Times New Roman"/>
          <w:sz w:val="28"/>
          <w:szCs w:val="28"/>
          <w:lang w:val="en-US"/>
        </w:rPr>
        <w:t xml:space="preserve"> </w:t>
      </w:r>
      <w:r w:rsidR="00273206" w:rsidRPr="00273206">
        <w:rPr>
          <w:rStyle w:val="565pt1"/>
          <w:rFonts w:ascii="Times New Roman" w:hAnsi="Times New Roman" w:cs="Times New Roman"/>
          <w:sz w:val="28"/>
          <w:szCs w:val="28"/>
        </w:rPr>
        <w:t>89 копійок).</w:t>
      </w:r>
    </w:p>
    <w:p w:rsidR="00743165" w:rsidRPr="00CA434F" w:rsidRDefault="00743165" w:rsidP="005C1A39">
      <w:pPr>
        <w:pStyle w:val="a0"/>
        <w:spacing w:before="0" w:after="0"/>
        <w:ind w:firstLine="567"/>
        <w:jc w:val="both"/>
        <w:rPr>
          <w:rStyle w:val="565pt1"/>
          <w:rFonts w:ascii="Times New Roman" w:hAnsi="Times New Roman"/>
          <w:color w:val="auto"/>
          <w:sz w:val="28"/>
          <w:szCs w:val="28"/>
          <w:shd w:val="clear" w:color="auto" w:fill="auto"/>
        </w:rPr>
      </w:pPr>
      <w:r w:rsidRPr="00CA434F">
        <w:rPr>
          <w:rStyle w:val="565pt1"/>
          <w:rFonts w:ascii="Times New Roman" w:hAnsi="Times New Roman"/>
          <w:sz w:val="28"/>
          <w:szCs w:val="28"/>
        </w:rPr>
        <w:t>4.11. Статутний капітал наданий підприємству Власником у вигляді обігових коштів використовується адміністрацією відповідно до потреб підприємства (виконання статутних завдань, виконання рішень сесій та місцевих програм, погашення кредитних зобов’язань, погашення заборгованостей тощо).</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CA434F" w:rsidRDefault="00743165" w:rsidP="005F5A8B">
      <w:pPr>
        <w:pStyle w:val="Compact"/>
        <w:spacing w:before="0" w:after="0"/>
        <w:ind w:left="851"/>
        <w:jc w:val="center"/>
        <w:rPr>
          <w:rFonts w:ascii="Times New Roman" w:hAnsi="Times New Roman"/>
          <w:b/>
          <w:bCs/>
          <w:sz w:val="28"/>
          <w:szCs w:val="28"/>
        </w:rPr>
      </w:pPr>
      <w:r>
        <w:rPr>
          <w:rFonts w:ascii="Times New Roman" w:hAnsi="Times New Roman"/>
          <w:b/>
          <w:bCs/>
          <w:sz w:val="28"/>
          <w:szCs w:val="28"/>
        </w:rPr>
        <w:t>5. СТРУКТУРА ТА УПРАВЛІ</w:t>
      </w:r>
      <w:r w:rsidRPr="00CA434F">
        <w:rPr>
          <w:rFonts w:ascii="Times New Roman" w:hAnsi="Times New Roman"/>
          <w:b/>
          <w:bCs/>
          <w:sz w:val="28"/>
          <w:szCs w:val="28"/>
        </w:rPr>
        <w:t>ННЯ ПІДПРИЄМСТВОМ, САМОВРЯДУВАННЯ ТРУДОВОГО КОЛЕКТИВУ</w:t>
      </w:r>
    </w:p>
    <w:p w:rsidR="00743165" w:rsidRPr="00CA434F" w:rsidRDefault="00743165" w:rsidP="00717259">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5.1. 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Підприємство самостійно, за погодженням з структурним підрозділом у сфері транспорту виконавчого комету Кременчуцької міської ради Кременчуцького району Полтавської області, визначає структуру управління, встановлює штатну чисельність. В трудових відносинах Підприємство, в особі його адміністрації, діє як уповноважений Власником орган.</w:t>
      </w:r>
    </w:p>
    <w:p w:rsidR="00743165" w:rsidRPr="00CA434F" w:rsidRDefault="00743165" w:rsidP="00717259">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Власник не несе відповідальності за порушення Підприємством, його посадовими особами трудових прав та інтересів працівників.</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5.2. Керівник Підприємства призначається на посаду та звільняється з посади міським головою. Повноваження керівника визначаються цим Статутом, Контрактом та чинним законодавством України. Контракт складається між Власником або уповноваженим ним органом та керівником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5.3. Керівник Підприємства одноособово, самостійно вирішує питання: внутрішньогосподарської, фінансово-економічної, соціальної організаційно- кадрової діяльності Підприємства, за винятком тих, які віднесені цим Статутом до компетенції Власника.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Власник майна не має права втручатися в оперативну діяльність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5.4. Власник може вносити пропозиції, рекомендації щодо більш ефективного вирішення питань діяльності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5.5. Керівник Підприємства несе персональну відповідальність за обґрунтованість та виваженість прийнятих ним рішень.</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5.6. 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його інтереси в усіх державних і недержавних, судових і адміністративних, кооперативних і громадських установах та організаціях, відділах Державної виконавчої служби із усіма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w:t>
      </w:r>
      <w:r w:rsidRPr="00CA434F">
        <w:rPr>
          <w:rFonts w:ascii="Times New Roman" w:hAnsi="Times New Roman"/>
          <w:sz w:val="28"/>
          <w:szCs w:val="28"/>
        </w:rPr>
        <w:lastRenderedPageBreak/>
        <w:t>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5.7. Керівника Підприємства може бути звільнено з посади до закінчення строку дії Контракту на підставах, передбачених у Контракті або згідно законодавства Украйни.</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5.8.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 (наймані працівники). </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5.9. Відносини з особами, які беруть участь в діяльності Підприємства відповідно до п.5.8. Статуту, Підприємство будує на підставі колективної угоди, відповідно до законодавства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5.10. Керівник Підприємства є уповноваженою Власником особою (органом) на укладання колективного договору з первинними профспілковими організаціями, які діють на Підприємстві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5.11. Зміст колективного договору визначається відповідно до ст.7 Закону України «Про колективні договори та угоди», ст.13 «Кодексу законів про працю», інших актів чинного законодавства та цього Статуту.</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 колективному договорі забороняється зменшувати обсяг прав найманих працівників, встановлений чинним законодавством.</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Колективний договір повинен регулювати виробничу, трудову, економічні відносини трудового колективу з адміністрацією Підприємства, питань охорони праці і соціального розвитку. Сторони, які уклали колективний договір, не менше двох разів на рік взаємно звітують про його виконання на зборах трудового колективу.</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5.12. Адміністрацією Підприємства є посадові особи – керівник, головний інженер і головний бухгалтер, а також, за наявності, керівники структурних підрозділів та служб.</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5.13. Взаємовідносини Підприємства з органами Державного управління і місцевого самоврядування будуються відповідно до Законів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5.14. Підприємство на добровільних засадах може брати участь у формуванні цільових фондів районних місцевих рад.</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5.15. 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визначаються положеннями про них, які затверджуються керівником Підприємства.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A20712">
      <w:pPr>
        <w:pStyle w:val="Compact"/>
        <w:numPr>
          <w:ilvl w:val="0"/>
          <w:numId w:val="13"/>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lastRenderedPageBreak/>
        <w:t>ГОСПОДАРСЬКА, ЕКОНОМІЧНА І СОЦІАЛЬНА Д</w:t>
      </w:r>
      <w:r>
        <w:rPr>
          <w:rFonts w:ascii="Times New Roman" w:hAnsi="Times New Roman"/>
          <w:b/>
          <w:bCs/>
          <w:sz w:val="28"/>
          <w:szCs w:val="28"/>
        </w:rPr>
        <w:t>І</w:t>
      </w:r>
      <w:r w:rsidRPr="00CA434F">
        <w:rPr>
          <w:rFonts w:ascii="Times New Roman" w:hAnsi="Times New Roman"/>
          <w:b/>
          <w:bCs/>
          <w:sz w:val="28"/>
          <w:szCs w:val="28"/>
        </w:rPr>
        <w:t>ЯЛЬНІСТЬ ПІД</w:t>
      </w:r>
      <w:r>
        <w:rPr>
          <w:rFonts w:ascii="Times New Roman" w:hAnsi="Times New Roman"/>
          <w:b/>
          <w:bCs/>
          <w:sz w:val="28"/>
          <w:szCs w:val="28"/>
        </w:rPr>
        <w:t>П</w:t>
      </w:r>
      <w:r w:rsidRPr="00CA434F">
        <w:rPr>
          <w:rFonts w:ascii="Times New Roman" w:hAnsi="Times New Roman"/>
          <w:b/>
          <w:bCs/>
          <w:sz w:val="28"/>
          <w:szCs w:val="28"/>
        </w:rPr>
        <w:t>РИЄМСТВА</w:t>
      </w:r>
    </w:p>
    <w:p w:rsidR="00743165" w:rsidRPr="00CA434F" w:rsidRDefault="00743165" w:rsidP="00D84EF2">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6.1. Мінімальний розмір заробітної плати працівників, які працюють за трудовим договором, визначається відповідно до Закону України «Про оплату праці».</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6.2. Підприємство самостійно, за погодженням із структурним підрозділом у сфері транспорту виконавчого комітету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відповідно до чинного законодавства України.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6.3. Адміністрація Підприємства встановлює фонд оплати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6.4. Підприємство самостійно планує свою діяльність і визначає перспективи розвитку, виходячи з попиту на послуги та необхідності забезпечення виробничого та соціального розвитку Підприємства.</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Основу планів становлять замовлення та договори, укладені з замовником перевезень, Власником (уповноваженим органом).</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6.5.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будуються на основі договорів та угод.</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вільне у виборі предмету договору, визначенні зобов’язань, будь-яких інших умов господарських відносин, що не суперечать Статуту та чинному законодавству України.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6.6. Роботи та послуги, ціни та тарифи на які встановлені державою або Власником, Підприємство реалізує за цими цінами.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6.7. На роботи та послуги, ціни та тарифи на які не встановлені державою або Власником, Підприємство має право встановлювати вільні (договірні) ціни. Між Підприємством та орендарем нежитлового приміщення може бути встановлена договірна ціна на орендну плату.</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6.8. Підприємство може бути споживачем комунальних послуг (</w:t>
      </w:r>
      <w:proofErr w:type="spellStart"/>
      <w:r w:rsidRPr="00CA434F">
        <w:rPr>
          <w:rFonts w:ascii="Times New Roman" w:hAnsi="Times New Roman"/>
          <w:sz w:val="28"/>
          <w:szCs w:val="28"/>
        </w:rPr>
        <w:t>електро</w:t>
      </w:r>
      <w:proofErr w:type="spellEnd"/>
      <w:r w:rsidRPr="00CA434F">
        <w:rPr>
          <w:rFonts w:ascii="Times New Roman" w:hAnsi="Times New Roman"/>
          <w:sz w:val="28"/>
          <w:szCs w:val="28"/>
        </w:rPr>
        <w:t xml:space="preserve"> -, газо-, теплопостачання), які надаються ліцензованими енергопостачальними організаціями для забезпечення внутрішньогосподарської діяльності Підприємства (будівлі управління Підприємства, майстерні, виробничі приміщення господарчого призначення і </w:t>
      </w:r>
      <w:proofErr w:type="spellStart"/>
      <w:r w:rsidRPr="00CA434F">
        <w:rPr>
          <w:rFonts w:ascii="Times New Roman" w:hAnsi="Times New Roman"/>
          <w:sz w:val="28"/>
          <w:szCs w:val="28"/>
        </w:rPr>
        <w:t>т.п</w:t>
      </w:r>
      <w:proofErr w:type="spellEnd"/>
      <w:r w:rsidRPr="00CA434F">
        <w:rPr>
          <w:rFonts w:ascii="Times New Roman" w:hAnsi="Times New Roman"/>
          <w:sz w:val="28"/>
          <w:szCs w:val="28"/>
        </w:rPr>
        <w:t>.) і, в цій частині, може укладати будь - які угоди.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6.9. Підприємство користується банківським кредитом на пільгових умовах чи на комерційних договірних засадах. Підприємство може відкривати депозитні рахунки.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6.10. Підприємство має право відкривати поточні та інші рахунки в банківських установах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Національним Банком Украйни.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Підприємство самостійно встановлює черговість і напрям списання грошових коштів з власних рахунків, яке здійснюється установами банків за дорученням Підприємства. Розрахунки з іншими Підприємствами за своїми зобов’язаннями здійснюються через установи банків у порядку, встановленому Національним Банком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6.11. Підприємство несе відповідальність за додержання розрахункової дисципліни.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6.12. Підприємство є комунальною власністю і на нього розповсюджуються усі особливості та обмеження, передбачені «Кодексом України з процедур банкрутства» та іншими нормативно-правовими актами.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6.13. Підприємство у відповідності з колективним договором, може вирішувати питання соціального розвитку, включаючи поліпшення умов праці, життя і здоров’я.</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6.14.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6.15. Підприємство зобов’язане постійно поліпшувати умови праці та побут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інших підприємств, установ чи окремих суб’єктів підприємницької діяльності, які обслуговують трудовий колектив, але не входять до його складу.</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A20712">
      <w:pPr>
        <w:pStyle w:val="Compact"/>
        <w:numPr>
          <w:ilvl w:val="0"/>
          <w:numId w:val="14"/>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ОБЛІК ТА ЗВІТНІСТЬ</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7.1. Підприємство веде первинний та бухгалтерський облік результатів своєї роботи, складає статистичну, фінансову та податкову звітність в межах, визначених чинним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подає додаткову довідкову інформацію до структурного підрозділу у сфері транспорту виконавчого комітету Кременчуцької міської ради Кременчуцького району Полтавської області, яка не суперечить діючим нормативно-правовим актам.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7.2. Порядок організації та ведення бухгалтерського обліку, подання статистичної, фінансової та податкової звітності визначається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7.3. Відомості, не передбачені звітно-статистичною документацією, Підприємством можуть бути подані запитувачем на договірній основі, а судам, органам прокуратури, служби безпеки, органам внутрішніх справ, податкової служби, Антимонопольному комітету України, аудиторським організаціям і державним виконавцям та іншим особам – у випадках, передбачених законодавством, на їх письмовий запит.</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7.4. Підприємство та його відособлені структурні підрозділи зобов’язані безоплатно надавати Рахунковій палаті усі необхідні відомості та інші матеріали щодо використання бюджетних коштів.</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7.5. Посадові особи Підприємства за порушення порядку подання статистичної, фінансової та податкової звітності несуть відповідальність відповідно до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7.6. Керівник Підприємства щорічно у встановленому порядку подає до виконавчого комітету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7.7.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чинного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7.9. Перевірка діяльності Підприємства здійснюється згідно чинного законодавства.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5"/>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КОНТРОЛЬ ЗА ДІЯЛЬНІСТЮ ПІДПРИЄМСТВА</w:t>
      </w:r>
    </w:p>
    <w:p w:rsidR="00743165" w:rsidRPr="00CA434F" w:rsidRDefault="00743165" w:rsidP="006975DB">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8.1. Контроль за діяльністю Підприємства здійснюють державні органи та Власник відповідно до законодавства.</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8.2. Підприємство має право на одержання інформації про результати таких перевірок. Результати перевірок можуть бути оскаржені Власником та (або) керівником Підприємства в порядку, визначеному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8.3. Контроль за фінансово-господарською діяльністю Підприємства здійснюється ревізійною комісією, яка призначається Власником у відповідності до Закону України «Про місцеве самоврядування в Україні».</w:t>
      </w:r>
    </w:p>
    <w:p w:rsidR="00743165" w:rsidRPr="00CA434F" w:rsidRDefault="00743165" w:rsidP="006975DB">
      <w:pPr>
        <w:pStyle w:val="a0"/>
        <w:spacing w:before="0" w:after="0"/>
        <w:ind w:firstLine="567"/>
        <w:jc w:val="both"/>
        <w:rPr>
          <w:rFonts w:ascii="Times New Roman" w:hAnsi="Times New Roman"/>
          <w:sz w:val="28"/>
          <w:szCs w:val="28"/>
        </w:rPr>
      </w:pPr>
      <w:r>
        <w:rPr>
          <w:rFonts w:ascii="Times New Roman" w:hAnsi="Times New Roman"/>
          <w:sz w:val="28"/>
          <w:szCs w:val="28"/>
        </w:rPr>
        <w:t>8.</w:t>
      </w:r>
      <w:r w:rsidRPr="00CA434F">
        <w:rPr>
          <w:rFonts w:ascii="Times New Roman" w:hAnsi="Times New Roman"/>
          <w:sz w:val="28"/>
          <w:szCs w:val="28"/>
        </w:rPr>
        <w:t>4. Ревізійна комісія має право вимагати від посадових осіб Підприємства надання усіх необхідних матеріалів, бухгалтерських та інших документів, особистих пояснень і подає результати проведених документальних перевірок органу, який призначив перевірку.</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8.5. Ревізійна комісія надає висновки по річним звітам та балансам і може направляти подання Засновнику або уповноваженому ним органу про позачерговий звіт керівника Підприємства, якщо виникла загроза інтересам Підприємства, Власника або виявлені зловживання службовим становищем посадових осіб Підприємства.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6"/>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РЕОРГАНІЗАЦІЯ ТА ЛІКВІДАЦІЯ ПІДПРИЄМСТВА</w:t>
      </w:r>
    </w:p>
    <w:p w:rsidR="00743165" w:rsidRPr="00CA434F" w:rsidRDefault="00743165" w:rsidP="006975DB">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9.1. Ліквідація та реорганізація (шляхом злиття, розподілу, відокремлення, перетворення) Підприємства проводяться:</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за рішенням Власника;</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у випадках, передбачених законом;</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lastRenderedPageBreak/>
        <w:t>- за рішенням суду.</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9.2. Ліквідація Підприємства здійснюється ліквідаційною комісією, яка створюється Власником.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9.3. У разі визнання Підприємства банкрутом – порядок створення ліквідаційної комісії, а також інші умови ліквідації/банкрутства Підприємства визначаються «Кодексом України з процедур банкрутства».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9.4. У разі визнання Підприємства банкрутом, черговість задоволення претензій кредиторів проводиться у відповідності до «Кодексу України з процедур банкрутства</w:t>
      </w:r>
      <w:r>
        <w:rPr>
          <w:rFonts w:ascii="Times New Roman" w:hAnsi="Times New Roman"/>
          <w:sz w:val="28"/>
          <w:szCs w:val="28"/>
        </w:rPr>
        <w:t>»</w:t>
      </w:r>
      <w:r w:rsidRPr="00CA434F">
        <w:rPr>
          <w:rFonts w:ascii="Times New Roman" w:hAnsi="Times New Roman"/>
          <w:sz w:val="28"/>
          <w:szCs w:val="28"/>
        </w:rPr>
        <w:t>.</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9.5. Майно, що залишилось після задоволення претензій кредиторів, використовується за вказівкою Власника.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9.6. У разі реорганізації Підприємства його права та обов’язки переходять до правонаступників у відповідності до норм чинного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9.7. При ліквідації та реорганізації Підприємства працівникам, які звільняються, гарантується дотримання прав та законних інтересів у відповідності з законодавством України про працю.</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9.8.  Підприємство вважається ліквідованим або реорганізованим з моменту виключення його з Єдиного державного реєстру</w:t>
      </w:r>
      <w:r>
        <w:rPr>
          <w:rFonts w:ascii="Times New Roman" w:hAnsi="Times New Roman"/>
          <w:sz w:val="28"/>
          <w:szCs w:val="28"/>
        </w:rPr>
        <w:t xml:space="preserve"> юридичних осіб, фізичних осіб-підприємців та громадських формувань</w:t>
      </w:r>
      <w:r w:rsidRPr="00CA434F">
        <w:rPr>
          <w:rFonts w:ascii="Times New Roman" w:hAnsi="Times New Roman"/>
          <w:sz w:val="28"/>
          <w:szCs w:val="28"/>
        </w:rPr>
        <w:t>.</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8"/>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ПОРЯДОК ВНЕСЕННЯ ЗМІН ТА ДОПОВНЕНЬ ДО СТАТУТУ ПІДПРИЄМСТВА</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10.1. Зміни і доповнення до цього Статуту підлягають державний реєстрації.</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10.2. Доповнення до Статуту оформляються додатками чи шляхом викладу Статуту у новій редакції.</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10.3. У випадку внесення до Статуту змін, пов’язаних із зміною найменування, форм власності або організаційної форми, проводиться перереєстрація Підприємства.</w:t>
      </w:r>
    </w:p>
    <w:p w:rsidR="00743165" w:rsidRDefault="00743165" w:rsidP="00D57A37">
      <w:pPr>
        <w:pStyle w:val="a0"/>
        <w:spacing w:before="0" w:after="0"/>
        <w:jc w:val="both"/>
        <w:rPr>
          <w:rFonts w:ascii="Times New Roman" w:hAnsi="Times New Roman"/>
          <w:sz w:val="28"/>
          <w:szCs w:val="28"/>
        </w:rPr>
      </w:pPr>
    </w:p>
    <w:p w:rsidR="00743165" w:rsidRDefault="00743165" w:rsidP="00D57A37">
      <w:pPr>
        <w:pStyle w:val="a0"/>
        <w:spacing w:before="0" w:after="0"/>
        <w:jc w:val="both"/>
        <w:rPr>
          <w:rFonts w:ascii="Times New Roman" w:hAnsi="Times New Roman"/>
          <w:sz w:val="28"/>
          <w:szCs w:val="28"/>
        </w:rPr>
      </w:pPr>
    </w:p>
    <w:p w:rsidR="00743165" w:rsidRPr="00CA434F" w:rsidRDefault="00743165" w:rsidP="00D57A37">
      <w:pPr>
        <w:pStyle w:val="a0"/>
        <w:spacing w:before="0" w:after="0"/>
        <w:jc w:val="both"/>
        <w:rPr>
          <w:rFonts w:ascii="Times New Roman" w:hAnsi="Times New Roman"/>
          <w:sz w:val="28"/>
          <w:szCs w:val="28"/>
        </w:rPr>
      </w:pP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Директор </w:t>
      </w:r>
    </w:p>
    <w:p w:rsidR="00743165" w:rsidRPr="001D09DE" w:rsidRDefault="00743165" w:rsidP="001C3D26">
      <w:pPr>
        <w:pStyle w:val="a0"/>
        <w:spacing w:before="0" w:after="0"/>
        <w:jc w:val="both"/>
        <w:rPr>
          <w:rFonts w:ascii="Times New Roman" w:hAnsi="Times New Roman"/>
          <w:b/>
          <w:sz w:val="28"/>
          <w:szCs w:val="28"/>
        </w:rPr>
      </w:pPr>
      <w:r>
        <w:rPr>
          <w:rFonts w:ascii="Times New Roman" w:hAnsi="Times New Roman"/>
          <w:b/>
          <w:sz w:val="28"/>
          <w:szCs w:val="28"/>
        </w:rPr>
        <w:t>к</w:t>
      </w:r>
      <w:r w:rsidRPr="001D09DE">
        <w:rPr>
          <w:rFonts w:ascii="Times New Roman" w:hAnsi="Times New Roman"/>
          <w:b/>
          <w:sz w:val="28"/>
          <w:szCs w:val="28"/>
        </w:rPr>
        <w:t>омунального підприємства</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«Кременчуцьке тролейбусне управління</w:t>
      </w:r>
    </w:p>
    <w:p w:rsidR="00743165" w:rsidRPr="00D63A6A" w:rsidRDefault="00743165" w:rsidP="001C3D26">
      <w:pPr>
        <w:pStyle w:val="a0"/>
        <w:spacing w:before="0" w:after="0"/>
        <w:jc w:val="both"/>
        <w:rPr>
          <w:rFonts w:ascii="Times New Roman" w:hAnsi="Times New Roman"/>
          <w:b/>
          <w:sz w:val="28"/>
          <w:szCs w:val="28"/>
          <w:lang w:val="ru-RU"/>
        </w:rPr>
      </w:pPr>
      <w:r w:rsidRPr="001D09DE">
        <w:rPr>
          <w:rFonts w:ascii="Times New Roman" w:hAnsi="Times New Roman"/>
          <w:b/>
          <w:sz w:val="28"/>
          <w:szCs w:val="28"/>
        </w:rPr>
        <w:t xml:space="preserve">імені </w:t>
      </w:r>
      <w:proofErr w:type="spellStart"/>
      <w:r w:rsidRPr="001D09DE">
        <w:rPr>
          <w:rFonts w:ascii="Times New Roman" w:hAnsi="Times New Roman"/>
          <w:b/>
          <w:sz w:val="28"/>
          <w:szCs w:val="28"/>
        </w:rPr>
        <w:t>Л.Я.Левітана</w:t>
      </w:r>
      <w:proofErr w:type="spellEnd"/>
      <w:r w:rsidRPr="001D09DE">
        <w:rPr>
          <w:rFonts w:ascii="Times New Roman" w:hAnsi="Times New Roman"/>
          <w:b/>
          <w:sz w:val="28"/>
          <w:szCs w:val="28"/>
        </w:rPr>
        <w:t>» Кременчуцької</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міської ради Кременчуцького району </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Полтавської області                  </w:t>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t xml:space="preserve">         Олександр ВЕРТЮХ</w:t>
      </w:r>
    </w:p>
    <w:sectPr w:rsidR="00743165" w:rsidRPr="001D09DE" w:rsidSect="002418D0">
      <w:pgSz w:w="12240" w:h="15840"/>
      <w:pgMar w:top="567" w:right="567" w:bottom="56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50" w:rsidRDefault="008F1B50">
      <w:pPr>
        <w:spacing w:after="0"/>
      </w:pPr>
      <w:r>
        <w:separator/>
      </w:r>
    </w:p>
  </w:endnote>
  <w:endnote w:type="continuationSeparator" w:id="0">
    <w:p w:rsidR="008F1B50" w:rsidRDefault="008F1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50" w:rsidRDefault="008F1B50">
      <w:r>
        <w:separator/>
      </w:r>
    </w:p>
  </w:footnote>
  <w:footnote w:type="continuationSeparator" w:id="0">
    <w:p w:rsidR="008F1B50" w:rsidRDefault="008F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D859F"/>
    <w:multiLevelType w:val="multilevel"/>
    <w:tmpl w:val="88187248"/>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C1B64615"/>
    <w:multiLevelType w:val="multilevel"/>
    <w:tmpl w:val="36D626FE"/>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D02FF056"/>
    <w:multiLevelType w:val="multilevel"/>
    <w:tmpl w:val="05026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3">
    <w:nsid w:val="E17F69BA"/>
    <w:multiLevelType w:val="multilevel"/>
    <w:tmpl w:val="22962A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F43B5220"/>
    <w:multiLevelType w:val="multilevel"/>
    <w:tmpl w:val="76202F22"/>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0F29A3"/>
    <w:multiLevelType w:val="hybridMultilevel"/>
    <w:tmpl w:val="4580C9C4"/>
    <w:lvl w:ilvl="0" w:tplc="26608B9C">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1ECD6805"/>
    <w:multiLevelType w:val="hybridMultilevel"/>
    <w:tmpl w:val="446A025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80178A"/>
    <w:multiLevelType w:val="multilevel"/>
    <w:tmpl w:val="D6D09948"/>
    <w:lvl w:ilvl="0">
      <w:start w:val="5"/>
      <w:numFmt w:val="decimal"/>
      <w:lvlText w:val="%1."/>
      <w:lvlJc w:val="left"/>
      <w:pPr>
        <w:tabs>
          <w:tab w:val="num" w:pos="0"/>
        </w:tabs>
        <w:ind w:left="480" w:hanging="480"/>
      </w:pPr>
      <w:rPr>
        <w:rFonts w:cs="Times New Roman"/>
      </w:rPr>
    </w:lvl>
    <w:lvl w:ilvl="1">
      <w:start w:val="5"/>
      <w:numFmt w:val="decimal"/>
      <w:lvlText w:val="%2."/>
      <w:lvlJc w:val="left"/>
      <w:pPr>
        <w:tabs>
          <w:tab w:val="num" w:pos="720"/>
        </w:tabs>
        <w:ind w:left="1200" w:hanging="480"/>
      </w:pPr>
      <w:rPr>
        <w:rFonts w:cs="Times New Roman"/>
      </w:rPr>
    </w:lvl>
    <w:lvl w:ilvl="2">
      <w:start w:val="5"/>
      <w:numFmt w:val="decimal"/>
      <w:lvlText w:val="%3."/>
      <w:lvlJc w:val="left"/>
      <w:pPr>
        <w:tabs>
          <w:tab w:val="num" w:pos="1440"/>
        </w:tabs>
        <w:ind w:left="1920" w:hanging="480"/>
      </w:pPr>
      <w:rPr>
        <w:rFonts w:cs="Times New Roman"/>
      </w:rPr>
    </w:lvl>
    <w:lvl w:ilvl="3">
      <w:start w:val="5"/>
      <w:numFmt w:val="decimal"/>
      <w:lvlText w:val="%4."/>
      <w:lvlJc w:val="left"/>
      <w:pPr>
        <w:tabs>
          <w:tab w:val="num" w:pos="2160"/>
        </w:tabs>
        <w:ind w:left="2640" w:hanging="480"/>
      </w:pPr>
      <w:rPr>
        <w:rFonts w:cs="Times New Roman"/>
      </w:rPr>
    </w:lvl>
    <w:lvl w:ilvl="4">
      <w:start w:val="5"/>
      <w:numFmt w:val="decimal"/>
      <w:lvlText w:val="%5."/>
      <w:lvlJc w:val="left"/>
      <w:pPr>
        <w:tabs>
          <w:tab w:val="num" w:pos="2880"/>
        </w:tabs>
        <w:ind w:left="3360" w:hanging="480"/>
      </w:pPr>
      <w:rPr>
        <w:rFonts w:cs="Times New Roman"/>
      </w:rPr>
    </w:lvl>
    <w:lvl w:ilvl="5">
      <w:start w:val="5"/>
      <w:numFmt w:val="decimal"/>
      <w:lvlText w:val="%6."/>
      <w:lvlJc w:val="left"/>
      <w:pPr>
        <w:tabs>
          <w:tab w:val="num" w:pos="3600"/>
        </w:tabs>
        <w:ind w:left="4080" w:hanging="480"/>
      </w:pPr>
      <w:rPr>
        <w:rFonts w:cs="Times New Roman"/>
      </w:rPr>
    </w:lvl>
    <w:lvl w:ilvl="6">
      <w:start w:val="5"/>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A3D504"/>
    <w:multiLevelType w:val="multilevel"/>
    <w:tmpl w:val="D26635FC"/>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EF805B"/>
    <w:multiLevelType w:val="multilevel"/>
    <w:tmpl w:val="5986CE5E"/>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B5D17A"/>
    <w:multiLevelType w:val="multilevel"/>
    <w:tmpl w:val="6E46EBE2"/>
    <w:lvl w:ilvl="0">
      <w:start w:val="10"/>
      <w:numFmt w:val="decimal"/>
      <w:lvlText w:val="%1."/>
      <w:lvlJc w:val="left"/>
      <w:pPr>
        <w:tabs>
          <w:tab w:val="num" w:pos="0"/>
        </w:tabs>
        <w:ind w:left="480" w:hanging="480"/>
      </w:pPr>
      <w:rPr>
        <w:rFonts w:cs="Times New Roman"/>
      </w:rPr>
    </w:lvl>
    <w:lvl w:ilvl="1">
      <w:start w:val="10"/>
      <w:numFmt w:val="decimal"/>
      <w:lvlText w:val="%2."/>
      <w:lvlJc w:val="left"/>
      <w:pPr>
        <w:tabs>
          <w:tab w:val="num" w:pos="720"/>
        </w:tabs>
        <w:ind w:left="1200" w:hanging="480"/>
      </w:pPr>
      <w:rPr>
        <w:rFonts w:cs="Times New Roman"/>
      </w:rPr>
    </w:lvl>
    <w:lvl w:ilvl="2">
      <w:start w:val="10"/>
      <w:numFmt w:val="decimal"/>
      <w:lvlText w:val="%3."/>
      <w:lvlJc w:val="left"/>
      <w:pPr>
        <w:tabs>
          <w:tab w:val="num" w:pos="1440"/>
        </w:tabs>
        <w:ind w:left="1920" w:hanging="480"/>
      </w:pPr>
      <w:rPr>
        <w:rFonts w:cs="Times New Roman"/>
      </w:rPr>
    </w:lvl>
    <w:lvl w:ilvl="3">
      <w:start w:val="10"/>
      <w:numFmt w:val="decimal"/>
      <w:lvlText w:val="%4."/>
      <w:lvlJc w:val="left"/>
      <w:pPr>
        <w:tabs>
          <w:tab w:val="num" w:pos="2160"/>
        </w:tabs>
        <w:ind w:left="2640" w:hanging="480"/>
      </w:pPr>
      <w:rPr>
        <w:rFonts w:cs="Times New Roman"/>
      </w:rPr>
    </w:lvl>
    <w:lvl w:ilvl="4">
      <w:start w:val="10"/>
      <w:numFmt w:val="decimal"/>
      <w:lvlText w:val="%5."/>
      <w:lvlJc w:val="left"/>
      <w:pPr>
        <w:tabs>
          <w:tab w:val="num" w:pos="2880"/>
        </w:tabs>
        <w:ind w:left="3360" w:hanging="480"/>
      </w:pPr>
      <w:rPr>
        <w:rFonts w:cs="Times New Roman"/>
      </w:rPr>
    </w:lvl>
    <w:lvl w:ilvl="5">
      <w:start w:val="10"/>
      <w:numFmt w:val="decimal"/>
      <w:lvlText w:val="%6."/>
      <w:lvlJc w:val="left"/>
      <w:pPr>
        <w:tabs>
          <w:tab w:val="num" w:pos="3600"/>
        </w:tabs>
        <w:ind w:left="4080" w:hanging="480"/>
      </w:pPr>
      <w:rPr>
        <w:rFonts w:cs="Times New Roman"/>
      </w:rPr>
    </w:lvl>
    <w:lvl w:ilvl="6">
      <w:start w:val="10"/>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E8001E"/>
    <w:multiLevelType w:val="multilevel"/>
    <w:tmpl w:val="5822A514"/>
    <w:lvl w:ilvl="0">
      <w:start w:val="9"/>
      <w:numFmt w:val="decimal"/>
      <w:lvlText w:val="%1."/>
      <w:lvlJc w:val="left"/>
      <w:pPr>
        <w:tabs>
          <w:tab w:val="num" w:pos="0"/>
        </w:tabs>
        <w:ind w:left="480" w:hanging="480"/>
      </w:pPr>
      <w:rPr>
        <w:rFonts w:cs="Times New Roman"/>
      </w:rPr>
    </w:lvl>
    <w:lvl w:ilvl="1">
      <w:start w:val="9"/>
      <w:numFmt w:val="decimal"/>
      <w:lvlText w:val="%2."/>
      <w:lvlJc w:val="left"/>
      <w:pPr>
        <w:tabs>
          <w:tab w:val="num" w:pos="720"/>
        </w:tabs>
        <w:ind w:left="1200" w:hanging="480"/>
      </w:pPr>
      <w:rPr>
        <w:rFonts w:cs="Times New Roman"/>
      </w:rPr>
    </w:lvl>
    <w:lvl w:ilvl="2">
      <w:start w:val="9"/>
      <w:numFmt w:val="decimal"/>
      <w:lvlText w:val="%3."/>
      <w:lvlJc w:val="left"/>
      <w:pPr>
        <w:tabs>
          <w:tab w:val="num" w:pos="1440"/>
        </w:tabs>
        <w:ind w:left="1920" w:hanging="480"/>
      </w:pPr>
      <w:rPr>
        <w:rFonts w:cs="Times New Roman"/>
      </w:rPr>
    </w:lvl>
    <w:lvl w:ilvl="3">
      <w:start w:val="9"/>
      <w:numFmt w:val="decimal"/>
      <w:lvlText w:val="%4."/>
      <w:lvlJc w:val="left"/>
      <w:pPr>
        <w:tabs>
          <w:tab w:val="num" w:pos="2160"/>
        </w:tabs>
        <w:ind w:left="2640" w:hanging="480"/>
      </w:pPr>
      <w:rPr>
        <w:rFonts w:cs="Times New Roman"/>
      </w:rPr>
    </w:lvl>
    <w:lvl w:ilvl="4">
      <w:start w:val="9"/>
      <w:numFmt w:val="decimal"/>
      <w:lvlText w:val="%5."/>
      <w:lvlJc w:val="left"/>
      <w:pPr>
        <w:tabs>
          <w:tab w:val="num" w:pos="2880"/>
        </w:tabs>
        <w:ind w:left="3360" w:hanging="480"/>
      </w:pPr>
      <w:rPr>
        <w:rFonts w:cs="Times New Roman"/>
      </w:rPr>
    </w:lvl>
    <w:lvl w:ilvl="5">
      <w:start w:val="9"/>
      <w:numFmt w:val="decimal"/>
      <w:lvlText w:val="%6."/>
      <w:lvlJc w:val="left"/>
      <w:pPr>
        <w:tabs>
          <w:tab w:val="num" w:pos="3600"/>
        </w:tabs>
        <w:ind w:left="4080" w:hanging="480"/>
      </w:pPr>
      <w:rPr>
        <w:rFonts w:cs="Times New Roman"/>
      </w:rPr>
    </w:lvl>
    <w:lvl w:ilvl="6">
      <w:start w:val="9"/>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901451"/>
    <w:multiLevelType w:val="multilevel"/>
    <w:tmpl w:val="A0AEA69C"/>
    <w:lvl w:ilvl="0">
      <w:start w:val="8"/>
      <w:numFmt w:val="decimal"/>
      <w:lvlText w:val="%1."/>
      <w:lvlJc w:val="left"/>
      <w:pPr>
        <w:tabs>
          <w:tab w:val="num" w:pos="0"/>
        </w:tabs>
        <w:ind w:left="480" w:hanging="480"/>
      </w:pPr>
      <w:rPr>
        <w:rFonts w:cs="Times New Roman"/>
      </w:rPr>
    </w:lvl>
    <w:lvl w:ilvl="1">
      <w:start w:val="8"/>
      <w:numFmt w:val="decimal"/>
      <w:lvlText w:val="%2."/>
      <w:lvlJc w:val="left"/>
      <w:pPr>
        <w:tabs>
          <w:tab w:val="num" w:pos="720"/>
        </w:tabs>
        <w:ind w:left="1200" w:hanging="480"/>
      </w:pPr>
      <w:rPr>
        <w:rFonts w:cs="Times New Roman"/>
      </w:rPr>
    </w:lvl>
    <w:lvl w:ilvl="2">
      <w:start w:val="8"/>
      <w:numFmt w:val="decimal"/>
      <w:lvlText w:val="%3."/>
      <w:lvlJc w:val="left"/>
      <w:pPr>
        <w:tabs>
          <w:tab w:val="num" w:pos="1440"/>
        </w:tabs>
        <w:ind w:left="1920" w:hanging="480"/>
      </w:pPr>
      <w:rPr>
        <w:rFonts w:cs="Times New Roman"/>
      </w:rPr>
    </w:lvl>
    <w:lvl w:ilvl="3">
      <w:start w:val="8"/>
      <w:numFmt w:val="decimal"/>
      <w:lvlText w:val="%4."/>
      <w:lvlJc w:val="left"/>
      <w:pPr>
        <w:tabs>
          <w:tab w:val="num" w:pos="2160"/>
        </w:tabs>
        <w:ind w:left="2640" w:hanging="480"/>
      </w:pPr>
      <w:rPr>
        <w:rFonts w:cs="Times New Roman"/>
      </w:rPr>
    </w:lvl>
    <w:lvl w:ilvl="4">
      <w:start w:val="8"/>
      <w:numFmt w:val="decimal"/>
      <w:lvlText w:val="%5."/>
      <w:lvlJc w:val="left"/>
      <w:pPr>
        <w:tabs>
          <w:tab w:val="num" w:pos="2880"/>
        </w:tabs>
        <w:ind w:left="3360" w:hanging="480"/>
      </w:pPr>
      <w:rPr>
        <w:rFonts w:cs="Times New Roman"/>
      </w:rPr>
    </w:lvl>
    <w:lvl w:ilvl="5">
      <w:start w:val="8"/>
      <w:numFmt w:val="decimal"/>
      <w:lvlText w:val="%6."/>
      <w:lvlJc w:val="left"/>
      <w:pPr>
        <w:tabs>
          <w:tab w:val="num" w:pos="3600"/>
        </w:tabs>
        <w:ind w:left="4080" w:hanging="480"/>
      </w:pPr>
      <w:rPr>
        <w:rFonts w:cs="Times New Roman"/>
      </w:rPr>
    </w:lvl>
    <w:lvl w:ilvl="6">
      <w:start w:val="8"/>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F9F716"/>
    <w:multiLevelType w:val="multilevel"/>
    <w:tmpl w:val="97A403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3"/>
  </w:num>
  <w:num w:numId="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3"/>
  </w:num>
  <w:num w:numId="8">
    <w:abstractNumId w:val="13"/>
  </w:num>
  <w:num w:numId="9">
    <w:abstractNumId w:val="13"/>
  </w:num>
  <w:num w:numId="10">
    <w:abstractNumId w:val="13"/>
  </w:num>
  <w:num w:numId="11">
    <w:abstractNumId w:val="13"/>
  </w:num>
  <w:num w:numId="12">
    <w:abstractNumId w:val="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1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7">
    <w:abstractNumId w:val="13"/>
  </w:num>
  <w:num w:numId="1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283F"/>
    <w:rsid w:val="00011C8B"/>
    <w:rsid w:val="00015D8D"/>
    <w:rsid w:val="000172C9"/>
    <w:rsid w:val="00025BA6"/>
    <w:rsid w:val="00042996"/>
    <w:rsid w:val="00043A29"/>
    <w:rsid w:val="000510A8"/>
    <w:rsid w:val="00051485"/>
    <w:rsid w:val="00061AC3"/>
    <w:rsid w:val="000708DA"/>
    <w:rsid w:val="000722E5"/>
    <w:rsid w:val="0007798E"/>
    <w:rsid w:val="000832C3"/>
    <w:rsid w:val="000B127F"/>
    <w:rsid w:val="000C2D72"/>
    <w:rsid w:val="000D2C38"/>
    <w:rsid w:val="000D38E5"/>
    <w:rsid w:val="000E1049"/>
    <w:rsid w:val="000E4D72"/>
    <w:rsid w:val="000E6410"/>
    <w:rsid w:val="000F3D58"/>
    <w:rsid w:val="001013B0"/>
    <w:rsid w:val="001021AC"/>
    <w:rsid w:val="001112B0"/>
    <w:rsid w:val="00114846"/>
    <w:rsid w:val="00121E96"/>
    <w:rsid w:val="00127DAD"/>
    <w:rsid w:val="001351C1"/>
    <w:rsid w:val="00164F25"/>
    <w:rsid w:val="001B0F61"/>
    <w:rsid w:val="001C2F4B"/>
    <w:rsid w:val="001C3D26"/>
    <w:rsid w:val="001D09DE"/>
    <w:rsid w:val="001F181D"/>
    <w:rsid w:val="00205CC5"/>
    <w:rsid w:val="00206538"/>
    <w:rsid w:val="0021412B"/>
    <w:rsid w:val="00221183"/>
    <w:rsid w:val="00233D04"/>
    <w:rsid w:val="00237DBE"/>
    <w:rsid w:val="002418D0"/>
    <w:rsid w:val="0025604D"/>
    <w:rsid w:val="0026440A"/>
    <w:rsid w:val="0026472F"/>
    <w:rsid w:val="00273206"/>
    <w:rsid w:val="00275533"/>
    <w:rsid w:val="00283D93"/>
    <w:rsid w:val="0029265E"/>
    <w:rsid w:val="002A09A1"/>
    <w:rsid w:val="002A65A0"/>
    <w:rsid w:val="002B0406"/>
    <w:rsid w:val="002D0B14"/>
    <w:rsid w:val="002E6E59"/>
    <w:rsid w:val="002F1893"/>
    <w:rsid w:val="002F2C47"/>
    <w:rsid w:val="003051DE"/>
    <w:rsid w:val="00315964"/>
    <w:rsid w:val="003378D6"/>
    <w:rsid w:val="00360DCE"/>
    <w:rsid w:val="00366578"/>
    <w:rsid w:val="00367966"/>
    <w:rsid w:val="003715C2"/>
    <w:rsid w:val="003807CF"/>
    <w:rsid w:val="00387B34"/>
    <w:rsid w:val="003902D6"/>
    <w:rsid w:val="00390339"/>
    <w:rsid w:val="00396145"/>
    <w:rsid w:val="003A1A7A"/>
    <w:rsid w:val="003B63C8"/>
    <w:rsid w:val="003C5C5C"/>
    <w:rsid w:val="003D2B73"/>
    <w:rsid w:val="0040596A"/>
    <w:rsid w:val="00406DAD"/>
    <w:rsid w:val="004167B5"/>
    <w:rsid w:val="00421610"/>
    <w:rsid w:val="004338F8"/>
    <w:rsid w:val="0043733A"/>
    <w:rsid w:val="00452258"/>
    <w:rsid w:val="00471663"/>
    <w:rsid w:val="004806D7"/>
    <w:rsid w:val="0049550A"/>
    <w:rsid w:val="004A650F"/>
    <w:rsid w:val="004B3F2B"/>
    <w:rsid w:val="004B5719"/>
    <w:rsid w:val="004B65CB"/>
    <w:rsid w:val="004C3EE7"/>
    <w:rsid w:val="004D2A96"/>
    <w:rsid w:val="004D4CBA"/>
    <w:rsid w:val="004E1D8D"/>
    <w:rsid w:val="004E29B3"/>
    <w:rsid w:val="004F7903"/>
    <w:rsid w:val="0053402D"/>
    <w:rsid w:val="005371B2"/>
    <w:rsid w:val="00546244"/>
    <w:rsid w:val="00553EDE"/>
    <w:rsid w:val="005556BE"/>
    <w:rsid w:val="00574D0E"/>
    <w:rsid w:val="00580286"/>
    <w:rsid w:val="00590D07"/>
    <w:rsid w:val="005A4EC0"/>
    <w:rsid w:val="005B3B75"/>
    <w:rsid w:val="005C1A39"/>
    <w:rsid w:val="005C6EA2"/>
    <w:rsid w:val="005F5038"/>
    <w:rsid w:val="005F5A8B"/>
    <w:rsid w:val="00600BDA"/>
    <w:rsid w:val="00605FBB"/>
    <w:rsid w:val="0061019F"/>
    <w:rsid w:val="006323B4"/>
    <w:rsid w:val="006355FC"/>
    <w:rsid w:val="00635AD9"/>
    <w:rsid w:val="0064139A"/>
    <w:rsid w:val="006465CC"/>
    <w:rsid w:val="00650DF0"/>
    <w:rsid w:val="00651ACA"/>
    <w:rsid w:val="0065585C"/>
    <w:rsid w:val="006618F7"/>
    <w:rsid w:val="0066217C"/>
    <w:rsid w:val="0068353C"/>
    <w:rsid w:val="006900A0"/>
    <w:rsid w:val="00693D72"/>
    <w:rsid w:val="006975DB"/>
    <w:rsid w:val="006A596F"/>
    <w:rsid w:val="006B1756"/>
    <w:rsid w:val="006B28A6"/>
    <w:rsid w:val="006B41A4"/>
    <w:rsid w:val="006E0E6F"/>
    <w:rsid w:val="006E1D98"/>
    <w:rsid w:val="006E4B8B"/>
    <w:rsid w:val="00703DEB"/>
    <w:rsid w:val="0070669C"/>
    <w:rsid w:val="00717259"/>
    <w:rsid w:val="00720AFE"/>
    <w:rsid w:val="007222A0"/>
    <w:rsid w:val="007417E3"/>
    <w:rsid w:val="00743165"/>
    <w:rsid w:val="00750C8D"/>
    <w:rsid w:val="00751F15"/>
    <w:rsid w:val="00753EC6"/>
    <w:rsid w:val="00760019"/>
    <w:rsid w:val="007616AE"/>
    <w:rsid w:val="00761D4C"/>
    <w:rsid w:val="00764F14"/>
    <w:rsid w:val="00784D58"/>
    <w:rsid w:val="00792490"/>
    <w:rsid w:val="00797707"/>
    <w:rsid w:val="007A05D9"/>
    <w:rsid w:val="007A7798"/>
    <w:rsid w:val="007C6A66"/>
    <w:rsid w:val="007D3683"/>
    <w:rsid w:val="007D6036"/>
    <w:rsid w:val="007F250B"/>
    <w:rsid w:val="007F7910"/>
    <w:rsid w:val="00802118"/>
    <w:rsid w:val="00814640"/>
    <w:rsid w:val="00816D06"/>
    <w:rsid w:val="00862F19"/>
    <w:rsid w:val="008632B7"/>
    <w:rsid w:val="00876054"/>
    <w:rsid w:val="008765EA"/>
    <w:rsid w:val="0088083E"/>
    <w:rsid w:val="00884F49"/>
    <w:rsid w:val="008A01D7"/>
    <w:rsid w:val="008B7711"/>
    <w:rsid w:val="008D276B"/>
    <w:rsid w:val="008D3134"/>
    <w:rsid w:val="008D4179"/>
    <w:rsid w:val="008D6863"/>
    <w:rsid w:val="008E2C87"/>
    <w:rsid w:val="008F1B50"/>
    <w:rsid w:val="00911D0A"/>
    <w:rsid w:val="009227F6"/>
    <w:rsid w:val="0092538F"/>
    <w:rsid w:val="00926A84"/>
    <w:rsid w:val="00934D73"/>
    <w:rsid w:val="00934D83"/>
    <w:rsid w:val="00937AC1"/>
    <w:rsid w:val="009525AA"/>
    <w:rsid w:val="009572DE"/>
    <w:rsid w:val="00960799"/>
    <w:rsid w:val="00963E4D"/>
    <w:rsid w:val="009640EB"/>
    <w:rsid w:val="009730C0"/>
    <w:rsid w:val="00974E5D"/>
    <w:rsid w:val="009778B8"/>
    <w:rsid w:val="00990F88"/>
    <w:rsid w:val="009A1244"/>
    <w:rsid w:val="009B03E5"/>
    <w:rsid w:val="009C635C"/>
    <w:rsid w:val="009D3E47"/>
    <w:rsid w:val="009F4E04"/>
    <w:rsid w:val="009F69BA"/>
    <w:rsid w:val="00A20712"/>
    <w:rsid w:val="00A22541"/>
    <w:rsid w:val="00A2575E"/>
    <w:rsid w:val="00A36E68"/>
    <w:rsid w:val="00A61557"/>
    <w:rsid w:val="00A710F7"/>
    <w:rsid w:val="00A93CA9"/>
    <w:rsid w:val="00AB28DA"/>
    <w:rsid w:val="00AB3BE1"/>
    <w:rsid w:val="00AC63F5"/>
    <w:rsid w:val="00AD1E23"/>
    <w:rsid w:val="00AD7B99"/>
    <w:rsid w:val="00B06233"/>
    <w:rsid w:val="00B13F4C"/>
    <w:rsid w:val="00B15FD6"/>
    <w:rsid w:val="00B22E37"/>
    <w:rsid w:val="00B2420F"/>
    <w:rsid w:val="00B24B3F"/>
    <w:rsid w:val="00B27151"/>
    <w:rsid w:val="00B30A37"/>
    <w:rsid w:val="00B330FE"/>
    <w:rsid w:val="00B504EC"/>
    <w:rsid w:val="00B5432A"/>
    <w:rsid w:val="00B65903"/>
    <w:rsid w:val="00B65EEF"/>
    <w:rsid w:val="00B86B75"/>
    <w:rsid w:val="00B96458"/>
    <w:rsid w:val="00B96688"/>
    <w:rsid w:val="00BA401F"/>
    <w:rsid w:val="00BA7240"/>
    <w:rsid w:val="00BB4251"/>
    <w:rsid w:val="00BC48D5"/>
    <w:rsid w:val="00BD5505"/>
    <w:rsid w:val="00BF02A5"/>
    <w:rsid w:val="00BF1F34"/>
    <w:rsid w:val="00BF2A77"/>
    <w:rsid w:val="00BF6A63"/>
    <w:rsid w:val="00C02990"/>
    <w:rsid w:val="00C034FE"/>
    <w:rsid w:val="00C26EA8"/>
    <w:rsid w:val="00C36279"/>
    <w:rsid w:val="00C45A5D"/>
    <w:rsid w:val="00C51086"/>
    <w:rsid w:val="00C5357E"/>
    <w:rsid w:val="00C56164"/>
    <w:rsid w:val="00C71FA6"/>
    <w:rsid w:val="00C74FC5"/>
    <w:rsid w:val="00C806DB"/>
    <w:rsid w:val="00C844B7"/>
    <w:rsid w:val="00C86496"/>
    <w:rsid w:val="00C928B6"/>
    <w:rsid w:val="00C92D31"/>
    <w:rsid w:val="00CA1657"/>
    <w:rsid w:val="00CA434F"/>
    <w:rsid w:val="00CB1413"/>
    <w:rsid w:val="00CB27C8"/>
    <w:rsid w:val="00CC1ECC"/>
    <w:rsid w:val="00CD76E3"/>
    <w:rsid w:val="00CE5422"/>
    <w:rsid w:val="00CE7030"/>
    <w:rsid w:val="00CF08BE"/>
    <w:rsid w:val="00CF5406"/>
    <w:rsid w:val="00D0413A"/>
    <w:rsid w:val="00D10363"/>
    <w:rsid w:val="00D1253F"/>
    <w:rsid w:val="00D22621"/>
    <w:rsid w:val="00D339FD"/>
    <w:rsid w:val="00D4305E"/>
    <w:rsid w:val="00D46B08"/>
    <w:rsid w:val="00D547A0"/>
    <w:rsid w:val="00D57A37"/>
    <w:rsid w:val="00D63A6A"/>
    <w:rsid w:val="00D65CBC"/>
    <w:rsid w:val="00D65E51"/>
    <w:rsid w:val="00D7143C"/>
    <w:rsid w:val="00D74F2A"/>
    <w:rsid w:val="00D801AC"/>
    <w:rsid w:val="00D80B8A"/>
    <w:rsid w:val="00D84EF2"/>
    <w:rsid w:val="00D8599E"/>
    <w:rsid w:val="00DA62A6"/>
    <w:rsid w:val="00DB3703"/>
    <w:rsid w:val="00DC278B"/>
    <w:rsid w:val="00DC7CB2"/>
    <w:rsid w:val="00DD0703"/>
    <w:rsid w:val="00DD67EC"/>
    <w:rsid w:val="00DE595B"/>
    <w:rsid w:val="00DF3FA1"/>
    <w:rsid w:val="00E315A3"/>
    <w:rsid w:val="00E4044B"/>
    <w:rsid w:val="00E42461"/>
    <w:rsid w:val="00E53B89"/>
    <w:rsid w:val="00E60968"/>
    <w:rsid w:val="00E66123"/>
    <w:rsid w:val="00E714F5"/>
    <w:rsid w:val="00EA26FF"/>
    <w:rsid w:val="00EA6E9B"/>
    <w:rsid w:val="00EB02E5"/>
    <w:rsid w:val="00EB471E"/>
    <w:rsid w:val="00EE44D2"/>
    <w:rsid w:val="00EE7E6D"/>
    <w:rsid w:val="00EF2F0B"/>
    <w:rsid w:val="00F048CD"/>
    <w:rsid w:val="00F06F3D"/>
    <w:rsid w:val="00F116E7"/>
    <w:rsid w:val="00F41AE7"/>
    <w:rsid w:val="00F47AF7"/>
    <w:rsid w:val="00F51119"/>
    <w:rsid w:val="00F53214"/>
    <w:rsid w:val="00F5357A"/>
    <w:rsid w:val="00F56198"/>
    <w:rsid w:val="00F5743B"/>
    <w:rsid w:val="00F641C7"/>
    <w:rsid w:val="00F66FA8"/>
    <w:rsid w:val="00F7538C"/>
    <w:rsid w:val="00F80D8B"/>
    <w:rsid w:val="00F93D69"/>
    <w:rsid w:val="00FA0B0F"/>
    <w:rsid w:val="00FA1051"/>
    <w:rsid w:val="00FA5CFA"/>
    <w:rsid w:val="00FC5ACE"/>
    <w:rsid w:val="00FE30AD"/>
    <w:rsid w:val="00FE3254"/>
    <w:rsid w:val="00FE6ED8"/>
    <w:rsid w:val="00FF7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37AC1"/>
    <w:pPr>
      <w:spacing w:after="200"/>
    </w:pPr>
    <w:rPr>
      <w:rFonts w:cs="Cambria"/>
      <w:sz w:val="24"/>
      <w:szCs w:val="24"/>
      <w:lang w:val="uk-UA" w:eastAsia="en-US"/>
    </w:rPr>
  </w:style>
  <w:style w:type="paragraph" w:styleId="1">
    <w:name w:val="heading 1"/>
    <w:basedOn w:val="a"/>
    <w:next w:val="a0"/>
    <w:link w:val="10"/>
    <w:uiPriority w:val="99"/>
    <w:qFormat/>
    <w:rsid w:val="00937AC1"/>
    <w:pPr>
      <w:keepNext/>
      <w:keepLines/>
      <w:spacing w:before="480" w:after="0"/>
      <w:outlineLvl w:val="0"/>
    </w:pPr>
    <w:rPr>
      <w:rFonts w:cs="Times New Roman"/>
      <w:b/>
      <w:bCs/>
      <w:kern w:val="32"/>
      <w:sz w:val="32"/>
      <w:szCs w:val="32"/>
    </w:rPr>
  </w:style>
  <w:style w:type="paragraph" w:styleId="2">
    <w:name w:val="heading 2"/>
    <w:basedOn w:val="a"/>
    <w:next w:val="a0"/>
    <w:link w:val="20"/>
    <w:uiPriority w:val="99"/>
    <w:qFormat/>
    <w:rsid w:val="00937AC1"/>
    <w:pPr>
      <w:keepNext/>
      <w:keepLines/>
      <w:spacing w:before="200" w:after="0"/>
      <w:outlineLvl w:val="1"/>
    </w:pPr>
    <w:rPr>
      <w:rFonts w:cs="Times New Roman"/>
      <w:b/>
      <w:bCs/>
      <w:i/>
      <w:iCs/>
      <w:sz w:val="28"/>
      <w:szCs w:val="28"/>
    </w:rPr>
  </w:style>
  <w:style w:type="paragraph" w:styleId="3">
    <w:name w:val="heading 3"/>
    <w:basedOn w:val="a"/>
    <w:next w:val="a0"/>
    <w:link w:val="30"/>
    <w:uiPriority w:val="99"/>
    <w:qFormat/>
    <w:rsid w:val="00937AC1"/>
    <w:pPr>
      <w:keepNext/>
      <w:keepLines/>
      <w:spacing w:before="200" w:after="0"/>
      <w:outlineLvl w:val="2"/>
    </w:pPr>
    <w:rPr>
      <w:rFonts w:cs="Times New Roman"/>
      <w:b/>
      <w:bCs/>
      <w:sz w:val="26"/>
      <w:szCs w:val="26"/>
    </w:rPr>
  </w:style>
  <w:style w:type="paragraph" w:styleId="4">
    <w:name w:val="heading 4"/>
    <w:basedOn w:val="a"/>
    <w:next w:val="a0"/>
    <w:link w:val="40"/>
    <w:uiPriority w:val="99"/>
    <w:qFormat/>
    <w:rsid w:val="00937AC1"/>
    <w:pPr>
      <w:keepNext/>
      <w:keepLines/>
      <w:spacing w:before="200" w:after="0"/>
      <w:outlineLvl w:val="3"/>
    </w:pPr>
    <w:rPr>
      <w:rFonts w:ascii="Calibri" w:hAnsi="Calibri" w:cs="Times New Roman"/>
      <w:b/>
      <w:bCs/>
      <w:sz w:val="28"/>
      <w:szCs w:val="28"/>
    </w:rPr>
  </w:style>
  <w:style w:type="paragraph" w:styleId="5">
    <w:name w:val="heading 5"/>
    <w:basedOn w:val="a"/>
    <w:next w:val="a0"/>
    <w:link w:val="50"/>
    <w:uiPriority w:val="99"/>
    <w:qFormat/>
    <w:rsid w:val="00937AC1"/>
    <w:pPr>
      <w:keepNext/>
      <w:keepLines/>
      <w:spacing w:before="200" w:after="0"/>
      <w:outlineLvl w:val="4"/>
    </w:pPr>
    <w:rPr>
      <w:rFonts w:ascii="Calibri" w:hAnsi="Calibri" w:cs="Times New Roman"/>
      <w:b/>
      <w:bCs/>
      <w:i/>
      <w:iCs/>
      <w:sz w:val="26"/>
      <w:szCs w:val="26"/>
    </w:rPr>
  </w:style>
  <w:style w:type="paragraph" w:styleId="6">
    <w:name w:val="heading 6"/>
    <w:basedOn w:val="a"/>
    <w:next w:val="a0"/>
    <w:link w:val="60"/>
    <w:uiPriority w:val="99"/>
    <w:qFormat/>
    <w:rsid w:val="00937AC1"/>
    <w:pPr>
      <w:keepNext/>
      <w:keepLines/>
      <w:spacing w:before="200" w:after="0"/>
      <w:outlineLvl w:val="5"/>
    </w:pPr>
    <w:rPr>
      <w:rFonts w:ascii="Calibri"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96458"/>
    <w:rPr>
      <w:rFonts w:ascii="Cambria" w:hAnsi="Cambria" w:cs="Times New Roman"/>
      <w:b/>
      <w:kern w:val="32"/>
      <w:sz w:val="32"/>
      <w:lang w:val="uk-UA" w:eastAsia="en-US"/>
    </w:rPr>
  </w:style>
  <w:style w:type="character" w:customStyle="1" w:styleId="20">
    <w:name w:val="Заголовок 2 Знак"/>
    <w:link w:val="2"/>
    <w:uiPriority w:val="99"/>
    <w:semiHidden/>
    <w:locked/>
    <w:rsid w:val="00B96458"/>
    <w:rPr>
      <w:rFonts w:ascii="Cambria" w:hAnsi="Cambria" w:cs="Times New Roman"/>
      <w:b/>
      <w:i/>
      <w:sz w:val="28"/>
      <w:lang w:val="uk-UA" w:eastAsia="en-US"/>
    </w:rPr>
  </w:style>
  <w:style w:type="character" w:customStyle="1" w:styleId="30">
    <w:name w:val="Заголовок 3 Знак"/>
    <w:link w:val="3"/>
    <w:uiPriority w:val="99"/>
    <w:semiHidden/>
    <w:locked/>
    <w:rsid w:val="00B96458"/>
    <w:rPr>
      <w:rFonts w:ascii="Cambria" w:hAnsi="Cambria" w:cs="Times New Roman"/>
      <w:b/>
      <w:sz w:val="26"/>
      <w:lang w:val="uk-UA" w:eastAsia="en-US"/>
    </w:rPr>
  </w:style>
  <w:style w:type="character" w:customStyle="1" w:styleId="40">
    <w:name w:val="Заголовок 4 Знак"/>
    <w:link w:val="4"/>
    <w:uiPriority w:val="99"/>
    <w:semiHidden/>
    <w:locked/>
    <w:rsid w:val="00B96458"/>
    <w:rPr>
      <w:rFonts w:ascii="Calibri" w:hAnsi="Calibri" w:cs="Times New Roman"/>
      <w:b/>
      <w:sz w:val="28"/>
      <w:lang w:val="uk-UA" w:eastAsia="en-US"/>
    </w:rPr>
  </w:style>
  <w:style w:type="character" w:customStyle="1" w:styleId="50">
    <w:name w:val="Заголовок 5 Знак"/>
    <w:link w:val="5"/>
    <w:uiPriority w:val="99"/>
    <w:semiHidden/>
    <w:locked/>
    <w:rsid w:val="00B96458"/>
    <w:rPr>
      <w:rFonts w:ascii="Calibri" w:hAnsi="Calibri" w:cs="Times New Roman"/>
      <w:b/>
      <w:i/>
      <w:sz w:val="26"/>
      <w:lang w:val="uk-UA" w:eastAsia="en-US"/>
    </w:rPr>
  </w:style>
  <w:style w:type="character" w:customStyle="1" w:styleId="60">
    <w:name w:val="Заголовок 6 Знак"/>
    <w:link w:val="6"/>
    <w:uiPriority w:val="99"/>
    <w:semiHidden/>
    <w:locked/>
    <w:rsid w:val="00B96458"/>
    <w:rPr>
      <w:rFonts w:ascii="Calibri" w:hAnsi="Calibri" w:cs="Times New Roman"/>
      <w:b/>
      <w:lang w:val="uk-UA" w:eastAsia="en-US"/>
    </w:rPr>
  </w:style>
  <w:style w:type="paragraph" w:styleId="a0">
    <w:name w:val="Body Text"/>
    <w:basedOn w:val="a"/>
    <w:link w:val="a4"/>
    <w:uiPriority w:val="99"/>
    <w:rsid w:val="00937AC1"/>
    <w:pPr>
      <w:spacing w:before="180" w:after="180"/>
    </w:pPr>
    <w:rPr>
      <w:rFonts w:cs="Times New Roman"/>
    </w:rPr>
  </w:style>
  <w:style w:type="character" w:customStyle="1" w:styleId="a4">
    <w:name w:val="Основной текст Знак"/>
    <w:link w:val="a0"/>
    <w:uiPriority w:val="99"/>
    <w:semiHidden/>
    <w:locked/>
    <w:rsid w:val="00B96458"/>
    <w:rPr>
      <w:rFonts w:cs="Times New Roman"/>
      <w:sz w:val="24"/>
      <w:lang w:val="uk-UA" w:eastAsia="en-US"/>
    </w:rPr>
  </w:style>
  <w:style w:type="paragraph" w:customStyle="1" w:styleId="FirstParagraph">
    <w:name w:val="First Paragraph"/>
    <w:basedOn w:val="a0"/>
    <w:next w:val="a0"/>
    <w:uiPriority w:val="99"/>
    <w:rsid w:val="00937AC1"/>
  </w:style>
  <w:style w:type="paragraph" w:customStyle="1" w:styleId="Compact">
    <w:name w:val="Compact"/>
    <w:basedOn w:val="a0"/>
    <w:uiPriority w:val="99"/>
    <w:rsid w:val="00937AC1"/>
    <w:pPr>
      <w:spacing w:before="36" w:after="36"/>
    </w:pPr>
  </w:style>
  <w:style w:type="paragraph" w:styleId="a5">
    <w:name w:val="Title"/>
    <w:basedOn w:val="a"/>
    <w:next w:val="a0"/>
    <w:link w:val="a6"/>
    <w:uiPriority w:val="99"/>
    <w:qFormat/>
    <w:rsid w:val="00937AC1"/>
    <w:pPr>
      <w:keepNext/>
      <w:keepLines/>
      <w:spacing w:before="480" w:after="240"/>
      <w:jc w:val="center"/>
    </w:pPr>
    <w:rPr>
      <w:rFonts w:cs="Times New Roman"/>
      <w:b/>
      <w:bCs/>
      <w:kern w:val="28"/>
      <w:sz w:val="32"/>
      <w:szCs w:val="32"/>
    </w:rPr>
  </w:style>
  <w:style w:type="character" w:customStyle="1" w:styleId="a6">
    <w:name w:val="Название Знак"/>
    <w:link w:val="a5"/>
    <w:uiPriority w:val="99"/>
    <w:locked/>
    <w:rsid w:val="00B96458"/>
    <w:rPr>
      <w:rFonts w:ascii="Cambria" w:hAnsi="Cambria" w:cs="Times New Roman"/>
      <w:b/>
      <w:kern w:val="28"/>
      <w:sz w:val="32"/>
      <w:lang w:val="uk-UA" w:eastAsia="en-US"/>
    </w:rPr>
  </w:style>
  <w:style w:type="paragraph" w:styleId="a7">
    <w:name w:val="Subtitle"/>
    <w:basedOn w:val="a5"/>
    <w:next w:val="a0"/>
    <w:link w:val="a8"/>
    <w:uiPriority w:val="99"/>
    <w:qFormat/>
    <w:rsid w:val="00937AC1"/>
    <w:pPr>
      <w:spacing w:before="240"/>
    </w:pPr>
    <w:rPr>
      <w:b w:val="0"/>
      <w:bCs w:val="0"/>
      <w:kern w:val="0"/>
      <w:sz w:val="24"/>
      <w:szCs w:val="24"/>
    </w:rPr>
  </w:style>
  <w:style w:type="character" w:customStyle="1" w:styleId="a8">
    <w:name w:val="Подзаголовок Знак"/>
    <w:link w:val="a7"/>
    <w:uiPriority w:val="99"/>
    <w:locked/>
    <w:rsid w:val="00B96458"/>
    <w:rPr>
      <w:rFonts w:ascii="Cambria" w:hAnsi="Cambria" w:cs="Times New Roman"/>
      <w:sz w:val="24"/>
      <w:lang w:val="uk-UA" w:eastAsia="en-US"/>
    </w:rPr>
  </w:style>
  <w:style w:type="paragraph" w:customStyle="1" w:styleId="Author">
    <w:name w:val="Author"/>
    <w:next w:val="a0"/>
    <w:uiPriority w:val="99"/>
    <w:rsid w:val="00937AC1"/>
    <w:pPr>
      <w:keepNext/>
      <w:keepLines/>
      <w:spacing w:after="200"/>
      <w:jc w:val="center"/>
    </w:pPr>
    <w:rPr>
      <w:rFonts w:cs="Cambria"/>
      <w:sz w:val="24"/>
      <w:szCs w:val="24"/>
      <w:lang w:val="en-US" w:eastAsia="en-US"/>
    </w:rPr>
  </w:style>
  <w:style w:type="paragraph" w:styleId="a9">
    <w:name w:val="Date"/>
    <w:basedOn w:val="a"/>
    <w:next w:val="a0"/>
    <w:link w:val="aa"/>
    <w:uiPriority w:val="99"/>
    <w:rsid w:val="00937AC1"/>
    <w:pPr>
      <w:keepNext/>
      <w:keepLines/>
      <w:jc w:val="center"/>
    </w:pPr>
    <w:rPr>
      <w:rFonts w:cs="Times New Roman"/>
    </w:rPr>
  </w:style>
  <w:style w:type="character" w:customStyle="1" w:styleId="aa">
    <w:name w:val="Дата Знак"/>
    <w:link w:val="a9"/>
    <w:uiPriority w:val="99"/>
    <w:semiHidden/>
    <w:locked/>
    <w:rsid w:val="00B96458"/>
    <w:rPr>
      <w:rFonts w:cs="Times New Roman"/>
      <w:sz w:val="24"/>
      <w:lang w:val="uk-UA" w:eastAsia="en-US"/>
    </w:rPr>
  </w:style>
  <w:style w:type="paragraph" w:customStyle="1" w:styleId="Abstract">
    <w:name w:val="Abstract"/>
    <w:basedOn w:val="a"/>
    <w:next w:val="a0"/>
    <w:uiPriority w:val="99"/>
    <w:rsid w:val="00937AC1"/>
    <w:pPr>
      <w:keepNext/>
      <w:keepLines/>
      <w:spacing w:before="300" w:after="300"/>
    </w:pPr>
    <w:rPr>
      <w:sz w:val="20"/>
      <w:szCs w:val="20"/>
    </w:rPr>
  </w:style>
  <w:style w:type="paragraph" w:styleId="ab">
    <w:name w:val="Bibliography"/>
    <w:basedOn w:val="a"/>
    <w:uiPriority w:val="99"/>
    <w:rsid w:val="00937AC1"/>
  </w:style>
  <w:style w:type="paragraph" w:styleId="ac">
    <w:name w:val="Block Text"/>
    <w:basedOn w:val="a0"/>
    <w:next w:val="a0"/>
    <w:uiPriority w:val="99"/>
    <w:rsid w:val="00937AC1"/>
    <w:pPr>
      <w:spacing w:before="100" w:after="100"/>
    </w:pPr>
    <w:rPr>
      <w:rFonts w:ascii="Calibri" w:eastAsia="Times New Roman" w:hAnsi="Calibri" w:cs="Calibri"/>
      <w:sz w:val="20"/>
      <w:szCs w:val="20"/>
    </w:rPr>
  </w:style>
  <w:style w:type="paragraph" w:styleId="ad">
    <w:name w:val="footnote text"/>
    <w:basedOn w:val="a"/>
    <w:link w:val="ae"/>
    <w:uiPriority w:val="99"/>
    <w:semiHidden/>
    <w:rsid w:val="00937AC1"/>
    <w:rPr>
      <w:rFonts w:cs="Times New Roman"/>
      <w:sz w:val="20"/>
      <w:szCs w:val="20"/>
    </w:rPr>
  </w:style>
  <w:style w:type="character" w:customStyle="1" w:styleId="ae">
    <w:name w:val="Текст сноски Знак"/>
    <w:link w:val="ad"/>
    <w:uiPriority w:val="99"/>
    <w:semiHidden/>
    <w:locked/>
    <w:rsid w:val="00B96458"/>
    <w:rPr>
      <w:rFonts w:cs="Times New Roman"/>
      <w:sz w:val="20"/>
      <w:lang w:val="uk-UA" w:eastAsia="en-US"/>
    </w:rPr>
  </w:style>
  <w:style w:type="paragraph" w:customStyle="1" w:styleId="DefinitionTerm">
    <w:name w:val="Definition Term"/>
    <w:basedOn w:val="a"/>
    <w:next w:val="Definition"/>
    <w:uiPriority w:val="99"/>
    <w:rsid w:val="00937AC1"/>
    <w:pPr>
      <w:keepNext/>
      <w:keepLines/>
      <w:spacing w:after="0"/>
    </w:pPr>
    <w:rPr>
      <w:b/>
      <w:bCs/>
    </w:rPr>
  </w:style>
  <w:style w:type="paragraph" w:customStyle="1" w:styleId="Definition">
    <w:name w:val="Definition"/>
    <w:basedOn w:val="a"/>
    <w:uiPriority w:val="99"/>
    <w:rsid w:val="00937AC1"/>
  </w:style>
  <w:style w:type="paragraph" w:styleId="af">
    <w:name w:val="caption"/>
    <w:basedOn w:val="a"/>
    <w:link w:val="af0"/>
    <w:uiPriority w:val="99"/>
    <w:qFormat/>
    <w:rsid w:val="00937AC1"/>
    <w:pPr>
      <w:spacing w:after="120"/>
    </w:pPr>
    <w:rPr>
      <w:rFonts w:cs="Times New Roman"/>
      <w:sz w:val="20"/>
      <w:szCs w:val="20"/>
      <w:lang w:eastAsia="uk-UA"/>
    </w:rPr>
  </w:style>
  <w:style w:type="paragraph" w:customStyle="1" w:styleId="TableCaption">
    <w:name w:val="Table Caption"/>
    <w:basedOn w:val="af"/>
    <w:uiPriority w:val="99"/>
    <w:rsid w:val="00937AC1"/>
    <w:pPr>
      <w:keepNext/>
    </w:pPr>
  </w:style>
  <w:style w:type="paragraph" w:customStyle="1" w:styleId="ImageCaption">
    <w:name w:val="Image Caption"/>
    <w:basedOn w:val="af"/>
    <w:uiPriority w:val="99"/>
    <w:rsid w:val="00937AC1"/>
  </w:style>
  <w:style w:type="paragraph" w:customStyle="1" w:styleId="Figure">
    <w:name w:val="Figure"/>
    <w:basedOn w:val="a"/>
    <w:uiPriority w:val="99"/>
    <w:rsid w:val="00937AC1"/>
  </w:style>
  <w:style w:type="paragraph" w:customStyle="1" w:styleId="FigurewithCaption">
    <w:name w:val="Figure with Caption"/>
    <w:basedOn w:val="Figure"/>
    <w:uiPriority w:val="99"/>
    <w:rsid w:val="00937AC1"/>
    <w:pPr>
      <w:keepNext/>
    </w:pPr>
  </w:style>
  <w:style w:type="character" w:customStyle="1" w:styleId="af0">
    <w:name w:val="Название объекта Знак"/>
    <w:link w:val="af"/>
    <w:uiPriority w:val="99"/>
    <w:locked/>
    <w:rsid w:val="00937AC1"/>
  </w:style>
  <w:style w:type="character" w:customStyle="1" w:styleId="VerbatimChar">
    <w:name w:val="Verbatim Char"/>
    <w:link w:val="SourceCode"/>
    <w:uiPriority w:val="99"/>
    <w:locked/>
    <w:rsid w:val="00937AC1"/>
    <w:rPr>
      <w:rFonts w:ascii="Consolas" w:hAnsi="Consolas"/>
      <w:sz w:val="22"/>
    </w:rPr>
  </w:style>
  <w:style w:type="character" w:styleId="af1">
    <w:name w:val="footnote reference"/>
    <w:uiPriority w:val="99"/>
    <w:semiHidden/>
    <w:rsid w:val="00937AC1"/>
    <w:rPr>
      <w:rFonts w:cs="Times New Roman"/>
      <w:vertAlign w:val="superscript"/>
    </w:rPr>
  </w:style>
  <w:style w:type="character" w:styleId="af2">
    <w:name w:val="Hyperlink"/>
    <w:uiPriority w:val="99"/>
    <w:rsid w:val="00937AC1"/>
    <w:rPr>
      <w:rFonts w:cs="Times New Roman"/>
      <w:color w:val="auto"/>
    </w:rPr>
  </w:style>
  <w:style w:type="paragraph" w:styleId="af3">
    <w:name w:val="TOC Heading"/>
    <w:basedOn w:val="1"/>
    <w:next w:val="a0"/>
    <w:uiPriority w:val="99"/>
    <w:qFormat/>
    <w:rsid w:val="00937AC1"/>
    <w:pPr>
      <w:spacing w:before="240" w:line="259" w:lineRule="auto"/>
      <w:outlineLvl w:val="9"/>
    </w:pPr>
    <w:rPr>
      <w:b w:val="0"/>
      <w:bCs w:val="0"/>
      <w:color w:val="365F91"/>
    </w:rPr>
  </w:style>
  <w:style w:type="paragraph" w:customStyle="1" w:styleId="SourceCode">
    <w:name w:val="Source Code"/>
    <w:basedOn w:val="a"/>
    <w:link w:val="VerbatimChar"/>
    <w:uiPriority w:val="99"/>
    <w:rsid w:val="00937AC1"/>
    <w:pPr>
      <w:wordWrap w:val="0"/>
    </w:pPr>
    <w:rPr>
      <w:rFonts w:ascii="Consolas" w:hAnsi="Consolas" w:cs="Times New Roman"/>
      <w:sz w:val="22"/>
      <w:szCs w:val="20"/>
      <w:lang w:eastAsia="uk-UA"/>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f4">
    <w:name w:val="Основной текст_"/>
    <w:link w:val="11"/>
    <w:uiPriority w:val="99"/>
    <w:locked/>
    <w:rsid w:val="00D57A37"/>
    <w:rPr>
      <w:spacing w:val="10"/>
      <w:sz w:val="114"/>
      <w:shd w:val="clear" w:color="auto" w:fill="FFFFFF"/>
    </w:rPr>
  </w:style>
  <w:style w:type="character" w:customStyle="1" w:styleId="565pt1">
    <w:name w:val="Основной текст + 56.5 pt1"/>
    <w:aliases w:val="Интервал 0 pt"/>
    <w:rsid w:val="00D57A37"/>
    <w:rPr>
      <w:color w:val="000000"/>
      <w:spacing w:val="0"/>
      <w:w w:val="100"/>
      <w:position w:val="0"/>
      <w:sz w:val="113"/>
      <w:shd w:val="clear" w:color="auto" w:fill="FFFFFF"/>
      <w:lang w:val="uk-UA"/>
    </w:rPr>
  </w:style>
  <w:style w:type="paragraph" w:customStyle="1" w:styleId="11">
    <w:name w:val="Основной текст1"/>
    <w:basedOn w:val="a"/>
    <w:link w:val="af4"/>
    <w:uiPriority w:val="99"/>
    <w:rsid w:val="00D57A37"/>
    <w:pPr>
      <w:widowControl w:val="0"/>
      <w:shd w:val="clear" w:color="auto" w:fill="FFFFFF"/>
      <w:spacing w:before="1740" w:after="720" w:line="1360" w:lineRule="exact"/>
      <w:ind w:hanging="1640"/>
      <w:jc w:val="both"/>
    </w:pPr>
    <w:rPr>
      <w:rFonts w:cs="Times New Roman"/>
      <w:spacing w:val="10"/>
      <w:sz w:val="114"/>
      <w:szCs w:val="20"/>
      <w:lang w:eastAsia="uk-UA"/>
    </w:rPr>
  </w:style>
  <w:style w:type="paragraph" w:styleId="af5">
    <w:name w:val="Balloon Text"/>
    <w:basedOn w:val="a"/>
    <w:link w:val="af6"/>
    <w:uiPriority w:val="99"/>
    <w:semiHidden/>
    <w:unhideWhenUsed/>
    <w:rsid w:val="00043A29"/>
    <w:pPr>
      <w:spacing w:after="0"/>
    </w:pPr>
    <w:rPr>
      <w:rFonts w:ascii="Tahoma" w:hAnsi="Tahoma" w:cs="Tahoma"/>
      <w:sz w:val="16"/>
      <w:szCs w:val="16"/>
    </w:rPr>
  </w:style>
  <w:style w:type="character" w:customStyle="1" w:styleId="af6">
    <w:name w:val="Текст выноски Знак"/>
    <w:basedOn w:val="a1"/>
    <w:link w:val="af5"/>
    <w:uiPriority w:val="99"/>
    <w:semiHidden/>
    <w:rsid w:val="00043A29"/>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37AC1"/>
    <w:pPr>
      <w:spacing w:after="200"/>
    </w:pPr>
    <w:rPr>
      <w:rFonts w:cs="Cambria"/>
      <w:sz w:val="24"/>
      <w:szCs w:val="24"/>
      <w:lang w:val="uk-UA" w:eastAsia="en-US"/>
    </w:rPr>
  </w:style>
  <w:style w:type="paragraph" w:styleId="1">
    <w:name w:val="heading 1"/>
    <w:basedOn w:val="a"/>
    <w:next w:val="a0"/>
    <w:link w:val="10"/>
    <w:uiPriority w:val="99"/>
    <w:qFormat/>
    <w:rsid w:val="00937AC1"/>
    <w:pPr>
      <w:keepNext/>
      <w:keepLines/>
      <w:spacing w:before="480" w:after="0"/>
      <w:outlineLvl w:val="0"/>
    </w:pPr>
    <w:rPr>
      <w:rFonts w:cs="Times New Roman"/>
      <w:b/>
      <w:bCs/>
      <w:kern w:val="32"/>
      <w:sz w:val="32"/>
      <w:szCs w:val="32"/>
    </w:rPr>
  </w:style>
  <w:style w:type="paragraph" w:styleId="2">
    <w:name w:val="heading 2"/>
    <w:basedOn w:val="a"/>
    <w:next w:val="a0"/>
    <w:link w:val="20"/>
    <w:uiPriority w:val="99"/>
    <w:qFormat/>
    <w:rsid w:val="00937AC1"/>
    <w:pPr>
      <w:keepNext/>
      <w:keepLines/>
      <w:spacing w:before="200" w:after="0"/>
      <w:outlineLvl w:val="1"/>
    </w:pPr>
    <w:rPr>
      <w:rFonts w:cs="Times New Roman"/>
      <w:b/>
      <w:bCs/>
      <w:i/>
      <w:iCs/>
      <w:sz w:val="28"/>
      <w:szCs w:val="28"/>
    </w:rPr>
  </w:style>
  <w:style w:type="paragraph" w:styleId="3">
    <w:name w:val="heading 3"/>
    <w:basedOn w:val="a"/>
    <w:next w:val="a0"/>
    <w:link w:val="30"/>
    <w:uiPriority w:val="99"/>
    <w:qFormat/>
    <w:rsid w:val="00937AC1"/>
    <w:pPr>
      <w:keepNext/>
      <w:keepLines/>
      <w:spacing w:before="200" w:after="0"/>
      <w:outlineLvl w:val="2"/>
    </w:pPr>
    <w:rPr>
      <w:rFonts w:cs="Times New Roman"/>
      <w:b/>
      <w:bCs/>
      <w:sz w:val="26"/>
      <w:szCs w:val="26"/>
    </w:rPr>
  </w:style>
  <w:style w:type="paragraph" w:styleId="4">
    <w:name w:val="heading 4"/>
    <w:basedOn w:val="a"/>
    <w:next w:val="a0"/>
    <w:link w:val="40"/>
    <w:uiPriority w:val="99"/>
    <w:qFormat/>
    <w:rsid w:val="00937AC1"/>
    <w:pPr>
      <w:keepNext/>
      <w:keepLines/>
      <w:spacing w:before="200" w:after="0"/>
      <w:outlineLvl w:val="3"/>
    </w:pPr>
    <w:rPr>
      <w:rFonts w:ascii="Calibri" w:hAnsi="Calibri" w:cs="Times New Roman"/>
      <w:b/>
      <w:bCs/>
      <w:sz w:val="28"/>
      <w:szCs w:val="28"/>
    </w:rPr>
  </w:style>
  <w:style w:type="paragraph" w:styleId="5">
    <w:name w:val="heading 5"/>
    <w:basedOn w:val="a"/>
    <w:next w:val="a0"/>
    <w:link w:val="50"/>
    <w:uiPriority w:val="99"/>
    <w:qFormat/>
    <w:rsid w:val="00937AC1"/>
    <w:pPr>
      <w:keepNext/>
      <w:keepLines/>
      <w:spacing w:before="200" w:after="0"/>
      <w:outlineLvl w:val="4"/>
    </w:pPr>
    <w:rPr>
      <w:rFonts w:ascii="Calibri" w:hAnsi="Calibri" w:cs="Times New Roman"/>
      <w:b/>
      <w:bCs/>
      <w:i/>
      <w:iCs/>
      <w:sz w:val="26"/>
      <w:szCs w:val="26"/>
    </w:rPr>
  </w:style>
  <w:style w:type="paragraph" w:styleId="6">
    <w:name w:val="heading 6"/>
    <w:basedOn w:val="a"/>
    <w:next w:val="a0"/>
    <w:link w:val="60"/>
    <w:uiPriority w:val="99"/>
    <w:qFormat/>
    <w:rsid w:val="00937AC1"/>
    <w:pPr>
      <w:keepNext/>
      <w:keepLines/>
      <w:spacing w:before="200" w:after="0"/>
      <w:outlineLvl w:val="5"/>
    </w:pPr>
    <w:rPr>
      <w:rFonts w:ascii="Calibri"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96458"/>
    <w:rPr>
      <w:rFonts w:ascii="Cambria" w:hAnsi="Cambria" w:cs="Times New Roman"/>
      <w:b/>
      <w:kern w:val="32"/>
      <w:sz w:val="32"/>
      <w:lang w:val="uk-UA" w:eastAsia="en-US"/>
    </w:rPr>
  </w:style>
  <w:style w:type="character" w:customStyle="1" w:styleId="20">
    <w:name w:val="Заголовок 2 Знак"/>
    <w:link w:val="2"/>
    <w:uiPriority w:val="99"/>
    <w:semiHidden/>
    <w:locked/>
    <w:rsid w:val="00B96458"/>
    <w:rPr>
      <w:rFonts w:ascii="Cambria" w:hAnsi="Cambria" w:cs="Times New Roman"/>
      <w:b/>
      <w:i/>
      <w:sz w:val="28"/>
      <w:lang w:val="uk-UA" w:eastAsia="en-US"/>
    </w:rPr>
  </w:style>
  <w:style w:type="character" w:customStyle="1" w:styleId="30">
    <w:name w:val="Заголовок 3 Знак"/>
    <w:link w:val="3"/>
    <w:uiPriority w:val="99"/>
    <w:semiHidden/>
    <w:locked/>
    <w:rsid w:val="00B96458"/>
    <w:rPr>
      <w:rFonts w:ascii="Cambria" w:hAnsi="Cambria" w:cs="Times New Roman"/>
      <w:b/>
      <w:sz w:val="26"/>
      <w:lang w:val="uk-UA" w:eastAsia="en-US"/>
    </w:rPr>
  </w:style>
  <w:style w:type="character" w:customStyle="1" w:styleId="40">
    <w:name w:val="Заголовок 4 Знак"/>
    <w:link w:val="4"/>
    <w:uiPriority w:val="99"/>
    <w:semiHidden/>
    <w:locked/>
    <w:rsid w:val="00B96458"/>
    <w:rPr>
      <w:rFonts w:ascii="Calibri" w:hAnsi="Calibri" w:cs="Times New Roman"/>
      <w:b/>
      <w:sz w:val="28"/>
      <w:lang w:val="uk-UA" w:eastAsia="en-US"/>
    </w:rPr>
  </w:style>
  <w:style w:type="character" w:customStyle="1" w:styleId="50">
    <w:name w:val="Заголовок 5 Знак"/>
    <w:link w:val="5"/>
    <w:uiPriority w:val="99"/>
    <w:semiHidden/>
    <w:locked/>
    <w:rsid w:val="00B96458"/>
    <w:rPr>
      <w:rFonts w:ascii="Calibri" w:hAnsi="Calibri" w:cs="Times New Roman"/>
      <w:b/>
      <w:i/>
      <w:sz w:val="26"/>
      <w:lang w:val="uk-UA" w:eastAsia="en-US"/>
    </w:rPr>
  </w:style>
  <w:style w:type="character" w:customStyle="1" w:styleId="60">
    <w:name w:val="Заголовок 6 Знак"/>
    <w:link w:val="6"/>
    <w:uiPriority w:val="99"/>
    <w:semiHidden/>
    <w:locked/>
    <w:rsid w:val="00B96458"/>
    <w:rPr>
      <w:rFonts w:ascii="Calibri" w:hAnsi="Calibri" w:cs="Times New Roman"/>
      <w:b/>
      <w:lang w:val="uk-UA" w:eastAsia="en-US"/>
    </w:rPr>
  </w:style>
  <w:style w:type="paragraph" w:styleId="a0">
    <w:name w:val="Body Text"/>
    <w:basedOn w:val="a"/>
    <w:link w:val="a4"/>
    <w:uiPriority w:val="99"/>
    <w:rsid w:val="00937AC1"/>
    <w:pPr>
      <w:spacing w:before="180" w:after="180"/>
    </w:pPr>
    <w:rPr>
      <w:rFonts w:cs="Times New Roman"/>
    </w:rPr>
  </w:style>
  <w:style w:type="character" w:customStyle="1" w:styleId="a4">
    <w:name w:val="Основной текст Знак"/>
    <w:link w:val="a0"/>
    <w:uiPriority w:val="99"/>
    <w:semiHidden/>
    <w:locked/>
    <w:rsid w:val="00B96458"/>
    <w:rPr>
      <w:rFonts w:cs="Times New Roman"/>
      <w:sz w:val="24"/>
      <w:lang w:val="uk-UA" w:eastAsia="en-US"/>
    </w:rPr>
  </w:style>
  <w:style w:type="paragraph" w:customStyle="1" w:styleId="FirstParagraph">
    <w:name w:val="First Paragraph"/>
    <w:basedOn w:val="a0"/>
    <w:next w:val="a0"/>
    <w:uiPriority w:val="99"/>
    <w:rsid w:val="00937AC1"/>
  </w:style>
  <w:style w:type="paragraph" w:customStyle="1" w:styleId="Compact">
    <w:name w:val="Compact"/>
    <w:basedOn w:val="a0"/>
    <w:uiPriority w:val="99"/>
    <w:rsid w:val="00937AC1"/>
    <w:pPr>
      <w:spacing w:before="36" w:after="36"/>
    </w:pPr>
  </w:style>
  <w:style w:type="paragraph" w:styleId="a5">
    <w:name w:val="Title"/>
    <w:basedOn w:val="a"/>
    <w:next w:val="a0"/>
    <w:link w:val="a6"/>
    <w:uiPriority w:val="99"/>
    <w:qFormat/>
    <w:rsid w:val="00937AC1"/>
    <w:pPr>
      <w:keepNext/>
      <w:keepLines/>
      <w:spacing w:before="480" w:after="240"/>
      <w:jc w:val="center"/>
    </w:pPr>
    <w:rPr>
      <w:rFonts w:cs="Times New Roman"/>
      <w:b/>
      <w:bCs/>
      <w:kern w:val="28"/>
      <w:sz w:val="32"/>
      <w:szCs w:val="32"/>
    </w:rPr>
  </w:style>
  <w:style w:type="character" w:customStyle="1" w:styleId="a6">
    <w:name w:val="Название Знак"/>
    <w:link w:val="a5"/>
    <w:uiPriority w:val="99"/>
    <w:locked/>
    <w:rsid w:val="00B96458"/>
    <w:rPr>
      <w:rFonts w:ascii="Cambria" w:hAnsi="Cambria" w:cs="Times New Roman"/>
      <w:b/>
      <w:kern w:val="28"/>
      <w:sz w:val="32"/>
      <w:lang w:val="uk-UA" w:eastAsia="en-US"/>
    </w:rPr>
  </w:style>
  <w:style w:type="paragraph" w:styleId="a7">
    <w:name w:val="Subtitle"/>
    <w:basedOn w:val="a5"/>
    <w:next w:val="a0"/>
    <w:link w:val="a8"/>
    <w:uiPriority w:val="99"/>
    <w:qFormat/>
    <w:rsid w:val="00937AC1"/>
    <w:pPr>
      <w:spacing w:before="240"/>
    </w:pPr>
    <w:rPr>
      <w:b w:val="0"/>
      <w:bCs w:val="0"/>
      <w:kern w:val="0"/>
      <w:sz w:val="24"/>
      <w:szCs w:val="24"/>
    </w:rPr>
  </w:style>
  <w:style w:type="character" w:customStyle="1" w:styleId="a8">
    <w:name w:val="Подзаголовок Знак"/>
    <w:link w:val="a7"/>
    <w:uiPriority w:val="99"/>
    <w:locked/>
    <w:rsid w:val="00B96458"/>
    <w:rPr>
      <w:rFonts w:ascii="Cambria" w:hAnsi="Cambria" w:cs="Times New Roman"/>
      <w:sz w:val="24"/>
      <w:lang w:val="uk-UA" w:eastAsia="en-US"/>
    </w:rPr>
  </w:style>
  <w:style w:type="paragraph" w:customStyle="1" w:styleId="Author">
    <w:name w:val="Author"/>
    <w:next w:val="a0"/>
    <w:uiPriority w:val="99"/>
    <w:rsid w:val="00937AC1"/>
    <w:pPr>
      <w:keepNext/>
      <w:keepLines/>
      <w:spacing w:after="200"/>
      <w:jc w:val="center"/>
    </w:pPr>
    <w:rPr>
      <w:rFonts w:cs="Cambria"/>
      <w:sz w:val="24"/>
      <w:szCs w:val="24"/>
      <w:lang w:val="en-US" w:eastAsia="en-US"/>
    </w:rPr>
  </w:style>
  <w:style w:type="paragraph" w:styleId="a9">
    <w:name w:val="Date"/>
    <w:basedOn w:val="a"/>
    <w:next w:val="a0"/>
    <w:link w:val="aa"/>
    <w:uiPriority w:val="99"/>
    <w:rsid w:val="00937AC1"/>
    <w:pPr>
      <w:keepNext/>
      <w:keepLines/>
      <w:jc w:val="center"/>
    </w:pPr>
    <w:rPr>
      <w:rFonts w:cs="Times New Roman"/>
    </w:rPr>
  </w:style>
  <w:style w:type="character" w:customStyle="1" w:styleId="aa">
    <w:name w:val="Дата Знак"/>
    <w:link w:val="a9"/>
    <w:uiPriority w:val="99"/>
    <w:semiHidden/>
    <w:locked/>
    <w:rsid w:val="00B96458"/>
    <w:rPr>
      <w:rFonts w:cs="Times New Roman"/>
      <w:sz w:val="24"/>
      <w:lang w:val="uk-UA" w:eastAsia="en-US"/>
    </w:rPr>
  </w:style>
  <w:style w:type="paragraph" w:customStyle="1" w:styleId="Abstract">
    <w:name w:val="Abstract"/>
    <w:basedOn w:val="a"/>
    <w:next w:val="a0"/>
    <w:uiPriority w:val="99"/>
    <w:rsid w:val="00937AC1"/>
    <w:pPr>
      <w:keepNext/>
      <w:keepLines/>
      <w:spacing w:before="300" w:after="300"/>
    </w:pPr>
    <w:rPr>
      <w:sz w:val="20"/>
      <w:szCs w:val="20"/>
    </w:rPr>
  </w:style>
  <w:style w:type="paragraph" w:styleId="ab">
    <w:name w:val="Bibliography"/>
    <w:basedOn w:val="a"/>
    <w:uiPriority w:val="99"/>
    <w:rsid w:val="00937AC1"/>
  </w:style>
  <w:style w:type="paragraph" w:styleId="ac">
    <w:name w:val="Block Text"/>
    <w:basedOn w:val="a0"/>
    <w:next w:val="a0"/>
    <w:uiPriority w:val="99"/>
    <w:rsid w:val="00937AC1"/>
    <w:pPr>
      <w:spacing w:before="100" w:after="100"/>
    </w:pPr>
    <w:rPr>
      <w:rFonts w:ascii="Calibri" w:eastAsia="Times New Roman" w:hAnsi="Calibri" w:cs="Calibri"/>
      <w:sz w:val="20"/>
      <w:szCs w:val="20"/>
    </w:rPr>
  </w:style>
  <w:style w:type="paragraph" w:styleId="ad">
    <w:name w:val="footnote text"/>
    <w:basedOn w:val="a"/>
    <w:link w:val="ae"/>
    <w:uiPriority w:val="99"/>
    <w:semiHidden/>
    <w:rsid w:val="00937AC1"/>
    <w:rPr>
      <w:rFonts w:cs="Times New Roman"/>
      <w:sz w:val="20"/>
      <w:szCs w:val="20"/>
    </w:rPr>
  </w:style>
  <w:style w:type="character" w:customStyle="1" w:styleId="ae">
    <w:name w:val="Текст сноски Знак"/>
    <w:link w:val="ad"/>
    <w:uiPriority w:val="99"/>
    <w:semiHidden/>
    <w:locked/>
    <w:rsid w:val="00B96458"/>
    <w:rPr>
      <w:rFonts w:cs="Times New Roman"/>
      <w:sz w:val="20"/>
      <w:lang w:val="uk-UA" w:eastAsia="en-US"/>
    </w:rPr>
  </w:style>
  <w:style w:type="paragraph" w:customStyle="1" w:styleId="DefinitionTerm">
    <w:name w:val="Definition Term"/>
    <w:basedOn w:val="a"/>
    <w:next w:val="Definition"/>
    <w:uiPriority w:val="99"/>
    <w:rsid w:val="00937AC1"/>
    <w:pPr>
      <w:keepNext/>
      <w:keepLines/>
      <w:spacing w:after="0"/>
    </w:pPr>
    <w:rPr>
      <w:b/>
      <w:bCs/>
    </w:rPr>
  </w:style>
  <w:style w:type="paragraph" w:customStyle="1" w:styleId="Definition">
    <w:name w:val="Definition"/>
    <w:basedOn w:val="a"/>
    <w:uiPriority w:val="99"/>
    <w:rsid w:val="00937AC1"/>
  </w:style>
  <w:style w:type="paragraph" w:styleId="af">
    <w:name w:val="caption"/>
    <w:basedOn w:val="a"/>
    <w:link w:val="af0"/>
    <w:uiPriority w:val="99"/>
    <w:qFormat/>
    <w:rsid w:val="00937AC1"/>
    <w:pPr>
      <w:spacing w:after="120"/>
    </w:pPr>
    <w:rPr>
      <w:rFonts w:cs="Times New Roman"/>
      <w:sz w:val="20"/>
      <w:szCs w:val="20"/>
      <w:lang w:eastAsia="uk-UA"/>
    </w:rPr>
  </w:style>
  <w:style w:type="paragraph" w:customStyle="1" w:styleId="TableCaption">
    <w:name w:val="Table Caption"/>
    <w:basedOn w:val="af"/>
    <w:uiPriority w:val="99"/>
    <w:rsid w:val="00937AC1"/>
    <w:pPr>
      <w:keepNext/>
    </w:pPr>
  </w:style>
  <w:style w:type="paragraph" w:customStyle="1" w:styleId="ImageCaption">
    <w:name w:val="Image Caption"/>
    <w:basedOn w:val="af"/>
    <w:uiPriority w:val="99"/>
    <w:rsid w:val="00937AC1"/>
  </w:style>
  <w:style w:type="paragraph" w:customStyle="1" w:styleId="Figure">
    <w:name w:val="Figure"/>
    <w:basedOn w:val="a"/>
    <w:uiPriority w:val="99"/>
    <w:rsid w:val="00937AC1"/>
  </w:style>
  <w:style w:type="paragraph" w:customStyle="1" w:styleId="FigurewithCaption">
    <w:name w:val="Figure with Caption"/>
    <w:basedOn w:val="Figure"/>
    <w:uiPriority w:val="99"/>
    <w:rsid w:val="00937AC1"/>
    <w:pPr>
      <w:keepNext/>
    </w:pPr>
  </w:style>
  <w:style w:type="character" w:customStyle="1" w:styleId="af0">
    <w:name w:val="Название объекта Знак"/>
    <w:link w:val="af"/>
    <w:uiPriority w:val="99"/>
    <w:locked/>
    <w:rsid w:val="00937AC1"/>
  </w:style>
  <w:style w:type="character" w:customStyle="1" w:styleId="VerbatimChar">
    <w:name w:val="Verbatim Char"/>
    <w:link w:val="SourceCode"/>
    <w:uiPriority w:val="99"/>
    <w:locked/>
    <w:rsid w:val="00937AC1"/>
    <w:rPr>
      <w:rFonts w:ascii="Consolas" w:hAnsi="Consolas"/>
      <w:sz w:val="22"/>
    </w:rPr>
  </w:style>
  <w:style w:type="character" w:styleId="af1">
    <w:name w:val="footnote reference"/>
    <w:uiPriority w:val="99"/>
    <w:semiHidden/>
    <w:rsid w:val="00937AC1"/>
    <w:rPr>
      <w:rFonts w:cs="Times New Roman"/>
      <w:vertAlign w:val="superscript"/>
    </w:rPr>
  </w:style>
  <w:style w:type="character" w:styleId="af2">
    <w:name w:val="Hyperlink"/>
    <w:uiPriority w:val="99"/>
    <w:rsid w:val="00937AC1"/>
    <w:rPr>
      <w:rFonts w:cs="Times New Roman"/>
      <w:color w:val="auto"/>
    </w:rPr>
  </w:style>
  <w:style w:type="paragraph" w:styleId="af3">
    <w:name w:val="TOC Heading"/>
    <w:basedOn w:val="1"/>
    <w:next w:val="a0"/>
    <w:uiPriority w:val="99"/>
    <w:qFormat/>
    <w:rsid w:val="00937AC1"/>
    <w:pPr>
      <w:spacing w:before="240" w:line="259" w:lineRule="auto"/>
      <w:outlineLvl w:val="9"/>
    </w:pPr>
    <w:rPr>
      <w:b w:val="0"/>
      <w:bCs w:val="0"/>
      <w:color w:val="365F91"/>
    </w:rPr>
  </w:style>
  <w:style w:type="paragraph" w:customStyle="1" w:styleId="SourceCode">
    <w:name w:val="Source Code"/>
    <w:basedOn w:val="a"/>
    <w:link w:val="VerbatimChar"/>
    <w:uiPriority w:val="99"/>
    <w:rsid w:val="00937AC1"/>
    <w:pPr>
      <w:wordWrap w:val="0"/>
    </w:pPr>
    <w:rPr>
      <w:rFonts w:ascii="Consolas" w:hAnsi="Consolas" w:cs="Times New Roman"/>
      <w:sz w:val="22"/>
      <w:szCs w:val="20"/>
      <w:lang w:eastAsia="uk-UA"/>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f4">
    <w:name w:val="Основной текст_"/>
    <w:link w:val="11"/>
    <w:uiPriority w:val="99"/>
    <w:locked/>
    <w:rsid w:val="00D57A37"/>
    <w:rPr>
      <w:spacing w:val="10"/>
      <w:sz w:val="114"/>
      <w:shd w:val="clear" w:color="auto" w:fill="FFFFFF"/>
    </w:rPr>
  </w:style>
  <w:style w:type="character" w:customStyle="1" w:styleId="565pt1">
    <w:name w:val="Основной текст + 56.5 pt1"/>
    <w:aliases w:val="Интервал 0 pt"/>
    <w:rsid w:val="00D57A37"/>
    <w:rPr>
      <w:color w:val="000000"/>
      <w:spacing w:val="0"/>
      <w:w w:val="100"/>
      <w:position w:val="0"/>
      <w:sz w:val="113"/>
      <w:shd w:val="clear" w:color="auto" w:fill="FFFFFF"/>
      <w:lang w:val="uk-UA"/>
    </w:rPr>
  </w:style>
  <w:style w:type="paragraph" w:customStyle="1" w:styleId="11">
    <w:name w:val="Основной текст1"/>
    <w:basedOn w:val="a"/>
    <w:link w:val="af4"/>
    <w:uiPriority w:val="99"/>
    <w:rsid w:val="00D57A37"/>
    <w:pPr>
      <w:widowControl w:val="0"/>
      <w:shd w:val="clear" w:color="auto" w:fill="FFFFFF"/>
      <w:spacing w:before="1740" w:after="720" w:line="1360" w:lineRule="exact"/>
      <w:ind w:hanging="1640"/>
      <w:jc w:val="both"/>
    </w:pPr>
    <w:rPr>
      <w:rFonts w:cs="Times New Roman"/>
      <w:spacing w:val="10"/>
      <w:sz w:val="114"/>
      <w:szCs w:val="20"/>
      <w:lang w:eastAsia="uk-UA"/>
    </w:rPr>
  </w:style>
  <w:style w:type="paragraph" w:styleId="af5">
    <w:name w:val="Balloon Text"/>
    <w:basedOn w:val="a"/>
    <w:link w:val="af6"/>
    <w:uiPriority w:val="99"/>
    <w:semiHidden/>
    <w:unhideWhenUsed/>
    <w:rsid w:val="00043A29"/>
    <w:pPr>
      <w:spacing w:after="0"/>
    </w:pPr>
    <w:rPr>
      <w:rFonts w:ascii="Tahoma" w:hAnsi="Tahoma" w:cs="Tahoma"/>
      <w:sz w:val="16"/>
      <w:szCs w:val="16"/>
    </w:rPr>
  </w:style>
  <w:style w:type="character" w:customStyle="1" w:styleId="af6">
    <w:name w:val="Текст выноски Знак"/>
    <w:basedOn w:val="a1"/>
    <w:link w:val="af5"/>
    <w:uiPriority w:val="99"/>
    <w:semiHidden/>
    <w:rsid w:val="00043A29"/>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4185</Words>
  <Characters>23857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isp</Company>
  <LinksUpToDate>false</LinksUpToDate>
  <CharactersWithSpaces>27987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nevmivaka</dc:creator>
  <cp:lastModifiedBy>Невмивака-Петік Олена Миколаївна</cp:lastModifiedBy>
  <cp:revision>6</cp:revision>
  <cp:lastPrinted>2023-11-20T06:53:00Z</cp:lastPrinted>
  <dcterms:created xsi:type="dcterms:W3CDTF">2023-11-17T07:24:00Z</dcterms:created>
  <dcterms:modified xsi:type="dcterms:W3CDTF">2023-11-20T06:57:00Z</dcterms:modified>
</cp:coreProperties>
</file>