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E6827" w14:textId="77777777" w:rsidR="007252A4" w:rsidRDefault="000053B1" w:rsidP="007252A4">
      <w:pPr>
        <w:pStyle w:val="a6"/>
        <w:keepNext/>
        <w:widowControl w:val="0"/>
        <w:tabs>
          <w:tab w:val="left" w:pos="851"/>
          <w:tab w:val="left" w:pos="1843"/>
        </w:tabs>
        <w:jc w:val="center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t>ПОЯСНЮВАЛЬНА ЗАПИСКА</w:t>
      </w:r>
    </w:p>
    <w:p w14:paraId="51EE55E4" w14:textId="77777777" w:rsidR="007252A4" w:rsidRDefault="007252A4" w:rsidP="007252A4">
      <w:pPr>
        <w:pStyle w:val="a6"/>
        <w:keepNext/>
        <w:widowControl w:val="0"/>
        <w:tabs>
          <w:tab w:val="left" w:pos="851"/>
          <w:tab w:val="left" w:pos="1843"/>
        </w:tabs>
        <w:rPr>
          <w:b/>
          <w:color w:val="000000"/>
          <w:spacing w:val="-4"/>
        </w:rPr>
      </w:pPr>
    </w:p>
    <w:p w14:paraId="3F61EEBC" w14:textId="4A770D9F" w:rsidR="008A6B92" w:rsidRPr="009258DE" w:rsidRDefault="008A6B92" w:rsidP="009258DE">
      <w:pPr>
        <w:spacing w:after="0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</w:pPr>
      <w:r w:rsidRPr="009258DE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 xml:space="preserve">до </w:t>
      </w:r>
      <w:proofErr w:type="spellStart"/>
      <w:r w:rsidR="002B7B7B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>проє</w:t>
      </w:r>
      <w:r w:rsidR="00364E00" w:rsidRPr="009258DE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>кту</w:t>
      </w:r>
      <w:proofErr w:type="spellEnd"/>
      <w:r w:rsidR="00364E00" w:rsidRPr="009258DE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 xml:space="preserve"> </w:t>
      </w:r>
      <w:r w:rsidRPr="009258DE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>ріш</w:t>
      </w:r>
      <w:r w:rsidR="00164807" w:rsidRPr="009258DE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 xml:space="preserve">ення Кременчуцької міської ради </w:t>
      </w:r>
      <w:r w:rsidRPr="009258DE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>Кременчуцького району Полтавської області</w:t>
      </w:r>
      <w:r w:rsidR="000053B1" w:rsidRPr="009258DE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 xml:space="preserve"> </w:t>
      </w:r>
      <w:r w:rsidRPr="009258DE">
        <w:rPr>
          <w:rFonts w:ascii="Times New Roman" w:hAnsi="Times New Roman" w:cs="Times New Roman"/>
          <w:b/>
          <w:color w:val="000000"/>
          <w:sz w:val="28"/>
          <w:szCs w:val="28"/>
          <w:lang w:val="uk-UA" w:eastAsia="ar-SA"/>
        </w:rPr>
        <w:t>«</w:t>
      </w:r>
      <w:r w:rsidR="00DE32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</w:t>
      </w:r>
      <w:r w:rsidR="009258DE" w:rsidRPr="009258DE">
        <w:rPr>
          <w:rFonts w:ascii="Times New Roman" w:hAnsi="Times New Roman" w:cs="Times New Roman"/>
          <w:b/>
          <w:sz w:val="28"/>
          <w:szCs w:val="28"/>
          <w:lang w:val="uk-UA"/>
        </w:rPr>
        <w:t>Положення про територіальний центр соціального обслуговування (нада</w:t>
      </w:r>
      <w:r w:rsidR="00D03158">
        <w:rPr>
          <w:rFonts w:ascii="Times New Roman" w:hAnsi="Times New Roman" w:cs="Times New Roman"/>
          <w:b/>
          <w:sz w:val="28"/>
          <w:szCs w:val="28"/>
          <w:lang w:val="uk-UA"/>
        </w:rPr>
        <w:t>ння соціальних послуг) Крюків</w:t>
      </w:r>
      <w:r w:rsidR="009258DE" w:rsidRPr="009258DE">
        <w:rPr>
          <w:rFonts w:ascii="Times New Roman" w:hAnsi="Times New Roman" w:cs="Times New Roman"/>
          <w:b/>
          <w:sz w:val="28"/>
          <w:szCs w:val="28"/>
          <w:lang w:val="uk-UA"/>
        </w:rPr>
        <w:t>ського району Департаменту соціального захисту населення Кременчуцької міської ради Кременчуцького району Полтавсь</w:t>
      </w:r>
      <w:r w:rsidR="007A4998">
        <w:rPr>
          <w:rFonts w:ascii="Times New Roman" w:hAnsi="Times New Roman" w:cs="Times New Roman"/>
          <w:b/>
          <w:sz w:val="28"/>
          <w:szCs w:val="28"/>
          <w:lang w:val="uk-UA"/>
        </w:rPr>
        <w:t>кої області</w:t>
      </w:r>
      <w:r w:rsidRPr="009258DE">
        <w:rPr>
          <w:rFonts w:ascii="Times New Roman" w:hAnsi="Times New Roman" w:cs="Times New Roman"/>
          <w:b/>
          <w:color w:val="000000"/>
          <w:sz w:val="28"/>
          <w:szCs w:val="28"/>
          <w:lang w:val="uk-UA" w:eastAsia="ar-SA"/>
        </w:rPr>
        <w:t>»</w:t>
      </w:r>
      <w:r w:rsidR="007A4998">
        <w:rPr>
          <w:rFonts w:ascii="Times New Roman" w:hAnsi="Times New Roman" w:cs="Times New Roman"/>
          <w:b/>
          <w:color w:val="000000"/>
          <w:sz w:val="28"/>
          <w:szCs w:val="28"/>
          <w:lang w:val="uk-UA" w:eastAsia="ar-SA"/>
        </w:rPr>
        <w:t>.</w:t>
      </w:r>
    </w:p>
    <w:p w14:paraId="2B107325" w14:textId="77777777" w:rsidR="008A6B92" w:rsidRPr="008A6B92" w:rsidRDefault="008A6B92" w:rsidP="008A6B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uk-UA" w:eastAsia="ar-SA"/>
        </w:rPr>
      </w:pPr>
    </w:p>
    <w:p w14:paraId="311E2BE8" w14:textId="54525BCF" w:rsidR="009258DE" w:rsidRPr="009258DE" w:rsidRDefault="007635FC" w:rsidP="00364E0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На виконання постанов</w:t>
      </w:r>
      <w:r w:rsidR="009258DE" w:rsidRPr="009258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Кабінету Міністрів України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lang w:val="uk-UA"/>
        </w:rPr>
        <w:t>від 03.10.2023 № 1049 «Про реалізацію експериментального проекту із запровадження комплексної соціальної послуги з формування життєстійкості», від 03.10.2023 № 1050 «Про реалізацію експериментального проекту із запровадження договірної форми надання соціальної послуги із соціального супроводу військовослужбовців та членів їх сімей у військових частинах (підрозділах) Збройних Сил »</w:t>
      </w:r>
      <w:r w:rsidR="009258DE" w:rsidRPr="00925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58DE" w:rsidRPr="00AE4741">
        <w:rPr>
          <w:rFonts w:ascii="Times New Roman" w:hAnsi="Times New Roman" w:cs="Times New Roman"/>
          <w:sz w:val="28"/>
          <w:szCs w:val="28"/>
          <w:lang w:val="uk-UA"/>
        </w:rPr>
        <w:t>виникла необхідність</w:t>
      </w:r>
      <w:r w:rsidR="009258DE" w:rsidRPr="009258DE">
        <w:rPr>
          <w:sz w:val="28"/>
          <w:szCs w:val="28"/>
          <w:lang w:val="uk-UA"/>
        </w:rPr>
        <w:t xml:space="preserve"> </w:t>
      </w:r>
      <w:r w:rsidR="00CD62DA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та доповнень </w:t>
      </w:r>
      <w:r w:rsidR="009258DE" w:rsidRPr="009258DE">
        <w:rPr>
          <w:rFonts w:ascii="Times New Roman" w:hAnsi="Times New Roman" w:cs="Times New Roman"/>
          <w:sz w:val="28"/>
          <w:szCs w:val="28"/>
          <w:lang w:val="uk-UA"/>
        </w:rPr>
        <w:t>до Положення про територіальний центр соціального обслуговування (надання соціальних пос</w:t>
      </w:r>
      <w:r w:rsidR="00CD62DA">
        <w:rPr>
          <w:rFonts w:ascii="Times New Roman" w:hAnsi="Times New Roman" w:cs="Times New Roman"/>
          <w:sz w:val="28"/>
          <w:szCs w:val="28"/>
          <w:lang w:val="uk-UA"/>
        </w:rPr>
        <w:t>луг) Крюків</w:t>
      </w:r>
      <w:r w:rsidR="009258DE" w:rsidRPr="009258DE">
        <w:rPr>
          <w:rFonts w:ascii="Times New Roman" w:hAnsi="Times New Roman" w:cs="Times New Roman"/>
          <w:sz w:val="28"/>
          <w:szCs w:val="28"/>
          <w:lang w:val="uk-UA"/>
        </w:rPr>
        <w:t>ського району Департаменту соціального захисту населення Кременчуцької міської ради Кременчуцького району Полтавської області в частині розширення завдань та функцій, пов’язаних з його діяльністю</w:t>
      </w:r>
      <w:r w:rsidR="00364064">
        <w:rPr>
          <w:rFonts w:ascii="Times New Roman" w:hAnsi="Times New Roman" w:cs="Times New Roman"/>
          <w:sz w:val="28"/>
          <w:szCs w:val="28"/>
          <w:lang w:val="uk-UA"/>
        </w:rPr>
        <w:t>, а саме: впровадження нових соціальних послуг та розширення переліку категорій їх отримувачів</w:t>
      </w:r>
      <w:r w:rsidR="004136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78E67F3" w14:textId="5EF1C7D4" w:rsidR="009258DE" w:rsidRDefault="009258DE" w:rsidP="00681E0F">
      <w:pPr>
        <w:spacing w:after="0"/>
        <w:jc w:val="both"/>
        <w:rPr>
          <w:bCs/>
          <w:sz w:val="28"/>
          <w:szCs w:val="28"/>
          <w:lang w:val="uk-UA"/>
        </w:rPr>
      </w:pPr>
    </w:p>
    <w:p w14:paraId="75C364FF" w14:textId="77777777" w:rsidR="00657A2A" w:rsidRDefault="00657A2A" w:rsidP="00B51B18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64068465" w14:textId="77777777" w:rsidR="003D7BB3" w:rsidRDefault="003D7BB3" w:rsidP="00B51B18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Директор Д</w:t>
      </w:r>
      <w:r w:rsidR="0016480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епартаменту</w:t>
      </w:r>
    </w:p>
    <w:p w14:paraId="6911F6F9" w14:textId="77777777" w:rsidR="003D7BB3" w:rsidRDefault="003D7BB3" w:rsidP="00B51B18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соціального захисту населення</w:t>
      </w:r>
    </w:p>
    <w:p w14:paraId="713C97F4" w14:textId="77777777" w:rsidR="003D7BB3" w:rsidRDefault="003D7BB3" w:rsidP="00B51B18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Кременчуцької міської ради</w:t>
      </w:r>
    </w:p>
    <w:p w14:paraId="3C9E6241" w14:textId="77777777" w:rsidR="003D7BB3" w:rsidRDefault="003D7BB3" w:rsidP="00B51B18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Кременчуцького району</w:t>
      </w:r>
    </w:p>
    <w:p w14:paraId="232C1FC5" w14:textId="77777777" w:rsidR="004E2D85" w:rsidRDefault="003D7BB3" w:rsidP="00B51B1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Полтавської області</w:t>
      </w:r>
      <w:r w:rsidR="0016480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B46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7B46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7B46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7B46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7B46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7B46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9258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Марина</w:t>
      </w:r>
      <w:r w:rsidR="004E2D8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6480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ДОЦЕНКО</w:t>
      </w:r>
    </w:p>
    <w:p w14:paraId="6ECB9F55" w14:textId="77777777" w:rsidR="004E2D85" w:rsidRDefault="004E2D85" w:rsidP="00B51B18">
      <w:pPr>
        <w:rPr>
          <w:rFonts w:cs="Times New Roman"/>
          <w:lang w:val="uk-UA"/>
        </w:rPr>
      </w:pPr>
    </w:p>
    <w:p w14:paraId="14AC66C2" w14:textId="77777777" w:rsidR="004E2D85" w:rsidRPr="00B51B18" w:rsidRDefault="004E2D85">
      <w:pPr>
        <w:rPr>
          <w:rFonts w:cs="Times New Roman"/>
          <w:lang w:val="uk-UA"/>
        </w:rPr>
      </w:pPr>
    </w:p>
    <w:sectPr w:rsidR="004E2D85" w:rsidRPr="00B51B18" w:rsidSect="008A6B92">
      <w:pgSz w:w="11907" w:h="16840" w:code="9"/>
      <w:pgMar w:top="993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1738D"/>
    <w:multiLevelType w:val="hybridMultilevel"/>
    <w:tmpl w:val="A7F00B94"/>
    <w:lvl w:ilvl="0" w:tplc="FAF66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72"/>
    <w:rsid w:val="00002C06"/>
    <w:rsid w:val="000053B1"/>
    <w:rsid w:val="00087823"/>
    <w:rsid w:val="000F3FE4"/>
    <w:rsid w:val="001137AC"/>
    <w:rsid w:val="00115CA7"/>
    <w:rsid w:val="00164807"/>
    <w:rsid w:val="00255278"/>
    <w:rsid w:val="00272D52"/>
    <w:rsid w:val="002B7B7B"/>
    <w:rsid w:val="002C682A"/>
    <w:rsid w:val="002E0B3A"/>
    <w:rsid w:val="00340037"/>
    <w:rsid w:val="00343A1D"/>
    <w:rsid w:val="00364064"/>
    <w:rsid w:val="00364E00"/>
    <w:rsid w:val="00382DFC"/>
    <w:rsid w:val="003B0D23"/>
    <w:rsid w:val="003D232E"/>
    <w:rsid w:val="003D7BB3"/>
    <w:rsid w:val="004072C0"/>
    <w:rsid w:val="004116CE"/>
    <w:rsid w:val="00413662"/>
    <w:rsid w:val="00437D11"/>
    <w:rsid w:val="0044378D"/>
    <w:rsid w:val="00474A72"/>
    <w:rsid w:val="00493EBF"/>
    <w:rsid w:val="00495CEA"/>
    <w:rsid w:val="004E2D85"/>
    <w:rsid w:val="005314E3"/>
    <w:rsid w:val="00554CBE"/>
    <w:rsid w:val="005809C2"/>
    <w:rsid w:val="005B4341"/>
    <w:rsid w:val="00657A2A"/>
    <w:rsid w:val="00681E0F"/>
    <w:rsid w:val="006B2B95"/>
    <w:rsid w:val="0071493F"/>
    <w:rsid w:val="007252A4"/>
    <w:rsid w:val="0072587E"/>
    <w:rsid w:val="007413AE"/>
    <w:rsid w:val="007635FC"/>
    <w:rsid w:val="007A4998"/>
    <w:rsid w:val="007B461D"/>
    <w:rsid w:val="0085705A"/>
    <w:rsid w:val="008A6B92"/>
    <w:rsid w:val="009258DE"/>
    <w:rsid w:val="009639B6"/>
    <w:rsid w:val="009F3256"/>
    <w:rsid w:val="00A5681A"/>
    <w:rsid w:val="00AE4741"/>
    <w:rsid w:val="00B3685B"/>
    <w:rsid w:val="00B51B18"/>
    <w:rsid w:val="00B77164"/>
    <w:rsid w:val="00B845FC"/>
    <w:rsid w:val="00B921E1"/>
    <w:rsid w:val="00BB1DE2"/>
    <w:rsid w:val="00C25AB9"/>
    <w:rsid w:val="00C41555"/>
    <w:rsid w:val="00C728C9"/>
    <w:rsid w:val="00C84B77"/>
    <w:rsid w:val="00CD62DA"/>
    <w:rsid w:val="00D03158"/>
    <w:rsid w:val="00D614B4"/>
    <w:rsid w:val="00DE3284"/>
    <w:rsid w:val="00DF476A"/>
    <w:rsid w:val="00E000B2"/>
    <w:rsid w:val="00E33E0D"/>
    <w:rsid w:val="00E4109D"/>
    <w:rsid w:val="00E508B6"/>
    <w:rsid w:val="00E56251"/>
    <w:rsid w:val="00E73678"/>
    <w:rsid w:val="00E86278"/>
    <w:rsid w:val="00EC43E2"/>
    <w:rsid w:val="00F21695"/>
    <w:rsid w:val="00F6485A"/>
    <w:rsid w:val="00FB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8AAF30"/>
  <w15:docId w15:val="{DD5B857E-7D1A-4E89-8AEE-02D3DE1D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B18"/>
    <w:pPr>
      <w:spacing w:after="200" w:line="276" w:lineRule="auto"/>
    </w:pPr>
    <w:rPr>
      <w:rFonts w:eastAsia="Times New Roman" w:cs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51B18"/>
    <w:rPr>
      <w:rFonts w:cs="Calibri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002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2C06"/>
    <w:rPr>
      <w:rFonts w:ascii="Segoe UI" w:eastAsia="Times New Roman" w:hAnsi="Segoe UI" w:cs="Segoe UI"/>
      <w:sz w:val="18"/>
      <w:szCs w:val="18"/>
      <w:lang w:val="ru-RU" w:eastAsia="en-US"/>
    </w:rPr>
  </w:style>
  <w:style w:type="paragraph" w:styleId="a6">
    <w:name w:val="Body Text"/>
    <w:basedOn w:val="a"/>
    <w:link w:val="a7"/>
    <w:rsid w:val="008A6B92"/>
    <w:pPr>
      <w:tabs>
        <w:tab w:val="left" w:pos="709"/>
        <w:tab w:val="left" w:pos="4962"/>
      </w:tabs>
      <w:spacing w:after="0" w:line="240" w:lineRule="auto"/>
      <w:jc w:val="both"/>
    </w:pPr>
    <w:rPr>
      <w:rFonts w:ascii="Times New Roman" w:hAnsi="Times New Roman" w:cs="Times New Roman"/>
      <w:sz w:val="28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8A6B92"/>
    <w:rPr>
      <w:rFonts w:ascii="Times New Roman" w:eastAsia="Times New Roman" w:hAnsi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5314E3"/>
    <w:pPr>
      <w:ind w:left="720"/>
      <w:contextualSpacing/>
    </w:pPr>
  </w:style>
  <w:style w:type="character" w:customStyle="1" w:styleId="FontStyle14">
    <w:name w:val="Font Style14"/>
    <w:uiPriority w:val="99"/>
    <w:rsid w:val="00C25AB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SPecialiST RePack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Admin</dc:creator>
  <cp:lastModifiedBy>Secretar</cp:lastModifiedBy>
  <cp:revision>2</cp:revision>
  <cp:lastPrinted>2023-10-23T10:09:00Z</cp:lastPrinted>
  <dcterms:created xsi:type="dcterms:W3CDTF">2023-11-07T07:29:00Z</dcterms:created>
  <dcterms:modified xsi:type="dcterms:W3CDTF">2023-11-07T07:29:00Z</dcterms:modified>
</cp:coreProperties>
</file>