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D51" w14:textId="141168EB" w:rsidR="00FC73D9" w:rsidRPr="00A52B4C" w:rsidRDefault="00FC73D9" w:rsidP="00A52B4C">
      <w:pPr>
        <w:tabs>
          <w:tab w:val="left" w:pos="684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Пояснювальна записка</w:t>
      </w:r>
    </w:p>
    <w:p w14:paraId="0EA2BBF5" w14:textId="77777777" w:rsidR="00A52B4C" w:rsidRDefault="00FC73D9" w:rsidP="00FC73D9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 </w:t>
      </w:r>
      <w:proofErr w:type="spellStart"/>
      <w:r>
        <w:rPr>
          <w:i/>
          <w:sz w:val="28"/>
          <w:szCs w:val="28"/>
          <w:lang w:val="uk-UA"/>
        </w:rPr>
        <w:t>про</w:t>
      </w:r>
      <w:r w:rsidR="00A52B4C">
        <w:rPr>
          <w:i/>
          <w:sz w:val="28"/>
          <w:szCs w:val="28"/>
          <w:lang w:val="uk-UA"/>
        </w:rPr>
        <w:t>є</w:t>
      </w:r>
      <w:r>
        <w:rPr>
          <w:i/>
          <w:sz w:val="28"/>
          <w:szCs w:val="28"/>
          <w:lang w:val="uk-UA"/>
        </w:rPr>
        <w:t>кту</w:t>
      </w:r>
      <w:proofErr w:type="spellEnd"/>
      <w:r>
        <w:rPr>
          <w:i/>
          <w:sz w:val="28"/>
          <w:szCs w:val="28"/>
          <w:lang w:val="uk-UA"/>
        </w:rPr>
        <w:t xml:space="preserve"> рішення  Кременчуцької міської ради </w:t>
      </w:r>
    </w:p>
    <w:p w14:paraId="2735D596" w14:textId="69BCE4CF" w:rsidR="00FC73D9" w:rsidRDefault="00A52B4C" w:rsidP="00FC73D9">
      <w:pPr>
        <w:jc w:val="center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Кременчуцького району </w:t>
      </w:r>
      <w:r w:rsidR="00FC73D9">
        <w:rPr>
          <w:i/>
          <w:sz w:val="28"/>
          <w:szCs w:val="28"/>
          <w:lang w:val="uk-UA"/>
        </w:rPr>
        <w:t>Полтавської області</w:t>
      </w:r>
      <w:r w:rsidR="00FC73D9">
        <w:rPr>
          <w:b/>
          <w:i/>
          <w:sz w:val="28"/>
          <w:szCs w:val="28"/>
          <w:lang w:val="uk-UA"/>
        </w:rPr>
        <w:t xml:space="preserve">   </w:t>
      </w:r>
    </w:p>
    <w:p w14:paraId="574FAA64" w14:textId="77777777" w:rsidR="00FC73D9" w:rsidRPr="00741C79" w:rsidRDefault="00FC73D9" w:rsidP="00741C79">
      <w:pPr>
        <w:tabs>
          <w:tab w:val="decimal" w:pos="4500"/>
          <w:tab w:val="right" w:pos="5040"/>
        </w:tabs>
        <w:jc w:val="center"/>
        <w:rPr>
          <w:b/>
          <w:sz w:val="28"/>
          <w:szCs w:val="28"/>
          <w:lang w:val="uk-UA"/>
        </w:rPr>
      </w:pPr>
      <w:r w:rsidRPr="00333737">
        <w:rPr>
          <w:b/>
          <w:sz w:val="28"/>
          <w:szCs w:val="28"/>
          <w:lang w:val="uk-UA"/>
        </w:rPr>
        <w:t>«</w:t>
      </w:r>
      <w:r w:rsidR="00741C79" w:rsidRPr="008F6FF3">
        <w:rPr>
          <w:b/>
          <w:sz w:val="28"/>
          <w:szCs w:val="28"/>
        </w:rPr>
        <w:t>Про</w:t>
      </w:r>
      <w:r w:rsidR="00741C79">
        <w:rPr>
          <w:b/>
          <w:sz w:val="28"/>
          <w:szCs w:val="28"/>
        </w:rPr>
        <w:t xml:space="preserve"> </w:t>
      </w:r>
      <w:r w:rsidR="00741C79">
        <w:rPr>
          <w:b/>
          <w:sz w:val="28"/>
          <w:szCs w:val="28"/>
          <w:lang w:val="uk-UA"/>
        </w:rPr>
        <w:t xml:space="preserve">визначення сторін та надання повноважень щодо підписання Угоди </w:t>
      </w:r>
      <w:bookmarkStart w:id="0" w:name="_Hlk147737320"/>
      <w:r w:rsidR="00741C79">
        <w:rPr>
          <w:b/>
          <w:sz w:val="28"/>
          <w:szCs w:val="28"/>
          <w:lang w:val="uk-UA"/>
        </w:rPr>
        <w:t>про передачу коштів позики в рамках Надзвичайної кредитної програми для відновлення України</w:t>
      </w:r>
      <w:bookmarkEnd w:id="0"/>
      <w:r w:rsidR="00333737" w:rsidRPr="00333737">
        <w:rPr>
          <w:sz w:val="28"/>
          <w:szCs w:val="28"/>
          <w:lang w:val="uk-UA"/>
        </w:rPr>
        <w:t>»</w:t>
      </w:r>
    </w:p>
    <w:p w14:paraId="2648A26F" w14:textId="77777777" w:rsidR="00741C79" w:rsidRDefault="00741C79" w:rsidP="00FC73D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29F4B9ED" w14:textId="11151849" w:rsidR="00FE3E40" w:rsidRPr="00FE3E40" w:rsidRDefault="00FE3E40" w:rsidP="00645219">
      <w:pPr>
        <w:ind w:firstLine="567"/>
        <w:jc w:val="both"/>
        <w:outlineLvl w:val="0"/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підготовлений з метою визначення</w:t>
      </w:r>
      <w:r>
        <w:rPr>
          <w:sz w:val="28"/>
          <w:szCs w:val="28"/>
          <w:lang w:val="uk-UA"/>
        </w:rPr>
        <w:t xml:space="preserve"> сторін для підписання Угоди </w:t>
      </w:r>
      <w:r w:rsidRPr="00FE3E40">
        <w:rPr>
          <w:bCs/>
          <w:sz w:val="28"/>
          <w:szCs w:val="28"/>
          <w:lang w:val="uk-UA"/>
        </w:rPr>
        <w:t>про передачу коштів позики в рамках Надзвичайної кредитної програми для відновлення України</w:t>
      </w:r>
      <w:r>
        <w:rPr>
          <w:bCs/>
          <w:sz w:val="28"/>
          <w:szCs w:val="28"/>
          <w:lang w:val="uk-UA"/>
        </w:rPr>
        <w:t>.</w:t>
      </w:r>
    </w:p>
    <w:p w14:paraId="4B8C4993" w14:textId="3AA806F1" w:rsidR="00645219" w:rsidRDefault="00741C79" w:rsidP="00645219">
      <w:pPr>
        <w:ind w:firstLine="567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КВП «Кременчуцьке міське управління капітального будівництва» виконує функції замовника  по об’єкту</w:t>
      </w:r>
      <w:r w:rsidRPr="0045666D">
        <w:rPr>
          <w:sz w:val="28"/>
          <w:szCs w:val="28"/>
          <w:lang w:val="uk-UA"/>
        </w:rPr>
        <w:t xml:space="preserve"> </w:t>
      </w:r>
      <w:r w:rsidRPr="006E1FCC">
        <w:rPr>
          <w:rFonts w:ascii="Times New Roman CYR" w:hAnsi="Times New Roman CYR" w:cs="Times New Roman CYR"/>
          <w:b/>
          <w:sz w:val="28"/>
          <w:szCs w:val="28"/>
          <w:lang w:val="uk-UA"/>
        </w:rPr>
        <w:t>«</w:t>
      </w:r>
      <w:r w:rsidR="00A52B4C" w:rsidRPr="00A52B4C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Реконструкція дитячого садка по вул. Генерала </w:t>
      </w:r>
      <w:proofErr w:type="spellStart"/>
      <w:r w:rsidR="00A52B4C" w:rsidRPr="00A52B4C">
        <w:rPr>
          <w:rFonts w:ascii="Times New Roman CYR" w:hAnsi="Times New Roman CYR" w:cs="Times New Roman CYR"/>
          <w:b/>
          <w:sz w:val="28"/>
          <w:szCs w:val="28"/>
          <w:lang w:val="uk-UA"/>
        </w:rPr>
        <w:t>Манагарова</w:t>
      </w:r>
      <w:proofErr w:type="spellEnd"/>
      <w:r w:rsidR="00A52B4C" w:rsidRPr="00A52B4C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, 5-А в м. </w:t>
      </w:r>
      <w:proofErr w:type="spellStart"/>
      <w:r w:rsidR="00A52B4C" w:rsidRPr="00A52B4C">
        <w:rPr>
          <w:rFonts w:ascii="Times New Roman CYR" w:hAnsi="Times New Roman CYR" w:cs="Times New Roman CYR"/>
          <w:b/>
          <w:sz w:val="28"/>
          <w:szCs w:val="28"/>
          <w:lang w:val="uk-UA"/>
        </w:rPr>
        <w:t>Кременчуці</w:t>
      </w:r>
      <w:proofErr w:type="spellEnd"/>
      <w:r w:rsidR="00A52B4C" w:rsidRPr="00A52B4C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(коригування)</w:t>
      </w:r>
      <w:r w:rsidRPr="006E1FCC">
        <w:rPr>
          <w:rFonts w:ascii="Times New Roman CYR" w:hAnsi="Times New Roman CYR" w:cs="Times New Roman CYR"/>
          <w:b/>
          <w:sz w:val="28"/>
          <w:szCs w:val="28"/>
          <w:lang w:val="uk-UA"/>
        </w:rPr>
        <w:t>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приймав участь у відборі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про</w:t>
      </w:r>
      <w:r w:rsidR="00A52B4C"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реалізації в рамках Надзвичайної кредитної програми для відновлення України,  був відібраний та затверджений</w:t>
      </w:r>
      <w:r w:rsidR="00A52B4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фінансування за рахунок коштів субвенції з державного бюджету. </w:t>
      </w:r>
    </w:p>
    <w:p w14:paraId="5FEF70A8" w14:textId="6AA962BD" w:rsidR="00645219" w:rsidRPr="00645219" w:rsidRDefault="00645219" w:rsidP="00645219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645219">
        <w:rPr>
          <w:sz w:val="28"/>
          <w:szCs w:val="28"/>
          <w:lang w:val="uk-UA"/>
        </w:rPr>
        <w:t xml:space="preserve">гідно із Фінансовою угодою між Україною та Європейським інвестиційним банком (Проект «Надзвичайна кредитна програма для відновлення України») від 22.12.2014 </w:t>
      </w:r>
      <w:r w:rsidRPr="00AD3426">
        <w:rPr>
          <w:sz w:val="28"/>
          <w:szCs w:val="28"/>
        </w:rPr>
        <w:t>FI</w:t>
      </w:r>
      <w:r w:rsidRPr="00645219">
        <w:rPr>
          <w:sz w:val="28"/>
          <w:szCs w:val="28"/>
          <w:lang w:val="uk-UA"/>
        </w:rPr>
        <w:t xml:space="preserve"> </w:t>
      </w:r>
      <w:proofErr w:type="spellStart"/>
      <w:r w:rsidRPr="00AD3426">
        <w:rPr>
          <w:sz w:val="28"/>
          <w:szCs w:val="28"/>
        </w:rPr>
        <w:t>number</w:t>
      </w:r>
      <w:proofErr w:type="spellEnd"/>
      <w:r w:rsidRPr="00645219">
        <w:rPr>
          <w:sz w:val="28"/>
          <w:szCs w:val="28"/>
          <w:lang w:val="uk-UA"/>
        </w:rPr>
        <w:t xml:space="preserve"> 84.160 </w:t>
      </w:r>
      <w:proofErr w:type="spellStart"/>
      <w:r w:rsidRPr="00AD3426">
        <w:rPr>
          <w:sz w:val="28"/>
          <w:szCs w:val="28"/>
        </w:rPr>
        <w:t>SerapisNumber</w:t>
      </w:r>
      <w:proofErr w:type="spellEnd"/>
      <w:r w:rsidRPr="00645219">
        <w:rPr>
          <w:sz w:val="28"/>
          <w:szCs w:val="28"/>
          <w:lang w:val="uk-UA"/>
        </w:rPr>
        <w:t xml:space="preserve"> 2014 0532</w:t>
      </w:r>
      <w:r w:rsidR="005E7486">
        <w:rPr>
          <w:sz w:val="28"/>
          <w:szCs w:val="28"/>
          <w:lang w:val="uk-UA"/>
        </w:rPr>
        <w:t>,</w:t>
      </w:r>
      <w:r w:rsidRPr="00645219">
        <w:rPr>
          <w:sz w:val="28"/>
          <w:szCs w:val="28"/>
          <w:lang w:val="uk-UA"/>
        </w:rPr>
        <w:t xml:space="preserve"> Європейський інвестиційний банк погодився надати Україні позику з метою фінансування Проекту «Надзвичайна кредитна програма для відновлення України»</w:t>
      </w:r>
      <w:r w:rsidR="0053395D">
        <w:rPr>
          <w:sz w:val="28"/>
          <w:szCs w:val="28"/>
          <w:lang w:val="uk-UA"/>
        </w:rPr>
        <w:t>.</w:t>
      </w:r>
    </w:p>
    <w:p w14:paraId="45C5185B" w14:textId="5822A5A4" w:rsidR="00645219" w:rsidRPr="0053395D" w:rsidRDefault="00645219" w:rsidP="0053395D">
      <w:pPr>
        <w:ind w:firstLine="567"/>
        <w:jc w:val="both"/>
        <w:rPr>
          <w:sz w:val="28"/>
          <w:szCs w:val="28"/>
          <w:lang w:val="uk-UA"/>
        </w:rPr>
      </w:pPr>
      <w:r w:rsidRPr="00645219">
        <w:rPr>
          <w:sz w:val="28"/>
          <w:szCs w:val="28"/>
          <w:lang w:val="uk-UA"/>
        </w:rPr>
        <w:t xml:space="preserve">Кабінетом Міністрів України 25.11.2015 прийнята постанова №1068 «Деякі питання використання коштів для реалізації проектів у рамках Надзвичайної кредитної програми для відновлення України» </w:t>
      </w:r>
      <w:r w:rsidR="0053395D">
        <w:rPr>
          <w:sz w:val="28"/>
          <w:szCs w:val="28"/>
          <w:lang w:val="uk-UA"/>
        </w:rPr>
        <w:t xml:space="preserve">та </w:t>
      </w:r>
      <w:r w:rsidRPr="0053395D">
        <w:rPr>
          <w:sz w:val="28"/>
          <w:szCs w:val="28"/>
          <w:lang w:val="uk-UA"/>
        </w:rPr>
        <w:t xml:space="preserve">30.08.2016 між Мінфіном та </w:t>
      </w:r>
      <w:proofErr w:type="spellStart"/>
      <w:r w:rsidRPr="0053395D">
        <w:rPr>
          <w:sz w:val="28"/>
          <w:szCs w:val="28"/>
          <w:lang w:val="uk-UA"/>
        </w:rPr>
        <w:t>Мінрегіоном</w:t>
      </w:r>
      <w:proofErr w:type="spellEnd"/>
      <w:r w:rsidR="00A52B4C">
        <w:rPr>
          <w:sz w:val="28"/>
          <w:szCs w:val="28"/>
          <w:lang w:val="uk-UA"/>
        </w:rPr>
        <w:t xml:space="preserve"> (нині – </w:t>
      </w:r>
      <w:proofErr w:type="spellStart"/>
      <w:r w:rsidR="00A52B4C">
        <w:rPr>
          <w:sz w:val="28"/>
          <w:szCs w:val="28"/>
          <w:lang w:val="uk-UA"/>
        </w:rPr>
        <w:t>Мінінфтаструктури</w:t>
      </w:r>
      <w:proofErr w:type="spellEnd"/>
      <w:r w:rsidR="00A52B4C">
        <w:rPr>
          <w:sz w:val="28"/>
          <w:szCs w:val="28"/>
          <w:lang w:val="uk-UA"/>
        </w:rPr>
        <w:t>)</w:t>
      </w:r>
      <w:r w:rsidRPr="0053395D">
        <w:rPr>
          <w:sz w:val="28"/>
          <w:szCs w:val="28"/>
          <w:lang w:val="uk-UA"/>
        </w:rPr>
        <w:t xml:space="preserve"> підписана Угода про</w:t>
      </w:r>
      <w:r w:rsidR="0053395D">
        <w:rPr>
          <w:sz w:val="28"/>
          <w:szCs w:val="28"/>
          <w:lang w:val="uk-UA"/>
        </w:rPr>
        <w:t xml:space="preserve"> </w:t>
      </w:r>
      <w:r w:rsidRPr="0053395D">
        <w:rPr>
          <w:sz w:val="28"/>
          <w:szCs w:val="28"/>
          <w:lang w:val="uk-UA"/>
        </w:rPr>
        <w:t>впровадження Проекту «Надзвичайна кредитна програма для відновлення України» № 13010-05/88</w:t>
      </w:r>
      <w:r w:rsidR="0053395D">
        <w:rPr>
          <w:sz w:val="28"/>
          <w:szCs w:val="28"/>
          <w:lang w:val="uk-UA"/>
        </w:rPr>
        <w:t>.</w:t>
      </w:r>
    </w:p>
    <w:p w14:paraId="354436FF" w14:textId="55ECC3FC" w:rsidR="00645219" w:rsidRPr="00645219" w:rsidRDefault="00645219" w:rsidP="00645219">
      <w:pPr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645219">
        <w:rPr>
          <w:sz w:val="28"/>
          <w:lang w:val="uk-UA"/>
        </w:rPr>
        <w:t>гідно з абзацом шостим Преамбули Фінансової угоди Україна, діючи через Мінфін</w:t>
      </w:r>
      <w:r w:rsidRPr="00645219">
        <w:rPr>
          <w:sz w:val="28"/>
          <w:szCs w:val="28"/>
          <w:lang w:val="uk-UA"/>
        </w:rPr>
        <w:t xml:space="preserve">, у співпраці із </w:t>
      </w:r>
      <w:proofErr w:type="spellStart"/>
      <w:r w:rsidRPr="00645219">
        <w:rPr>
          <w:sz w:val="28"/>
          <w:szCs w:val="28"/>
          <w:lang w:val="uk-UA"/>
        </w:rPr>
        <w:t>Мінрегіоном</w:t>
      </w:r>
      <w:proofErr w:type="spellEnd"/>
      <w:r w:rsidR="00A52B4C">
        <w:rPr>
          <w:sz w:val="28"/>
          <w:szCs w:val="28"/>
          <w:lang w:val="uk-UA"/>
        </w:rPr>
        <w:t xml:space="preserve"> </w:t>
      </w:r>
      <w:r w:rsidR="00A52B4C">
        <w:rPr>
          <w:sz w:val="28"/>
          <w:szCs w:val="28"/>
          <w:lang w:val="uk-UA"/>
        </w:rPr>
        <w:t xml:space="preserve">(нині – </w:t>
      </w:r>
      <w:proofErr w:type="spellStart"/>
      <w:r w:rsidR="00A52B4C">
        <w:rPr>
          <w:sz w:val="28"/>
          <w:szCs w:val="28"/>
          <w:lang w:val="uk-UA"/>
        </w:rPr>
        <w:t>Мінінфтаструктури</w:t>
      </w:r>
      <w:proofErr w:type="spellEnd"/>
      <w:r w:rsidR="00A52B4C">
        <w:rPr>
          <w:sz w:val="28"/>
          <w:szCs w:val="28"/>
          <w:lang w:val="uk-UA"/>
        </w:rPr>
        <w:t>)</w:t>
      </w:r>
      <w:r w:rsidRPr="00645219">
        <w:rPr>
          <w:sz w:val="28"/>
          <w:szCs w:val="28"/>
          <w:lang w:val="uk-UA"/>
        </w:rPr>
        <w:t xml:space="preserve">, </w:t>
      </w:r>
      <w:r w:rsidR="00E93AB6" w:rsidRPr="00645219">
        <w:rPr>
          <w:sz w:val="28"/>
          <w:szCs w:val="28"/>
          <w:lang w:val="uk-UA"/>
        </w:rPr>
        <w:t>Європейський інвестиційний банк</w:t>
      </w:r>
      <w:r w:rsidR="00E93AB6" w:rsidRPr="00645219">
        <w:rPr>
          <w:sz w:val="28"/>
          <w:szCs w:val="28"/>
          <w:lang w:val="uk-UA"/>
        </w:rPr>
        <w:t xml:space="preserve"> </w:t>
      </w:r>
      <w:r w:rsidRPr="00645219">
        <w:rPr>
          <w:sz w:val="28"/>
          <w:szCs w:val="28"/>
          <w:lang w:val="uk-UA"/>
        </w:rPr>
        <w:t xml:space="preserve">надає кошти Позики Кінцевому </w:t>
      </w:r>
      <w:proofErr w:type="spellStart"/>
      <w:r w:rsidRPr="00645219">
        <w:rPr>
          <w:sz w:val="28"/>
          <w:szCs w:val="28"/>
          <w:lang w:val="uk-UA"/>
        </w:rPr>
        <w:t>бенефіціару</w:t>
      </w:r>
      <w:proofErr w:type="spellEnd"/>
      <w:r w:rsidRPr="00645219">
        <w:rPr>
          <w:sz w:val="28"/>
          <w:szCs w:val="28"/>
          <w:lang w:val="uk-UA"/>
        </w:rPr>
        <w:t xml:space="preserve"> на умовах, зазначених у Фінансовій угоді та відповідно до Угоди про впровадження, для реалізації цілей </w:t>
      </w:r>
      <w:proofErr w:type="spellStart"/>
      <w:r w:rsidRPr="00645219">
        <w:rPr>
          <w:sz w:val="28"/>
          <w:szCs w:val="28"/>
          <w:lang w:val="uk-UA"/>
        </w:rPr>
        <w:t>Проєкту</w:t>
      </w:r>
      <w:proofErr w:type="spellEnd"/>
      <w:r w:rsidR="0053395D">
        <w:rPr>
          <w:sz w:val="28"/>
          <w:szCs w:val="28"/>
          <w:lang w:val="uk-UA"/>
        </w:rPr>
        <w:t>.</w:t>
      </w:r>
    </w:p>
    <w:p w14:paraId="08BD7867" w14:textId="508F6429" w:rsidR="00645219" w:rsidRPr="00FE3E40" w:rsidRDefault="00645219" w:rsidP="0053395D">
      <w:pPr>
        <w:ind w:firstLine="567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В</w:t>
      </w:r>
      <w:r w:rsidRPr="00645219">
        <w:rPr>
          <w:sz w:val="28"/>
          <w:lang w:val="uk-UA"/>
        </w:rPr>
        <w:t xml:space="preserve">ідповідно до Угоди про впровадження частина коштів Позики є субвенцією з Державного бюджету місцевим бюджетам для реалізації </w:t>
      </w:r>
      <w:proofErr w:type="spellStart"/>
      <w:r w:rsidRPr="00645219">
        <w:rPr>
          <w:sz w:val="28"/>
          <w:lang w:val="uk-UA"/>
        </w:rPr>
        <w:t>проєктів</w:t>
      </w:r>
      <w:proofErr w:type="spellEnd"/>
      <w:r w:rsidRPr="00645219">
        <w:rPr>
          <w:sz w:val="28"/>
          <w:lang w:val="uk-UA"/>
        </w:rPr>
        <w:t xml:space="preserve"> у рамках Надзвичайної кредитної програми для відновлення України</w:t>
      </w:r>
      <w:r w:rsidR="0053395D">
        <w:rPr>
          <w:sz w:val="28"/>
          <w:lang w:val="uk-UA"/>
        </w:rPr>
        <w:t>.</w:t>
      </w:r>
    </w:p>
    <w:p w14:paraId="67A396CD" w14:textId="70C31131" w:rsidR="00645219" w:rsidRDefault="00645219" w:rsidP="00FE3E40">
      <w:pPr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Будівля </w:t>
      </w:r>
      <w:r w:rsidR="00FE3E40">
        <w:rPr>
          <w:sz w:val="28"/>
          <w:szCs w:val="28"/>
          <w:lang w:val="uk-UA"/>
        </w:rPr>
        <w:t xml:space="preserve">дитячого садка </w:t>
      </w:r>
      <w:r>
        <w:rPr>
          <w:sz w:val="28"/>
          <w:szCs w:val="28"/>
          <w:lang w:val="uk-UA"/>
        </w:rPr>
        <w:t xml:space="preserve">по вул. </w:t>
      </w:r>
      <w:r w:rsidR="00FE3E40">
        <w:rPr>
          <w:sz w:val="28"/>
          <w:szCs w:val="28"/>
          <w:lang w:val="uk-UA"/>
        </w:rPr>
        <w:t xml:space="preserve">Генерала </w:t>
      </w:r>
      <w:proofErr w:type="spellStart"/>
      <w:r w:rsidR="00FE3E40">
        <w:rPr>
          <w:sz w:val="28"/>
          <w:szCs w:val="28"/>
          <w:lang w:val="uk-UA"/>
        </w:rPr>
        <w:t>Манагарова</w:t>
      </w:r>
      <w:proofErr w:type="spellEnd"/>
      <w:r>
        <w:rPr>
          <w:sz w:val="28"/>
          <w:szCs w:val="28"/>
          <w:lang w:val="uk-UA"/>
        </w:rPr>
        <w:t>,</w:t>
      </w:r>
      <w:r w:rsidR="00FE3E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="00FE3E40">
        <w:rPr>
          <w:sz w:val="28"/>
          <w:szCs w:val="28"/>
          <w:lang w:val="uk-UA"/>
        </w:rPr>
        <w:t xml:space="preserve">-А (нині –         вул. Лікаря </w:t>
      </w:r>
      <w:proofErr w:type="spellStart"/>
      <w:r w:rsidR="00FE3E40">
        <w:rPr>
          <w:sz w:val="28"/>
          <w:szCs w:val="28"/>
          <w:lang w:val="uk-UA"/>
        </w:rPr>
        <w:t>Бончука</w:t>
      </w:r>
      <w:proofErr w:type="spellEnd"/>
      <w:r w:rsidR="00FE3E4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що підлягає реконструкції</w:t>
      </w:r>
      <w:r w:rsidR="005E74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належить до комунальної власності </w:t>
      </w:r>
      <w:r w:rsidR="00FE3E40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>територіальної громади</w:t>
      </w:r>
      <w:r w:rsidR="00FE3E40">
        <w:rPr>
          <w:sz w:val="28"/>
          <w:szCs w:val="28"/>
          <w:lang w:val="uk-UA"/>
        </w:rPr>
        <w:t xml:space="preserve">, право власності зареєстроване за </w:t>
      </w:r>
      <w:r w:rsidR="00FE3E40">
        <w:rPr>
          <w:sz w:val="28"/>
          <w:szCs w:val="28"/>
          <w:lang w:val="uk-UA"/>
        </w:rPr>
        <w:t>Кременчуцькою міською радою</w:t>
      </w:r>
      <w:r w:rsidR="00FE3E40">
        <w:rPr>
          <w:sz w:val="28"/>
          <w:szCs w:val="28"/>
          <w:lang w:val="uk-UA"/>
        </w:rPr>
        <w:t xml:space="preserve"> Кременчуцького району Полтавської області, яка є </w:t>
      </w:r>
      <w:r w:rsidR="00FE3E40">
        <w:rPr>
          <w:sz w:val="28"/>
          <w:szCs w:val="28"/>
          <w:lang w:val="uk-UA"/>
        </w:rPr>
        <w:t>Власник</w:t>
      </w:r>
      <w:r w:rsidR="00FE3E40">
        <w:rPr>
          <w:sz w:val="28"/>
          <w:szCs w:val="28"/>
          <w:lang w:val="uk-UA"/>
        </w:rPr>
        <w:t>ом</w:t>
      </w:r>
      <w:r w:rsidR="00FE3E40">
        <w:rPr>
          <w:sz w:val="28"/>
          <w:szCs w:val="28"/>
          <w:lang w:val="uk-UA"/>
        </w:rPr>
        <w:t xml:space="preserve"> об’єкту</w:t>
      </w:r>
      <w:r w:rsidR="00FE3E40">
        <w:rPr>
          <w:sz w:val="28"/>
          <w:szCs w:val="28"/>
          <w:lang w:val="uk-UA"/>
        </w:rPr>
        <w:t xml:space="preserve"> та надає </w:t>
      </w:r>
      <w:r w:rsidR="00894DF2">
        <w:rPr>
          <w:sz w:val="28"/>
          <w:szCs w:val="28"/>
          <w:lang w:val="uk-UA"/>
        </w:rPr>
        <w:t>виконавчо</w:t>
      </w:r>
      <w:r w:rsidR="00FE3E40">
        <w:rPr>
          <w:sz w:val="28"/>
          <w:szCs w:val="28"/>
          <w:lang w:val="uk-UA"/>
        </w:rPr>
        <w:t>му</w:t>
      </w:r>
      <w:r w:rsidR="00894DF2">
        <w:rPr>
          <w:sz w:val="28"/>
          <w:szCs w:val="28"/>
          <w:lang w:val="uk-UA"/>
        </w:rPr>
        <w:t xml:space="preserve"> комітету Кременчуцької міської ради</w:t>
      </w:r>
      <w:r w:rsidR="00E93AB6">
        <w:rPr>
          <w:sz w:val="28"/>
          <w:szCs w:val="28"/>
          <w:lang w:val="uk-UA"/>
        </w:rPr>
        <w:t xml:space="preserve"> </w:t>
      </w:r>
      <w:r w:rsidR="00E93AB6">
        <w:rPr>
          <w:sz w:val="28"/>
          <w:szCs w:val="28"/>
          <w:lang w:val="uk-UA"/>
        </w:rPr>
        <w:t>Кременчуцького району Полтавської області</w:t>
      </w:r>
      <w:r w:rsidR="00FE3E40">
        <w:rPr>
          <w:sz w:val="28"/>
          <w:szCs w:val="28"/>
          <w:lang w:val="uk-UA"/>
        </w:rPr>
        <w:t xml:space="preserve"> </w:t>
      </w:r>
      <w:r w:rsidR="00E93AB6">
        <w:rPr>
          <w:sz w:val="28"/>
          <w:szCs w:val="28"/>
          <w:lang w:val="uk-UA"/>
        </w:rPr>
        <w:lastRenderedPageBreak/>
        <w:t>права</w:t>
      </w:r>
      <w:r w:rsidR="00FE3E40">
        <w:rPr>
          <w:sz w:val="28"/>
          <w:szCs w:val="28"/>
          <w:lang w:val="uk-UA"/>
        </w:rPr>
        <w:t xml:space="preserve"> </w:t>
      </w:r>
      <w:r w:rsidR="00E93AB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озпорядник</w:t>
      </w:r>
      <w:r w:rsidR="00E93AB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коштів за </w:t>
      </w:r>
      <w:r w:rsidR="007122B8">
        <w:rPr>
          <w:sz w:val="28"/>
          <w:szCs w:val="28"/>
          <w:lang w:val="uk-UA"/>
        </w:rPr>
        <w:t>місцевим бюджетом</w:t>
      </w:r>
      <w:r w:rsidR="0023498B">
        <w:rPr>
          <w:sz w:val="28"/>
          <w:szCs w:val="28"/>
          <w:lang w:val="uk-UA"/>
        </w:rPr>
        <w:t xml:space="preserve">, </w:t>
      </w:r>
      <w:r w:rsidR="007122B8">
        <w:rPr>
          <w:sz w:val="28"/>
          <w:szCs w:val="28"/>
          <w:lang w:val="uk-UA"/>
        </w:rPr>
        <w:t xml:space="preserve"> </w:t>
      </w:r>
      <w:r w:rsidR="00894DF2">
        <w:rPr>
          <w:sz w:val="28"/>
          <w:szCs w:val="28"/>
          <w:lang w:val="uk-UA"/>
        </w:rPr>
        <w:t>комунально</w:t>
      </w:r>
      <w:r w:rsidR="00E93AB6">
        <w:rPr>
          <w:sz w:val="28"/>
          <w:szCs w:val="28"/>
          <w:lang w:val="uk-UA"/>
        </w:rPr>
        <w:t>му</w:t>
      </w:r>
      <w:r w:rsidR="00894DF2">
        <w:rPr>
          <w:sz w:val="28"/>
          <w:szCs w:val="28"/>
          <w:lang w:val="uk-UA"/>
        </w:rPr>
        <w:t xml:space="preserve"> виробничо</w:t>
      </w:r>
      <w:r w:rsidR="00E93AB6">
        <w:rPr>
          <w:sz w:val="28"/>
          <w:szCs w:val="28"/>
          <w:lang w:val="uk-UA"/>
        </w:rPr>
        <w:t>му</w:t>
      </w:r>
      <w:r w:rsidR="00894DF2">
        <w:rPr>
          <w:sz w:val="28"/>
          <w:szCs w:val="28"/>
          <w:lang w:val="uk-UA"/>
        </w:rPr>
        <w:t xml:space="preserve"> підприємств</w:t>
      </w:r>
      <w:r w:rsidR="00E93AB6">
        <w:rPr>
          <w:sz w:val="28"/>
          <w:szCs w:val="28"/>
          <w:lang w:val="uk-UA"/>
        </w:rPr>
        <w:t>у</w:t>
      </w:r>
      <w:r w:rsidR="00894DF2">
        <w:rPr>
          <w:sz w:val="28"/>
          <w:szCs w:val="28"/>
          <w:lang w:val="uk-UA"/>
        </w:rPr>
        <w:t xml:space="preserve"> «</w:t>
      </w:r>
      <w:bookmarkStart w:id="1" w:name="_Hlk147739540"/>
      <w:r w:rsidR="00894DF2">
        <w:rPr>
          <w:sz w:val="28"/>
          <w:szCs w:val="28"/>
          <w:lang w:val="uk-UA"/>
        </w:rPr>
        <w:t>Кременчуцьке міське управління капітального будівництва</w:t>
      </w:r>
      <w:bookmarkEnd w:id="1"/>
      <w:r w:rsidR="00894DF2">
        <w:rPr>
          <w:sz w:val="28"/>
          <w:szCs w:val="28"/>
          <w:lang w:val="uk-UA"/>
        </w:rPr>
        <w:t>»</w:t>
      </w:r>
      <w:r w:rsidR="00E93AB6" w:rsidRPr="00E93AB6">
        <w:rPr>
          <w:sz w:val="28"/>
          <w:szCs w:val="28"/>
          <w:lang w:val="uk-UA"/>
        </w:rPr>
        <w:t xml:space="preserve"> </w:t>
      </w:r>
      <w:r w:rsidR="00E93AB6">
        <w:rPr>
          <w:sz w:val="28"/>
          <w:szCs w:val="28"/>
          <w:lang w:val="uk-UA"/>
        </w:rPr>
        <w:t>Кременчуцької м</w:t>
      </w:r>
      <w:bookmarkStart w:id="2" w:name="_GoBack"/>
      <w:bookmarkEnd w:id="2"/>
      <w:r w:rsidR="00E93AB6">
        <w:rPr>
          <w:sz w:val="28"/>
          <w:szCs w:val="28"/>
          <w:lang w:val="uk-UA"/>
        </w:rPr>
        <w:t>іської ради Кременчуцького району Полтавської області</w:t>
      </w:r>
      <w:r w:rsidR="00FE3E40" w:rsidRPr="00FE3E40">
        <w:rPr>
          <w:sz w:val="28"/>
          <w:szCs w:val="28"/>
          <w:lang w:val="uk-UA"/>
        </w:rPr>
        <w:t xml:space="preserve"> </w:t>
      </w:r>
      <w:r w:rsidR="00E93AB6">
        <w:rPr>
          <w:sz w:val="28"/>
          <w:szCs w:val="28"/>
          <w:lang w:val="uk-UA"/>
        </w:rPr>
        <w:t>права К</w:t>
      </w:r>
      <w:r w:rsidR="007122B8">
        <w:rPr>
          <w:sz w:val="28"/>
          <w:szCs w:val="28"/>
          <w:lang w:val="uk-UA"/>
        </w:rPr>
        <w:t>інцев</w:t>
      </w:r>
      <w:r w:rsidR="00E93AB6">
        <w:rPr>
          <w:sz w:val="28"/>
          <w:szCs w:val="28"/>
          <w:lang w:val="uk-UA"/>
        </w:rPr>
        <w:t>ого</w:t>
      </w:r>
      <w:r w:rsidR="007122B8">
        <w:rPr>
          <w:sz w:val="28"/>
          <w:szCs w:val="28"/>
          <w:lang w:val="uk-UA"/>
        </w:rPr>
        <w:t xml:space="preserve"> </w:t>
      </w:r>
      <w:proofErr w:type="spellStart"/>
      <w:r w:rsidR="007122B8">
        <w:rPr>
          <w:sz w:val="28"/>
          <w:szCs w:val="28"/>
          <w:lang w:val="uk-UA"/>
        </w:rPr>
        <w:t>бенефіціар</w:t>
      </w:r>
      <w:r w:rsidR="00E93AB6">
        <w:rPr>
          <w:sz w:val="28"/>
          <w:szCs w:val="28"/>
          <w:lang w:val="uk-UA"/>
        </w:rPr>
        <w:t>у</w:t>
      </w:r>
      <w:proofErr w:type="spellEnd"/>
      <w:r w:rsidR="007122B8">
        <w:rPr>
          <w:sz w:val="28"/>
          <w:szCs w:val="28"/>
          <w:lang w:val="uk-UA"/>
        </w:rPr>
        <w:t xml:space="preserve"> за </w:t>
      </w:r>
      <w:proofErr w:type="spellStart"/>
      <w:r w:rsidR="007122B8">
        <w:rPr>
          <w:sz w:val="28"/>
          <w:szCs w:val="28"/>
          <w:lang w:val="uk-UA"/>
        </w:rPr>
        <w:t>про</w:t>
      </w:r>
      <w:r w:rsidR="005E7486">
        <w:rPr>
          <w:sz w:val="28"/>
          <w:szCs w:val="28"/>
          <w:lang w:val="uk-UA"/>
        </w:rPr>
        <w:t>є</w:t>
      </w:r>
      <w:r w:rsidR="007122B8">
        <w:rPr>
          <w:sz w:val="28"/>
          <w:szCs w:val="28"/>
          <w:lang w:val="uk-UA"/>
        </w:rPr>
        <w:t>ктом</w:t>
      </w:r>
      <w:proofErr w:type="spellEnd"/>
      <w:r w:rsidR="007122B8">
        <w:rPr>
          <w:sz w:val="28"/>
          <w:szCs w:val="28"/>
          <w:lang w:val="uk-UA"/>
        </w:rPr>
        <w:t>,</w:t>
      </w:r>
      <w:r w:rsidR="005E7486">
        <w:rPr>
          <w:sz w:val="28"/>
          <w:szCs w:val="28"/>
          <w:lang w:val="uk-UA"/>
        </w:rPr>
        <w:t xml:space="preserve"> а також</w:t>
      </w:r>
      <w:r w:rsidR="007122B8">
        <w:rPr>
          <w:sz w:val="28"/>
          <w:szCs w:val="28"/>
          <w:lang w:val="uk-UA"/>
        </w:rPr>
        <w:t xml:space="preserve"> </w:t>
      </w:r>
      <w:bookmarkStart w:id="3" w:name="_Hlk147737133"/>
      <w:r w:rsidR="00E93AB6">
        <w:rPr>
          <w:sz w:val="28"/>
          <w:szCs w:val="28"/>
          <w:lang w:val="uk-UA"/>
        </w:rPr>
        <w:t>та</w:t>
      </w:r>
      <w:r w:rsidR="007122B8">
        <w:rPr>
          <w:sz w:val="28"/>
          <w:szCs w:val="28"/>
          <w:lang w:val="uk-UA"/>
        </w:rPr>
        <w:t xml:space="preserve"> </w:t>
      </w:r>
      <w:bookmarkEnd w:id="3"/>
      <w:r w:rsidR="007122B8">
        <w:rPr>
          <w:sz w:val="28"/>
          <w:szCs w:val="28"/>
          <w:lang w:val="uk-UA"/>
        </w:rPr>
        <w:t xml:space="preserve"> </w:t>
      </w:r>
      <w:r w:rsidR="00E93AB6">
        <w:rPr>
          <w:sz w:val="28"/>
          <w:szCs w:val="28"/>
          <w:lang w:val="uk-UA"/>
        </w:rPr>
        <w:t>уповноважує сторони</w:t>
      </w:r>
      <w:r>
        <w:rPr>
          <w:sz w:val="28"/>
          <w:szCs w:val="28"/>
          <w:lang w:val="uk-UA"/>
        </w:rPr>
        <w:t xml:space="preserve"> на підписання</w:t>
      </w:r>
      <w:r w:rsidR="007122B8">
        <w:rPr>
          <w:sz w:val="28"/>
          <w:szCs w:val="28"/>
          <w:lang w:val="uk-UA"/>
        </w:rPr>
        <w:t xml:space="preserve"> Угоди про передачу</w:t>
      </w:r>
      <w:r>
        <w:rPr>
          <w:sz w:val="28"/>
          <w:szCs w:val="28"/>
          <w:lang w:val="uk-UA"/>
        </w:rPr>
        <w:t xml:space="preserve"> </w:t>
      </w:r>
      <w:r w:rsidR="007122B8" w:rsidRPr="007122B8">
        <w:rPr>
          <w:sz w:val="28"/>
          <w:szCs w:val="28"/>
          <w:lang w:val="uk-UA"/>
        </w:rPr>
        <w:t xml:space="preserve">коштів позики в рамках </w:t>
      </w:r>
      <w:bookmarkStart w:id="4" w:name="_Hlk147738028"/>
      <w:r w:rsidR="007122B8" w:rsidRPr="007122B8">
        <w:rPr>
          <w:sz w:val="28"/>
          <w:szCs w:val="28"/>
          <w:lang w:val="uk-UA"/>
        </w:rPr>
        <w:t>Надзвичайної кредитної програми для відновлення України</w:t>
      </w:r>
      <w:bookmarkEnd w:id="4"/>
      <w:r w:rsidR="007122B8">
        <w:rPr>
          <w:sz w:val="28"/>
          <w:szCs w:val="28"/>
          <w:lang w:val="uk-UA"/>
        </w:rPr>
        <w:t>.</w:t>
      </w:r>
      <w:r w:rsidRPr="007122B8">
        <w:rPr>
          <w:sz w:val="28"/>
          <w:szCs w:val="28"/>
          <w:lang w:val="uk-UA"/>
        </w:rPr>
        <w:t xml:space="preserve"> </w:t>
      </w:r>
    </w:p>
    <w:p w14:paraId="4E9EE5AF" w14:textId="77777777" w:rsidR="0053395D" w:rsidRPr="00FE3E40" w:rsidRDefault="0053395D" w:rsidP="00FE3E40">
      <w:pPr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4392681F" w14:textId="77777777" w:rsidR="00FC73D9" w:rsidRDefault="00FC73D9" w:rsidP="00FC73D9">
      <w:pPr>
        <w:jc w:val="both"/>
        <w:rPr>
          <w:b/>
          <w:sz w:val="28"/>
          <w:szCs w:val="28"/>
          <w:lang w:val="uk-UA"/>
        </w:rPr>
      </w:pPr>
    </w:p>
    <w:p w14:paraId="46D1E0B4" w14:textId="77777777" w:rsidR="0053395D" w:rsidRDefault="00FC73D9" w:rsidP="00FC73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КВП «</w:t>
      </w:r>
      <w:r w:rsidR="0053395D" w:rsidRPr="0053395D">
        <w:rPr>
          <w:b/>
          <w:sz w:val="28"/>
          <w:szCs w:val="28"/>
          <w:lang w:val="uk-UA"/>
        </w:rPr>
        <w:t>Кременчуцьке міське</w:t>
      </w:r>
    </w:p>
    <w:p w14:paraId="62B13B69" w14:textId="26463DCC" w:rsidR="00FC73D9" w:rsidRDefault="0053395D" w:rsidP="00FC73D9">
      <w:pPr>
        <w:jc w:val="both"/>
        <w:rPr>
          <w:sz w:val="28"/>
          <w:szCs w:val="28"/>
          <w:lang w:val="uk-UA"/>
        </w:rPr>
      </w:pPr>
      <w:r w:rsidRPr="0053395D">
        <w:rPr>
          <w:b/>
          <w:sz w:val="28"/>
          <w:szCs w:val="28"/>
          <w:lang w:val="uk-UA"/>
        </w:rPr>
        <w:t>управління капітального будівництва</w:t>
      </w:r>
      <w:r w:rsidR="00FC73D9">
        <w:rPr>
          <w:b/>
          <w:sz w:val="28"/>
          <w:szCs w:val="28"/>
          <w:lang w:val="uk-UA"/>
        </w:rPr>
        <w:t>»</w:t>
      </w:r>
      <w:r w:rsidR="00FC73D9">
        <w:rPr>
          <w:b/>
          <w:sz w:val="28"/>
          <w:szCs w:val="28"/>
          <w:lang w:val="uk-UA"/>
        </w:rPr>
        <w:tab/>
      </w:r>
      <w:r w:rsidR="00FC73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 w:rsidR="00FC73D9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 xml:space="preserve">икола </w:t>
      </w:r>
      <w:r w:rsidR="00FC73D9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ОЛОВИК</w:t>
      </w:r>
    </w:p>
    <w:p w14:paraId="4441164B" w14:textId="77777777" w:rsidR="00FC73D9" w:rsidRDefault="00FC73D9" w:rsidP="00FC73D9">
      <w:pPr>
        <w:rPr>
          <w:lang w:val="uk-UA"/>
        </w:rPr>
      </w:pPr>
    </w:p>
    <w:p w14:paraId="10010B59" w14:textId="77777777" w:rsidR="00FC73D9" w:rsidRDefault="00FC73D9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14:paraId="131D0F7B" w14:textId="77777777" w:rsidR="00BC776B" w:rsidRDefault="00BC776B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14:paraId="5CE7935C" w14:textId="77777777" w:rsidR="00A96642" w:rsidRDefault="00A96642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14:paraId="3B0D1AAC" w14:textId="77777777"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14:paraId="00C501B2" w14:textId="77777777"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14:paraId="20DEA889" w14:textId="77777777"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sectPr w:rsidR="00BC776B" w:rsidSect="002E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3D9"/>
    <w:rsid w:val="0023498B"/>
    <w:rsid w:val="00260B74"/>
    <w:rsid w:val="002E71FF"/>
    <w:rsid w:val="00333737"/>
    <w:rsid w:val="004D479F"/>
    <w:rsid w:val="0053395D"/>
    <w:rsid w:val="005E7486"/>
    <w:rsid w:val="00645219"/>
    <w:rsid w:val="006C5A0E"/>
    <w:rsid w:val="006D2E15"/>
    <w:rsid w:val="007122B8"/>
    <w:rsid w:val="00741C79"/>
    <w:rsid w:val="00771BE3"/>
    <w:rsid w:val="008403AC"/>
    <w:rsid w:val="00843A78"/>
    <w:rsid w:val="00894DF2"/>
    <w:rsid w:val="008A653E"/>
    <w:rsid w:val="00924D67"/>
    <w:rsid w:val="00A11C86"/>
    <w:rsid w:val="00A52B4C"/>
    <w:rsid w:val="00A96642"/>
    <w:rsid w:val="00B5019D"/>
    <w:rsid w:val="00BC776B"/>
    <w:rsid w:val="00E93AB6"/>
    <w:rsid w:val="00F23506"/>
    <w:rsid w:val="00FA24DC"/>
    <w:rsid w:val="00FC73D9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EDB5"/>
  <w15:docId w15:val="{4A032501-4C84-41FA-BE9C-586C291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C73D9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3D9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2023-10-09T07:56:00Z</cp:lastPrinted>
  <dcterms:created xsi:type="dcterms:W3CDTF">2019-01-24T06:20:00Z</dcterms:created>
  <dcterms:modified xsi:type="dcterms:W3CDTF">2023-10-09T07:57:00Z</dcterms:modified>
</cp:coreProperties>
</file>