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Полтавської області</w:t>
      </w:r>
    </w:p>
    <w:p w:rsidR="00FB47B3" w:rsidRDefault="00FB47B3" w:rsidP="00FB47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4421E">
        <w:rPr>
          <w:rFonts w:ascii="Times New Roman" w:hAnsi="Times New Roman"/>
          <w:b/>
          <w:sz w:val="28"/>
          <w:szCs w:val="28"/>
          <w:lang w:val="uk-UA"/>
        </w:rPr>
        <w:t>«</w:t>
      </w:r>
      <w:r w:rsidR="00307A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35E8">
        <w:rPr>
          <w:rFonts w:ascii="Times New Roman" w:hAnsi="Times New Roman"/>
          <w:b/>
          <w:sz w:val="28"/>
          <w:szCs w:val="28"/>
          <w:lang w:val="uk-UA"/>
        </w:rPr>
        <w:t xml:space="preserve">13 </w:t>
      </w:r>
      <w:r w:rsidR="0014421E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82334F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E041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421E">
        <w:rPr>
          <w:rFonts w:ascii="Times New Roman" w:hAnsi="Times New Roman"/>
          <w:b/>
          <w:sz w:val="28"/>
          <w:szCs w:val="28"/>
          <w:lang w:val="uk-UA"/>
        </w:rPr>
        <w:t>202</w:t>
      </w:r>
      <w:r w:rsidR="00307A3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14421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Кременчуцької міської ради Полтавської області від 03 вересня 2020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«К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ременчуцька міська </w:t>
      </w:r>
      <w:r w:rsidR="000238F2">
        <w:rPr>
          <w:rFonts w:ascii="Times New Roman" w:hAnsi="Times New Roman"/>
          <w:b/>
          <w:bCs/>
          <w:sz w:val="28"/>
          <w:szCs w:val="28"/>
          <w:lang w:val="uk-UA"/>
        </w:rPr>
        <w:t xml:space="preserve">дитяча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лікарня</w:t>
      </w:r>
      <w:r w:rsidR="00494D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21-2023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87A4C" w:rsidRPr="00B87A4C" w:rsidRDefault="00B87A4C" w:rsidP="00A435E8">
      <w:pPr>
        <w:spacing w:line="240" w:lineRule="auto"/>
        <w:contextualSpacing/>
        <w:jc w:val="both"/>
        <w:rPr>
          <w:rFonts w:eastAsia="Times New Roman"/>
          <w:szCs w:val="28"/>
          <w:lang w:val="uk-UA" w:eastAsia="ru-RU"/>
        </w:rPr>
      </w:pPr>
    </w:p>
    <w:p w:rsidR="00B87A4C" w:rsidRPr="00B87A4C" w:rsidRDefault="00B87A4C" w:rsidP="00A435E8">
      <w:pPr>
        <w:pStyle w:val="1"/>
        <w:ind w:firstLine="567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B87A4C">
        <w:rPr>
          <w:rFonts w:ascii="Times New Roman" w:hAnsi="Times New Roman" w:cs="Times New Roman"/>
          <w:lang w:val="uk-UA"/>
        </w:rPr>
        <w:t>В зв’язку з</w:t>
      </w:r>
      <w:r w:rsidRPr="00B87A4C">
        <w:rPr>
          <w:rFonts w:ascii="Times New Roman" w:hAnsi="Times New Roman" w:cs="Times New Roman"/>
          <w:color w:val="000000"/>
          <w:lang w:val="uk-UA"/>
        </w:rPr>
        <w:t xml:space="preserve"> введенням воєнного стану відповідно до Указу Президента України від 24.03.2022 № 64/2022 «Про ведення воєнного стану в Україні» та аварійних відключень електропостачання, виникла нагальна потреба у забезпеченні всіх відділень комунального некомерційного медичного підприємства «Кременчуцька міська дитяча лікарня» електричною енергією при надзвичайному стані. </w:t>
      </w:r>
    </w:p>
    <w:p w:rsidR="00B87A4C" w:rsidRPr="00B87A4C" w:rsidRDefault="00B87A4C" w:rsidP="00A435E8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  <w:lang w:val="uk-UA" w:eastAsia="ru-RU"/>
        </w:rPr>
      </w:pPr>
      <w:r w:rsidRPr="00B87A4C">
        <w:rPr>
          <w:rFonts w:eastAsia="Times New Roman"/>
          <w:szCs w:val="28"/>
          <w:lang w:val="uk-UA" w:eastAsia="ru-RU"/>
        </w:rPr>
        <w:t xml:space="preserve">За програмою «Безоплатна передача медичного забезпечення, закупленого ДП  «Медичні закупівлі України», за кошти, що надійшли на рахунок для задоволення потреб охорони здоров’я 6 червня 2023 року установа безкоштовна отримала генератор дизельний </w:t>
      </w:r>
      <w:r w:rsidRPr="00B87A4C">
        <w:rPr>
          <w:rFonts w:eastAsia="Times New Roman"/>
          <w:szCs w:val="28"/>
          <w:lang w:val="en-US" w:eastAsia="ru-RU"/>
        </w:rPr>
        <w:t>DJ</w:t>
      </w:r>
      <w:r w:rsidRPr="00B87A4C">
        <w:rPr>
          <w:rFonts w:eastAsia="Times New Roman"/>
          <w:szCs w:val="28"/>
          <w:lang w:val="uk-UA" w:eastAsia="ru-RU"/>
        </w:rPr>
        <w:t>-</w:t>
      </w:r>
      <w:r w:rsidRPr="00B87A4C">
        <w:rPr>
          <w:rFonts w:eastAsia="Times New Roman"/>
          <w:szCs w:val="28"/>
          <w:lang w:val="en-US" w:eastAsia="ru-RU"/>
        </w:rPr>
        <w:t>DD</w:t>
      </w:r>
      <w:r w:rsidRPr="00B87A4C">
        <w:rPr>
          <w:rFonts w:eastAsia="Times New Roman"/>
          <w:szCs w:val="28"/>
          <w:lang w:val="uk-UA" w:eastAsia="ru-RU"/>
        </w:rPr>
        <w:t xml:space="preserve"> </w:t>
      </w:r>
      <w:r w:rsidRPr="00B87A4C">
        <w:rPr>
          <w:rFonts w:eastAsia="Times New Roman"/>
          <w:szCs w:val="28"/>
          <w:lang w:val="en-US" w:eastAsia="ru-RU"/>
        </w:rPr>
        <w:t>DOOSAN</w:t>
      </w:r>
      <w:r w:rsidRPr="00B87A4C">
        <w:rPr>
          <w:rFonts w:eastAsia="Times New Roman"/>
          <w:szCs w:val="28"/>
          <w:lang w:val="uk-UA" w:eastAsia="ru-RU"/>
        </w:rPr>
        <w:t xml:space="preserve"> </w:t>
      </w:r>
      <w:r w:rsidRPr="00B87A4C">
        <w:rPr>
          <w:rFonts w:eastAsia="Times New Roman"/>
          <w:szCs w:val="28"/>
          <w:lang w:val="en-US" w:eastAsia="ru-RU"/>
        </w:rPr>
        <w:t>DJ</w:t>
      </w:r>
      <w:r w:rsidRPr="00B87A4C">
        <w:rPr>
          <w:rFonts w:eastAsia="Times New Roman"/>
          <w:szCs w:val="28"/>
          <w:lang w:val="uk-UA" w:eastAsia="ru-RU"/>
        </w:rPr>
        <w:t xml:space="preserve"> 490 </w:t>
      </w:r>
      <w:r w:rsidRPr="00B87A4C">
        <w:rPr>
          <w:rFonts w:eastAsia="Times New Roman"/>
          <w:szCs w:val="28"/>
          <w:lang w:val="en-US" w:eastAsia="ru-RU"/>
        </w:rPr>
        <w:t>D</w:t>
      </w:r>
      <w:r w:rsidRPr="00B87A4C">
        <w:rPr>
          <w:rFonts w:eastAsia="Times New Roman"/>
          <w:szCs w:val="28"/>
          <w:lang w:val="uk-UA" w:eastAsia="ru-RU"/>
        </w:rPr>
        <w:t xml:space="preserve">. Підключення даного дизельного електрогенератора дасть можливість працювати клініко-діагностичній лабораторії, центрально-стерилізаційному відділенню, а також стаціонарним відділенням лікарні (педіатричне відділення старшого віку, педіатричне відділення з </w:t>
      </w:r>
      <w:proofErr w:type="spellStart"/>
      <w:r w:rsidRPr="00B87A4C">
        <w:rPr>
          <w:rFonts w:eastAsia="Times New Roman"/>
          <w:szCs w:val="28"/>
          <w:lang w:val="uk-UA" w:eastAsia="ru-RU"/>
        </w:rPr>
        <w:t>пульмонологічними</w:t>
      </w:r>
      <w:proofErr w:type="spellEnd"/>
      <w:r w:rsidRPr="00B87A4C">
        <w:rPr>
          <w:rFonts w:eastAsia="Times New Roman"/>
          <w:szCs w:val="28"/>
          <w:lang w:val="uk-UA" w:eastAsia="ru-RU"/>
        </w:rPr>
        <w:t xml:space="preserve"> ліжками, травматологічне відділення, хірургічне відділення), адміністрації лікарні, працювати лікарям  у консультативно-діагностичному  центрі. </w:t>
      </w:r>
    </w:p>
    <w:p w:rsidR="00B87A4C" w:rsidRPr="00B87A4C" w:rsidRDefault="00A435E8" w:rsidP="00A435E8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Для </w:t>
      </w:r>
      <w:r w:rsidR="00B87A4C" w:rsidRPr="00B87A4C">
        <w:rPr>
          <w:rFonts w:eastAsia="Times New Roman"/>
          <w:szCs w:val="28"/>
          <w:lang w:val="uk-UA" w:eastAsia="ru-RU"/>
        </w:rPr>
        <w:t xml:space="preserve">КНМП «Кременчуцька міська дитяча лікарня» </w:t>
      </w:r>
      <w:r>
        <w:rPr>
          <w:rFonts w:eastAsia="Times New Roman"/>
          <w:szCs w:val="28"/>
          <w:lang w:val="uk-UA" w:eastAsia="ru-RU"/>
        </w:rPr>
        <w:t xml:space="preserve">було </w:t>
      </w:r>
      <w:r w:rsidR="00B87A4C" w:rsidRPr="00B87A4C">
        <w:rPr>
          <w:rFonts w:eastAsia="Times New Roman"/>
          <w:szCs w:val="28"/>
          <w:lang w:val="uk-UA" w:eastAsia="ru-RU"/>
        </w:rPr>
        <w:t xml:space="preserve">розроблено </w:t>
      </w:r>
      <w:proofErr w:type="spellStart"/>
      <w:r w:rsidR="00B87A4C" w:rsidRPr="00B87A4C">
        <w:rPr>
          <w:rFonts w:eastAsia="Times New Roman"/>
          <w:szCs w:val="28"/>
          <w:lang w:val="uk-UA" w:eastAsia="ru-RU"/>
        </w:rPr>
        <w:t>проєктно</w:t>
      </w:r>
      <w:proofErr w:type="spellEnd"/>
      <w:r w:rsidR="00B87A4C" w:rsidRPr="00B87A4C">
        <w:rPr>
          <w:rFonts w:eastAsia="Times New Roman"/>
          <w:szCs w:val="28"/>
          <w:lang w:val="uk-UA" w:eastAsia="ru-RU"/>
        </w:rPr>
        <w:t xml:space="preserve">-кошторисну документацію за об’єктом «Реконструкція мереж електроустановок КОМУНАЛЬНОГО НЕКОМЕРЦІЙНОГО МЕДИЧНОГО ПІДПРИЄМТСВА «КРЕМЕНЧУЦЬКА МІСЬКА ДИТЯЧА ЛІКАРНЯ» у частини встановлення додаткового джерела живлення (дизельного електрогенератора 400 </w:t>
      </w:r>
      <w:proofErr w:type="spellStart"/>
      <w:r w:rsidR="00B87A4C" w:rsidRPr="00B87A4C">
        <w:rPr>
          <w:rFonts w:eastAsia="Times New Roman"/>
          <w:szCs w:val="28"/>
          <w:lang w:val="uk-UA" w:eastAsia="ru-RU"/>
        </w:rPr>
        <w:t>Квт</w:t>
      </w:r>
      <w:proofErr w:type="spellEnd"/>
      <w:r w:rsidR="00B87A4C" w:rsidRPr="00B87A4C">
        <w:rPr>
          <w:rFonts w:eastAsia="Times New Roman"/>
          <w:szCs w:val="28"/>
          <w:lang w:val="uk-UA" w:eastAsia="ru-RU"/>
        </w:rPr>
        <w:t xml:space="preserve">) за </w:t>
      </w:r>
      <w:proofErr w:type="spellStart"/>
      <w:r w:rsidR="00B87A4C" w:rsidRPr="00B87A4C">
        <w:rPr>
          <w:rFonts w:eastAsia="Times New Roman"/>
          <w:szCs w:val="28"/>
          <w:lang w:val="uk-UA" w:eastAsia="ru-RU"/>
        </w:rPr>
        <w:t>адресою</w:t>
      </w:r>
      <w:proofErr w:type="spellEnd"/>
      <w:r w:rsidR="00B87A4C" w:rsidRPr="00B87A4C">
        <w:rPr>
          <w:rFonts w:eastAsia="Times New Roman"/>
          <w:szCs w:val="28"/>
          <w:lang w:val="uk-UA" w:eastAsia="ru-RU"/>
        </w:rPr>
        <w:t xml:space="preserve">: вул. Лікаря </w:t>
      </w:r>
      <w:proofErr w:type="spellStart"/>
      <w:r w:rsidR="00B87A4C" w:rsidRPr="00B87A4C">
        <w:rPr>
          <w:rFonts w:eastAsia="Times New Roman"/>
          <w:szCs w:val="28"/>
          <w:lang w:val="uk-UA" w:eastAsia="ru-RU"/>
        </w:rPr>
        <w:t>Парнети</w:t>
      </w:r>
      <w:proofErr w:type="spellEnd"/>
      <w:r w:rsidR="00B87A4C" w:rsidRPr="00B87A4C">
        <w:rPr>
          <w:rFonts w:eastAsia="Times New Roman"/>
          <w:szCs w:val="28"/>
          <w:lang w:val="uk-UA" w:eastAsia="ru-RU"/>
        </w:rPr>
        <w:t xml:space="preserve"> (вул. Павлова),16,  м. Кременчук, Полтавська область». Згідно кошторису вартість даних робіт становить  </w:t>
      </w:r>
      <w:r w:rsidR="00B87A4C" w:rsidRPr="00B87A4C">
        <w:rPr>
          <w:rFonts w:eastAsia="Times New Roman"/>
          <w:b/>
          <w:szCs w:val="28"/>
          <w:lang w:val="uk-UA" w:eastAsia="ru-RU"/>
        </w:rPr>
        <w:t>1 481 727,60 грн.</w:t>
      </w:r>
      <w:r w:rsidR="00B87A4C" w:rsidRPr="00B87A4C">
        <w:rPr>
          <w:rFonts w:eastAsia="Times New Roman"/>
          <w:szCs w:val="28"/>
          <w:lang w:val="uk-UA" w:eastAsia="ru-RU"/>
        </w:rPr>
        <w:t xml:space="preserve">   </w:t>
      </w:r>
    </w:p>
    <w:p w:rsidR="005B2B16" w:rsidRPr="00A435E8" w:rsidRDefault="00DC65F0" w:rsidP="00A435E8">
      <w:pPr>
        <w:tabs>
          <w:tab w:val="left" w:pos="7088"/>
        </w:tabs>
        <w:spacing w:line="240" w:lineRule="auto"/>
        <w:ind w:firstLine="709"/>
        <w:contextualSpacing/>
        <w:jc w:val="both"/>
        <w:rPr>
          <w:rFonts w:eastAsia="Calibri"/>
          <w:szCs w:val="28"/>
          <w:lang w:val="uk-UA" w:eastAsia="ru-RU"/>
        </w:rPr>
      </w:pPr>
      <w:r w:rsidRPr="00B87A4C">
        <w:rPr>
          <w:szCs w:val="28"/>
          <w:lang w:val="uk-UA"/>
        </w:rPr>
        <w:t xml:space="preserve">  Дані витрати не були передбачені планом заходів комплексної програми розвитку комунального некомерційного медичного підприємства «Кременчуцька міська дитяча лікарня», тому </w:t>
      </w:r>
      <w:r w:rsidR="000D4B3F" w:rsidRPr="00B87A4C">
        <w:rPr>
          <w:szCs w:val="28"/>
          <w:lang w:val="uk-UA"/>
        </w:rPr>
        <w:t xml:space="preserve">виникла необхідність </w:t>
      </w:r>
      <w:proofErr w:type="spellStart"/>
      <w:r w:rsidR="008E4F16" w:rsidRPr="00B87A4C">
        <w:rPr>
          <w:szCs w:val="28"/>
          <w:lang w:val="uk-UA"/>
        </w:rPr>
        <w:t>в</w:t>
      </w:r>
      <w:r w:rsidR="000D4B3F" w:rsidRPr="00B87A4C">
        <w:rPr>
          <w:szCs w:val="28"/>
          <w:lang w:val="uk-UA"/>
        </w:rPr>
        <w:t>нес</w:t>
      </w:r>
      <w:r w:rsidR="008E4F16" w:rsidRPr="00B87A4C">
        <w:rPr>
          <w:szCs w:val="28"/>
          <w:lang w:val="uk-UA"/>
        </w:rPr>
        <w:t>ти</w:t>
      </w:r>
      <w:proofErr w:type="spellEnd"/>
      <w:r w:rsidR="000D4B3F" w:rsidRPr="00B87A4C">
        <w:rPr>
          <w:szCs w:val="28"/>
          <w:lang w:val="uk-UA"/>
        </w:rPr>
        <w:t xml:space="preserve"> змін</w:t>
      </w:r>
      <w:r w:rsidR="008E4F16" w:rsidRPr="00B87A4C">
        <w:rPr>
          <w:szCs w:val="28"/>
          <w:lang w:val="uk-UA"/>
        </w:rPr>
        <w:t>и</w:t>
      </w:r>
      <w:r w:rsidR="000D4B3F" w:rsidRPr="00B87A4C">
        <w:rPr>
          <w:szCs w:val="28"/>
          <w:lang w:val="uk-UA"/>
        </w:rPr>
        <w:t xml:space="preserve"> до </w:t>
      </w:r>
      <w:r w:rsidR="008E4F16" w:rsidRPr="00B87A4C">
        <w:rPr>
          <w:szCs w:val="28"/>
          <w:lang w:val="uk-UA"/>
        </w:rPr>
        <w:t>р</w:t>
      </w:r>
      <w:r w:rsidR="008E4F16" w:rsidRPr="00B87A4C">
        <w:rPr>
          <w:rFonts w:eastAsia="Calibri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307A30" w:rsidRPr="00B87A4C">
        <w:rPr>
          <w:rFonts w:eastAsia="Calibri"/>
          <w:szCs w:val="28"/>
          <w:lang w:val="uk-UA" w:eastAsia="ru-RU"/>
        </w:rPr>
        <w:t xml:space="preserve">                        </w:t>
      </w:r>
      <w:r w:rsidR="008E4F16" w:rsidRPr="00B87A4C">
        <w:rPr>
          <w:rFonts w:eastAsia="Calibri"/>
          <w:szCs w:val="28"/>
          <w:lang w:val="uk-UA" w:eastAsia="ru-RU"/>
        </w:rPr>
        <w:t xml:space="preserve">03 вересня 2020 року </w:t>
      </w:r>
      <w:r w:rsidR="008E4F16" w:rsidRPr="00B87A4C">
        <w:rPr>
          <w:szCs w:val="28"/>
          <w:lang w:val="uk-UA"/>
        </w:rPr>
        <w:t xml:space="preserve">«Про затвердження </w:t>
      </w:r>
      <w:r w:rsidR="000D4B3F" w:rsidRPr="00B87A4C">
        <w:rPr>
          <w:szCs w:val="28"/>
          <w:lang w:val="uk-UA"/>
        </w:rPr>
        <w:t>комплексної програми розвитку комунального некомерційного медичного підприємства «</w:t>
      </w:r>
      <w:r w:rsidR="008E4F16" w:rsidRPr="00B87A4C">
        <w:rPr>
          <w:szCs w:val="28"/>
          <w:lang w:val="uk-UA"/>
        </w:rPr>
        <w:t xml:space="preserve">Кременчуцька </w:t>
      </w:r>
      <w:r w:rsidR="000238F2" w:rsidRPr="00B87A4C">
        <w:rPr>
          <w:szCs w:val="28"/>
          <w:lang w:val="uk-UA"/>
        </w:rPr>
        <w:t>м</w:t>
      </w:r>
      <w:r w:rsidR="008E4F16" w:rsidRPr="00B87A4C">
        <w:rPr>
          <w:szCs w:val="28"/>
          <w:lang w:val="uk-UA"/>
        </w:rPr>
        <w:t>іська</w:t>
      </w:r>
      <w:r w:rsidR="00494D18" w:rsidRPr="00B87A4C">
        <w:rPr>
          <w:szCs w:val="28"/>
          <w:lang w:val="uk-UA"/>
        </w:rPr>
        <w:t xml:space="preserve"> </w:t>
      </w:r>
      <w:r w:rsidR="000238F2" w:rsidRPr="00B87A4C">
        <w:rPr>
          <w:szCs w:val="28"/>
          <w:lang w:val="uk-UA"/>
        </w:rPr>
        <w:t xml:space="preserve">дитяча </w:t>
      </w:r>
      <w:r w:rsidR="008E4F16" w:rsidRPr="00B87A4C">
        <w:rPr>
          <w:szCs w:val="28"/>
          <w:lang w:val="uk-UA"/>
        </w:rPr>
        <w:t>лікарня» на 2021-2023 роки -</w:t>
      </w:r>
      <w:r w:rsidR="00FB47B3" w:rsidRPr="00B87A4C">
        <w:rPr>
          <w:szCs w:val="28"/>
          <w:lang w:val="uk-UA"/>
        </w:rPr>
        <w:t xml:space="preserve">  </w:t>
      </w:r>
      <w:r w:rsidR="00A66F4B" w:rsidRPr="00B87A4C">
        <w:rPr>
          <w:szCs w:val="28"/>
          <w:lang w:val="uk-UA"/>
        </w:rPr>
        <w:t>виклавши додаток до програми у новій редакції.</w:t>
      </w:r>
    </w:p>
    <w:p w:rsidR="00A435E8" w:rsidRDefault="00A435E8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35E8" w:rsidRDefault="00A435E8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35E8" w:rsidRDefault="00A435E8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8158D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C7C6E">
        <w:rPr>
          <w:rFonts w:ascii="Times New Roman" w:hAnsi="Times New Roman"/>
          <w:b/>
          <w:sz w:val="28"/>
          <w:szCs w:val="28"/>
          <w:lang w:val="uk-UA"/>
        </w:rPr>
        <w:t xml:space="preserve">                  Максим 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50F6ED5"/>
    <w:multiLevelType w:val="hybridMultilevel"/>
    <w:tmpl w:val="4048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238F2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A466B"/>
    <w:rsid w:val="000D4B3F"/>
    <w:rsid w:val="000D4E89"/>
    <w:rsid w:val="000D5610"/>
    <w:rsid w:val="00124419"/>
    <w:rsid w:val="0014421E"/>
    <w:rsid w:val="00151607"/>
    <w:rsid w:val="0019125D"/>
    <w:rsid w:val="00197DD0"/>
    <w:rsid w:val="00224438"/>
    <w:rsid w:val="00227DF4"/>
    <w:rsid w:val="00231021"/>
    <w:rsid w:val="00280888"/>
    <w:rsid w:val="00293EA0"/>
    <w:rsid w:val="002C23D5"/>
    <w:rsid w:val="002D5735"/>
    <w:rsid w:val="00307A30"/>
    <w:rsid w:val="00320753"/>
    <w:rsid w:val="00342801"/>
    <w:rsid w:val="003457BB"/>
    <w:rsid w:val="00347427"/>
    <w:rsid w:val="00362253"/>
    <w:rsid w:val="003A3D81"/>
    <w:rsid w:val="003C4001"/>
    <w:rsid w:val="003F489D"/>
    <w:rsid w:val="003F615F"/>
    <w:rsid w:val="004035FE"/>
    <w:rsid w:val="0041057E"/>
    <w:rsid w:val="00463239"/>
    <w:rsid w:val="00494D18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96806"/>
    <w:rsid w:val="005A4132"/>
    <w:rsid w:val="005B2B16"/>
    <w:rsid w:val="005C1423"/>
    <w:rsid w:val="005D4326"/>
    <w:rsid w:val="005E722B"/>
    <w:rsid w:val="0062677F"/>
    <w:rsid w:val="00641696"/>
    <w:rsid w:val="006428C4"/>
    <w:rsid w:val="006610A6"/>
    <w:rsid w:val="006816E7"/>
    <w:rsid w:val="006859D3"/>
    <w:rsid w:val="006C58E8"/>
    <w:rsid w:val="006D77A1"/>
    <w:rsid w:val="006E25E8"/>
    <w:rsid w:val="006E277C"/>
    <w:rsid w:val="007113F4"/>
    <w:rsid w:val="0073008A"/>
    <w:rsid w:val="00775571"/>
    <w:rsid w:val="007A1A56"/>
    <w:rsid w:val="007C75A5"/>
    <w:rsid w:val="00810BD1"/>
    <w:rsid w:val="008158D1"/>
    <w:rsid w:val="0082334F"/>
    <w:rsid w:val="00841D04"/>
    <w:rsid w:val="00847062"/>
    <w:rsid w:val="00861262"/>
    <w:rsid w:val="00864A0B"/>
    <w:rsid w:val="00887C7D"/>
    <w:rsid w:val="008C2829"/>
    <w:rsid w:val="008E4F16"/>
    <w:rsid w:val="00937EDF"/>
    <w:rsid w:val="009410C9"/>
    <w:rsid w:val="00960F0C"/>
    <w:rsid w:val="009B1282"/>
    <w:rsid w:val="009E6275"/>
    <w:rsid w:val="00A16964"/>
    <w:rsid w:val="00A21039"/>
    <w:rsid w:val="00A2455A"/>
    <w:rsid w:val="00A2697B"/>
    <w:rsid w:val="00A3748C"/>
    <w:rsid w:val="00A41D5B"/>
    <w:rsid w:val="00A435E8"/>
    <w:rsid w:val="00A44198"/>
    <w:rsid w:val="00A475C3"/>
    <w:rsid w:val="00A66F4B"/>
    <w:rsid w:val="00A769FA"/>
    <w:rsid w:val="00A773B5"/>
    <w:rsid w:val="00A93353"/>
    <w:rsid w:val="00AB6ADB"/>
    <w:rsid w:val="00AC1441"/>
    <w:rsid w:val="00AC7C6E"/>
    <w:rsid w:val="00AE4C6E"/>
    <w:rsid w:val="00AF226C"/>
    <w:rsid w:val="00B012C2"/>
    <w:rsid w:val="00B337E8"/>
    <w:rsid w:val="00B4796E"/>
    <w:rsid w:val="00B76866"/>
    <w:rsid w:val="00B87298"/>
    <w:rsid w:val="00B8729F"/>
    <w:rsid w:val="00B87A4C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CE58B4"/>
    <w:rsid w:val="00CF3D97"/>
    <w:rsid w:val="00D134D1"/>
    <w:rsid w:val="00D50580"/>
    <w:rsid w:val="00D5136A"/>
    <w:rsid w:val="00D732FA"/>
    <w:rsid w:val="00D8194B"/>
    <w:rsid w:val="00DA3F4E"/>
    <w:rsid w:val="00DC2CBC"/>
    <w:rsid w:val="00DC65F0"/>
    <w:rsid w:val="00DE0E14"/>
    <w:rsid w:val="00E03DE5"/>
    <w:rsid w:val="00E04144"/>
    <w:rsid w:val="00E42023"/>
    <w:rsid w:val="00E4546E"/>
    <w:rsid w:val="00E62A75"/>
    <w:rsid w:val="00E8040B"/>
    <w:rsid w:val="00E91AC2"/>
    <w:rsid w:val="00EB404C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D67E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table" w:styleId="a7">
    <w:name w:val="Table Grid"/>
    <w:basedOn w:val="a1"/>
    <w:uiPriority w:val="59"/>
    <w:rsid w:val="00E4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1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810BD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8">
    <w:name w:val="Основной текст_"/>
    <w:link w:val="1"/>
    <w:rsid w:val="00B87A4C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B87A4C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table" w:styleId="a7">
    <w:name w:val="Table Grid"/>
    <w:basedOn w:val="a1"/>
    <w:uiPriority w:val="59"/>
    <w:rsid w:val="00E4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1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810BD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8">
    <w:name w:val="Основной текст_"/>
    <w:link w:val="1"/>
    <w:rsid w:val="00B87A4C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B87A4C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D01C-1F53-427A-95B4-0F73C282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34</cp:revision>
  <cp:lastPrinted>2023-10-09T10:11:00Z</cp:lastPrinted>
  <dcterms:created xsi:type="dcterms:W3CDTF">2022-11-21T07:40:00Z</dcterms:created>
  <dcterms:modified xsi:type="dcterms:W3CDTF">2023-10-09T10:11:00Z</dcterms:modified>
</cp:coreProperties>
</file>