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134B9" w14:textId="0734DFBA" w:rsidR="00F05922" w:rsidRDefault="003F576B" w:rsidP="006B6837">
      <w:pPr>
        <w:spacing w:after="0" w:line="223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05922" w:rsidRPr="00DF48D6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14:paraId="3B22A727" w14:textId="77777777" w:rsidR="005F4FD3" w:rsidRPr="00DF48D6" w:rsidRDefault="005F4FD3" w:rsidP="006B6837">
      <w:pPr>
        <w:spacing w:after="0" w:line="223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DDA69F8" w14:textId="351A98B2" w:rsidR="00BB687D" w:rsidRPr="00FB608B" w:rsidRDefault="00F05922" w:rsidP="00BB6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608B">
        <w:rPr>
          <w:rFonts w:ascii="Times New Roman" w:hAnsi="Times New Roman"/>
          <w:b/>
          <w:sz w:val="28"/>
          <w:szCs w:val="28"/>
          <w:lang w:val="uk-UA"/>
        </w:rPr>
        <w:t>до про</w:t>
      </w:r>
      <w:r w:rsidR="005F4FD3" w:rsidRPr="00FB608B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FB608B">
        <w:rPr>
          <w:rFonts w:ascii="Times New Roman" w:hAnsi="Times New Roman"/>
          <w:b/>
          <w:sz w:val="28"/>
          <w:szCs w:val="28"/>
          <w:lang w:val="uk-UA"/>
        </w:rPr>
        <w:t>кт</w:t>
      </w:r>
      <w:r w:rsidR="005F4FD3" w:rsidRPr="00FB608B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FB608B">
        <w:rPr>
          <w:rFonts w:ascii="Times New Roman" w:hAnsi="Times New Roman"/>
          <w:b/>
          <w:sz w:val="28"/>
          <w:szCs w:val="28"/>
          <w:lang w:val="uk-UA"/>
        </w:rPr>
        <w:t xml:space="preserve"> рішення «</w:t>
      </w:r>
      <w:r w:rsidR="00BB687D" w:rsidRPr="00FB608B">
        <w:rPr>
          <w:rFonts w:ascii="Times New Roman" w:hAnsi="Times New Roman"/>
          <w:b/>
          <w:sz w:val="28"/>
          <w:szCs w:val="28"/>
          <w:lang w:val="uk-UA"/>
        </w:rPr>
        <w:t>Про затвердження Програми</w:t>
      </w:r>
    </w:p>
    <w:p w14:paraId="6CA76ED6" w14:textId="2E7CAFD1" w:rsidR="00BB687D" w:rsidRPr="00FB608B" w:rsidRDefault="00BB687D" w:rsidP="00BB6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608B">
        <w:rPr>
          <w:rFonts w:ascii="Times New Roman" w:hAnsi="Times New Roman"/>
          <w:b/>
          <w:sz w:val="28"/>
          <w:szCs w:val="28"/>
          <w:lang w:val="uk-UA"/>
        </w:rPr>
        <w:t>інвестиційного та міжнародного розвитку Кременчуцької міської</w:t>
      </w:r>
    </w:p>
    <w:p w14:paraId="43327473" w14:textId="385D56D4" w:rsidR="00F05922" w:rsidRPr="00FB608B" w:rsidRDefault="00BB687D" w:rsidP="00BB6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608B">
        <w:rPr>
          <w:rFonts w:ascii="Times New Roman" w:hAnsi="Times New Roman"/>
          <w:b/>
          <w:sz w:val="28"/>
          <w:szCs w:val="28"/>
          <w:lang w:val="uk-UA"/>
        </w:rPr>
        <w:t>територіальної громади на 2022-2024 роки в новій редакції</w:t>
      </w:r>
      <w:r w:rsidR="005F4FD3" w:rsidRPr="00FB608B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01AA307B" w14:textId="77777777" w:rsidR="00F05922" w:rsidRPr="00FB608B" w:rsidRDefault="00F05922" w:rsidP="003D57D3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F645E" w14:textId="77777777" w:rsidR="00420E3B" w:rsidRDefault="00420E3B" w:rsidP="003D5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E565C3" w14:textId="1BD19FA4" w:rsidR="00C0708D" w:rsidRDefault="00B63B30" w:rsidP="00B6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 розширенням </w:t>
      </w:r>
      <w:r w:rsidR="00C0708D">
        <w:rPr>
          <w:rFonts w:ascii="Times New Roman" w:hAnsi="Times New Roman"/>
          <w:sz w:val="28"/>
          <w:szCs w:val="28"/>
          <w:lang w:val="uk-UA"/>
        </w:rPr>
        <w:t xml:space="preserve">роботи за напрямом «Стратегія розвитку міста» пропонується доповнити захід 4.2 Програми «Маркетинг та промоція громади» завданням щодо міжмуніципального співробітництва, у тому числі консультування інших громад у напрямках економічного співробітництва, стратегічного планування і залучення ресурсів, та перерозподілити кошти </w:t>
      </w:r>
      <w:r w:rsidR="0048048E">
        <w:rPr>
          <w:rFonts w:ascii="Times New Roman" w:hAnsi="Times New Roman"/>
          <w:sz w:val="28"/>
          <w:szCs w:val="28"/>
          <w:lang w:val="uk-UA"/>
        </w:rPr>
        <w:t xml:space="preserve">на 2023 рік </w:t>
      </w:r>
      <w:r w:rsidR="00C0708D">
        <w:rPr>
          <w:rFonts w:ascii="Times New Roman" w:hAnsi="Times New Roman"/>
          <w:sz w:val="28"/>
          <w:szCs w:val="28"/>
          <w:lang w:val="uk-UA"/>
        </w:rPr>
        <w:t xml:space="preserve">без зміни загальної суми фінансування заходів </w:t>
      </w:r>
      <w:r w:rsidR="0048048E">
        <w:rPr>
          <w:rFonts w:ascii="Times New Roman" w:hAnsi="Times New Roman"/>
          <w:sz w:val="28"/>
          <w:szCs w:val="28"/>
          <w:lang w:val="uk-UA"/>
        </w:rPr>
        <w:t>Програми, а саме:</w:t>
      </w:r>
    </w:p>
    <w:p w14:paraId="6CF45418" w14:textId="77777777" w:rsidR="00DF1EB7" w:rsidRDefault="0048048E" w:rsidP="0089719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розділу 2 </w:t>
      </w:r>
      <w:r>
        <w:rPr>
          <w:rFonts w:ascii="Times New Roman" w:hAnsi="Times New Roman"/>
          <w:sz w:val="28"/>
          <w:szCs w:val="28"/>
          <w:lang w:val="uk-UA"/>
        </w:rPr>
        <w:t xml:space="preserve">«Співпраця з фондами, МФО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міжнародного співробітництва»</w:t>
      </w:r>
      <w:r>
        <w:rPr>
          <w:rFonts w:ascii="Times New Roman" w:hAnsi="Times New Roman"/>
          <w:sz w:val="28"/>
          <w:szCs w:val="28"/>
          <w:lang w:val="uk-UA"/>
        </w:rPr>
        <w:t xml:space="preserve"> п. 2.1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Фандрейзинг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реалізації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розвитку громади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DF1EB7">
        <w:rPr>
          <w:rFonts w:ascii="Times New Roman" w:hAnsi="Times New Roman"/>
          <w:sz w:val="28"/>
          <w:szCs w:val="28"/>
          <w:lang w:val="uk-UA"/>
        </w:rPr>
        <w:t xml:space="preserve"> зменшується фінансування, що надається за рахунок </w:t>
      </w:r>
      <w:r w:rsidR="00DF1EB7">
        <w:rPr>
          <w:rFonts w:ascii="Times New Roman" w:hAnsi="Times New Roman"/>
          <w:sz w:val="28"/>
          <w:szCs w:val="28"/>
          <w:lang w:val="uk-UA"/>
        </w:rPr>
        <w:t>бюджету</w:t>
      </w:r>
      <w:r w:rsidR="00DF1EB7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 у 2023 році, на 75,0 тис. грн;</w:t>
      </w:r>
    </w:p>
    <w:p w14:paraId="4448FB80" w14:textId="63C80065" w:rsidR="00DF1EB7" w:rsidRDefault="00DF1EB7" w:rsidP="0089719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розділ 4 </w:t>
      </w:r>
      <w:r>
        <w:rPr>
          <w:rFonts w:ascii="Times New Roman" w:hAnsi="Times New Roman"/>
          <w:sz w:val="28"/>
          <w:szCs w:val="28"/>
          <w:lang w:val="uk-UA"/>
        </w:rPr>
        <w:t>«Стратегія розвитку міста»</w:t>
      </w:r>
      <w:r>
        <w:rPr>
          <w:rFonts w:ascii="Times New Roman" w:hAnsi="Times New Roman"/>
          <w:sz w:val="28"/>
          <w:szCs w:val="28"/>
          <w:lang w:val="uk-UA"/>
        </w:rPr>
        <w:t xml:space="preserve"> п. </w:t>
      </w:r>
      <w:r>
        <w:rPr>
          <w:rFonts w:ascii="Times New Roman" w:hAnsi="Times New Roman"/>
          <w:sz w:val="28"/>
          <w:szCs w:val="28"/>
          <w:lang w:val="uk-UA"/>
        </w:rPr>
        <w:t>4.2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«Маркетинг та промоція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більшу</w:t>
      </w:r>
      <w:r>
        <w:rPr>
          <w:rFonts w:ascii="Times New Roman" w:hAnsi="Times New Roman"/>
          <w:sz w:val="28"/>
          <w:szCs w:val="28"/>
          <w:lang w:val="uk-UA"/>
        </w:rPr>
        <w:t>ється фінансування, що надається за рахунок бюджету Кременчуцької міської територіальної громади у 2023 році, на 75,0 тис. грн</w:t>
      </w:r>
      <w:r w:rsidR="00F4671D">
        <w:rPr>
          <w:rFonts w:ascii="Times New Roman" w:hAnsi="Times New Roman"/>
          <w:sz w:val="28"/>
          <w:szCs w:val="28"/>
          <w:lang w:val="uk-UA"/>
        </w:rPr>
        <w:t>.</w:t>
      </w:r>
    </w:p>
    <w:p w14:paraId="499381A1" w14:textId="3EE5370A" w:rsidR="0048048E" w:rsidRDefault="0048048E" w:rsidP="00F4671D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9357B" w14:textId="5CB5B846" w:rsidR="0057680C" w:rsidRDefault="0057680C" w:rsidP="00F467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26B37F7" w14:textId="77777777" w:rsidR="000C19E4" w:rsidRPr="00D8166E" w:rsidRDefault="000C19E4" w:rsidP="00EA03D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bookmarkStart w:id="0" w:name="_GoBack"/>
      <w:bookmarkEnd w:id="0"/>
    </w:p>
    <w:p w14:paraId="5F98A717" w14:textId="77777777" w:rsidR="00024F0B" w:rsidRDefault="00024F0B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0734643" w14:textId="56CE677F" w:rsidR="00895A3E" w:rsidRPr="00895A3E" w:rsidRDefault="00895A3E" w:rsidP="00483C74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="00F05922"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F7A4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КП</w:t>
      </w:r>
      <w:r w:rsidR="00F05922" w:rsidRPr="006B68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05922" w:rsidRPr="006B683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83C74">
        <w:rPr>
          <w:rFonts w:ascii="Times New Roman" w:hAnsi="Times New Roman"/>
          <w:b/>
          <w:bCs/>
          <w:sz w:val="28"/>
          <w:szCs w:val="28"/>
          <w:lang w:val="uk-UA"/>
        </w:rPr>
        <w:t>Інститут</w:t>
      </w:r>
    </w:p>
    <w:p w14:paraId="193AC013" w14:textId="15868D48" w:rsidR="00F05922" w:rsidRPr="006B6837" w:rsidRDefault="00483C74" w:rsidP="00483C74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 w:rsidR="0091737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Кременчука»</w:t>
      </w:r>
      <w:r w:rsidR="00F05922"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</w:t>
      </w:r>
      <w:r w:rsidR="0091737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 w:rsidR="00FB608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</w:t>
      </w:r>
      <w:r w:rsidR="00895A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Павло БЕДРАЦЬКИЙ</w:t>
      </w:r>
    </w:p>
    <w:p w14:paraId="7DE74CE6" w14:textId="77777777"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14:paraId="2D7E1602" w14:textId="77777777"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14:paraId="591F0758" w14:textId="0661A86C" w:rsidR="00A31905" w:rsidRDefault="00A31905" w:rsidP="00EA03D7">
      <w:pPr>
        <w:spacing w:after="0" w:line="223" w:lineRule="auto"/>
        <w:jc w:val="center"/>
        <w:rPr>
          <w:rFonts w:ascii="Open Sans" w:hAnsi="Open Sans" w:cs="Open Sans"/>
          <w:color w:val="303030"/>
          <w:sz w:val="21"/>
          <w:szCs w:val="21"/>
        </w:rPr>
      </w:pPr>
      <w:r>
        <w:rPr>
          <w:rFonts w:ascii="Open Sans" w:hAnsi="Open Sans" w:cs="Open Sans"/>
          <w:color w:val="303030"/>
          <w:sz w:val="21"/>
          <w:szCs w:val="21"/>
        </w:rPr>
        <w:t>       </w:t>
      </w:r>
    </w:p>
    <w:p w14:paraId="5A798C01" w14:textId="77777777" w:rsidR="00EA03D7" w:rsidRPr="00D8166E" w:rsidRDefault="00EA03D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EA03D7" w:rsidRPr="00D8166E" w:rsidSect="006E0C53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143807"/>
    <w:multiLevelType w:val="hybridMultilevel"/>
    <w:tmpl w:val="2758A916"/>
    <w:lvl w:ilvl="0" w:tplc="2D5EF122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1271BB4"/>
    <w:multiLevelType w:val="hybridMultilevel"/>
    <w:tmpl w:val="E07A670A"/>
    <w:lvl w:ilvl="0" w:tplc="545848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938"/>
    <w:rsid w:val="00024F0B"/>
    <w:rsid w:val="00037C4E"/>
    <w:rsid w:val="0005698D"/>
    <w:rsid w:val="00064272"/>
    <w:rsid w:val="000662B1"/>
    <w:rsid w:val="00071BFA"/>
    <w:rsid w:val="000C19E4"/>
    <w:rsid w:val="00105948"/>
    <w:rsid w:val="00113895"/>
    <w:rsid w:val="00133BF2"/>
    <w:rsid w:val="0014513F"/>
    <w:rsid w:val="001521E5"/>
    <w:rsid w:val="00164EEF"/>
    <w:rsid w:val="001660A7"/>
    <w:rsid w:val="001C3630"/>
    <w:rsid w:val="001C4704"/>
    <w:rsid w:val="001D14F1"/>
    <w:rsid w:val="001D39D7"/>
    <w:rsid w:val="001D3D79"/>
    <w:rsid w:val="001F5DA5"/>
    <w:rsid w:val="0025216B"/>
    <w:rsid w:val="002752A7"/>
    <w:rsid w:val="002752E7"/>
    <w:rsid w:val="0028318A"/>
    <w:rsid w:val="00291FB2"/>
    <w:rsid w:val="002C5379"/>
    <w:rsid w:val="002F4980"/>
    <w:rsid w:val="00302758"/>
    <w:rsid w:val="0033729F"/>
    <w:rsid w:val="00337EE4"/>
    <w:rsid w:val="00343C57"/>
    <w:rsid w:val="00346959"/>
    <w:rsid w:val="00364264"/>
    <w:rsid w:val="003C090A"/>
    <w:rsid w:val="003C16A6"/>
    <w:rsid w:val="003C3A08"/>
    <w:rsid w:val="003D57D3"/>
    <w:rsid w:val="003D6EBB"/>
    <w:rsid w:val="003E15A4"/>
    <w:rsid w:val="003F4618"/>
    <w:rsid w:val="003F576B"/>
    <w:rsid w:val="003F6EE2"/>
    <w:rsid w:val="004118EB"/>
    <w:rsid w:val="00420E3B"/>
    <w:rsid w:val="00453F6E"/>
    <w:rsid w:val="0048048E"/>
    <w:rsid w:val="00483C74"/>
    <w:rsid w:val="00485B11"/>
    <w:rsid w:val="00496C9D"/>
    <w:rsid w:val="004B43D3"/>
    <w:rsid w:val="004F4089"/>
    <w:rsid w:val="005010E5"/>
    <w:rsid w:val="00504B1B"/>
    <w:rsid w:val="0051601C"/>
    <w:rsid w:val="00522DBD"/>
    <w:rsid w:val="00543A50"/>
    <w:rsid w:val="0056682C"/>
    <w:rsid w:val="005744C1"/>
    <w:rsid w:val="0057680C"/>
    <w:rsid w:val="0057735D"/>
    <w:rsid w:val="0058062E"/>
    <w:rsid w:val="005C32B2"/>
    <w:rsid w:val="005D739E"/>
    <w:rsid w:val="005E0A6C"/>
    <w:rsid w:val="005E2859"/>
    <w:rsid w:val="005E6C8A"/>
    <w:rsid w:val="005F4FD3"/>
    <w:rsid w:val="00600F48"/>
    <w:rsid w:val="00614019"/>
    <w:rsid w:val="00637BDF"/>
    <w:rsid w:val="0064218F"/>
    <w:rsid w:val="00663D29"/>
    <w:rsid w:val="00692AEE"/>
    <w:rsid w:val="006B6837"/>
    <w:rsid w:val="006C12DB"/>
    <w:rsid w:val="006D06EA"/>
    <w:rsid w:val="006E0C53"/>
    <w:rsid w:val="006E76A3"/>
    <w:rsid w:val="0073617B"/>
    <w:rsid w:val="00736552"/>
    <w:rsid w:val="00737F9B"/>
    <w:rsid w:val="00787E92"/>
    <w:rsid w:val="007C13C1"/>
    <w:rsid w:val="007D19DB"/>
    <w:rsid w:val="007F0949"/>
    <w:rsid w:val="00831884"/>
    <w:rsid w:val="00844CF6"/>
    <w:rsid w:val="00847C9A"/>
    <w:rsid w:val="00870B35"/>
    <w:rsid w:val="00895A3E"/>
    <w:rsid w:val="0089719F"/>
    <w:rsid w:val="008B0229"/>
    <w:rsid w:val="008C3DAA"/>
    <w:rsid w:val="008D16B3"/>
    <w:rsid w:val="008E1915"/>
    <w:rsid w:val="00913A61"/>
    <w:rsid w:val="00917378"/>
    <w:rsid w:val="009244D5"/>
    <w:rsid w:val="00931999"/>
    <w:rsid w:val="00931D5B"/>
    <w:rsid w:val="00944C80"/>
    <w:rsid w:val="00956696"/>
    <w:rsid w:val="00997F11"/>
    <w:rsid w:val="009C00D4"/>
    <w:rsid w:val="009C3938"/>
    <w:rsid w:val="009C5BC6"/>
    <w:rsid w:val="009D0A8C"/>
    <w:rsid w:val="00A31905"/>
    <w:rsid w:val="00A362E6"/>
    <w:rsid w:val="00A679FC"/>
    <w:rsid w:val="00A77B49"/>
    <w:rsid w:val="00AB061A"/>
    <w:rsid w:val="00AF31C2"/>
    <w:rsid w:val="00AF7A45"/>
    <w:rsid w:val="00B04B5E"/>
    <w:rsid w:val="00B31EE8"/>
    <w:rsid w:val="00B46460"/>
    <w:rsid w:val="00B61349"/>
    <w:rsid w:val="00B63B30"/>
    <w:rsid w:val="00B646BC"/>
    <w:rsid w:val="00B7763C"/>
    <w:rsid w:val="00B80CD3"/>
    <w:rsid w:val="00B94373"/>
    <w:rsid w:val="00BA1A2E"/>
    <w:rsid w:val="00BB687D"/>
    <w:rsid w:val="00BD20A9"/>
    <w:rsid w:val="00BD7901"/>
    <w:rsid w:val="00C00284"/>
    <w:rsid w:val="00C0153C"/>
    <w:rsid w:val="00C03727"/>
    <w:rsid w:val="00C0708D"/>
    <w:rsid w:val="00C1568A"/>
    <w:rsid w:val="00C17F5C"/>
    <w:rsid w:val="00C210F8"/>
    <w:rsid w:val="00C33C27"/>
    <w:rsid w:val="00C37363"/>
    <w:rsid w:val="00C5018F"/>
    <w:rsid w:val="00C7155C"/>
    <w:rsid w:val="00CC1E9E"/>
    <w:rsid w:val="00CD0476"/>
    <w:rsid w:val="00CD6C19"/>
    <w:rsid w:val="00CF5172"/>
    <w:rsid w:val="00D02E9D"/>
    <w:rsid w:val="00D14024"/>
    <w:rsid w:val="00D36779"/>
    <w:rsid w:val="00D72443"/>
    <w:rsid w:val="00D776DB"/>
    <w:rsid w:val="00D8166E"/>
    <w:rsid w:val="00DE06DF"/>
    <w:rsid w:val="00DF1EB7"/>
    <w:rsid w:val="00DF48D6"/>
    <w:rsid w:val="00DF65CA"/>
    <w:rsid w:val="00E15EFB"/>
    <w:rsid w:val="00E33B86"/>
    <w:rsid w:val="00E37F8A"/>
    <w:rsid w:val="00E406F9"/>
    <w:rsid w:val="00E47ABE"/>
    <w:rsid w:val="00E751A8"/>
    <w:rsid w:val="00E76C39"/>
    <w:rsid w:val="00E77249"/>
    <w:rsid w:val="00E91D40"/>
    <w:rsid w:val="00E96C5F"/>
    <w:rsid w:val="00EA03D7"/>
    <w:rsid w:val="00EA13D1"/>
    <w:rsid w:val="00EC0F07"/>
    <w:rsid w:val="00EC27FF"/>
    <w:rsid w:val="00EE0A1F"/>
    <w:rsid w:val="00EF3966"/>
    <w:rsid w:val="00F05922"/>
    <w:rsid w:val="00F12B9E"/>
    <w:rsid w:val="00F16A64"/>
    <w:rsid w:val="00F4671D"/>
    <w:rsid w:val="00F50CCF"/>
    <w:rsid w:val="00F5466F"/>
    <w:rsid w:val="00FA6551"/>
    <w:rsid w:val="00FB608B"/>
    <w:rsid w:val="00FE1B5E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B0B5A"/>
  <w15:docId w15:val="{97B1FD81-647C-4DE5-864C-6F8D074C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paragraph" w:customStyle="1" w:styleId="Iauiue">
    <w:name w:val="Iau.iue"/>
    <w:basedOn w:val="a"/>
    <w:next w:val="a"/>
    <w:rsid w:val="00343C5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31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locked/>
    <w:rsid w:val="00A319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A0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2DAB-D694-4E66-905B-82A7B0E4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1</cp:lastModifiedBy>
  <cp:revision>90</cp:revision>
  <cp:lastPrinted>2023-09-07T16:16:00Z</cp:lastPrinted>
  <dcterms:created xsi:type="dcterms:W3CDTF">2016-05-12T11:34:00Z</dcterms:created>
  <dcterms:modified xsi:type="dcterms:W3CDTF">2023-09-07T16:20:00Z</dcterms:modified>
</cp:coreProperties>
</file>