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45A0" w14:textId="77777777" w:rsidR="00B60A53" w:rsidRDefault="00B60A53" w:rsidP="00B60A53">
      <w:pPr>
        <w:jc w:val="center"/>
        <w:rPr>
          <w:b/>
          <w:sz w:val="28"/>
          <w:lang w:val="uk-UA"/>
        </w:rPr>
      </w:pPr>
      <w:r w:rsidRPr="008D2E1C">
        <w:rPr>
          <w:b/>
          <w:sz w:val="28"/>
          <w:lang w:val="uk-UA"/>
        </w:rPr>
        <w:t>Пояснювальна записка</w:t>
      </w:r>
    </w:p>
    <w:p w14:paraId="419C769F" w14:textId="77777777" w:rsidR="00B60A53" w:rsidRDefault="00B60A53" w:rsidP="00B60A5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90D30C5" w14:textId="079808CD" w:rsidR="00B60A53" w:rsidRDefault="00B60A53" w:rsidP="00B60A53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B60A53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до проєкту рішення</w:t>
      </w:r>
    </w:p>
    <w:p w14:paraId="3109E284" w14:textId="77777777" w:rsidR="00B60A53" w:rsidRPr="00B60A53" w:rsidRDefault="00B60A53" w:rsidP="00B60A53">
      <w:pPr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ADF6230" w14:textId="77777777" w:rsidR="00B60A53" w:rsidRDefault="00B60A53" w:rsidP="00B60A53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295BA0">
        <w:rPr>
          <w:b/>
          <w:sz w:val="28"/>
          <w:szCs w:val="28"/>
          <w:lang w:val="uk-UA"/>
        </w:rPr>
        <w:t>Про затвердження Програми часткової компенсації вартості закупівлі генераторів для забезпечення потреб співвласників багатоквартирних</w:t>
      </w:r>
      <w:r>
        <w:rPr>
          <w:b/>
          <w:sz w:val="28"/>
          <w:szCs w:val="28"/>
          <w:lang w:val="uk-UA"/>
        </w:rPr>
        <w:t xml:space="preserve"> </w:t>
      </w:r>
      <w:r w:rsidRPr="00295BA0">
        <w:rPr>
          <w:b/>
          <w:sz w:val="28"/>
          <w:szCs w:val="28"/>
          <w:lang w:val="uk-UA"/>
        </w:rPr>
        <w:t>будинків Кременчуцької міської територіальної громади під час підготовки об</w:t>
      </w:r>
      <w:r>
        <w:rPr>
          <w:b/>
          <w:sz w:val="28"/>
          <w:szCs w:val="28"/>
          <w:lang w:val="uk-UA"/>
        </w:rPr>
        <w:t>’єктів до опалювального сезону на 2022-2025 роки</w:t>
      </w:r>
    </w:p>
    <w:p w14:paraId="61A3D29F" w14:textId="76C69A55" w:rsidR="00B60A53" w:rsidRDefault="00B60A53" w:rsidP="00B60A53">
      <w:pPr>
        <w:tabs>
          <w:tab w:val="left" w:pos="201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6ED0901" w14:textId="77777777" w:rsidR="00B60A53" w:rsidRDefault="00B60A53" w:rsidP="00B60A53">
      <w:pPr>
        <w:ind w:firstLine="567"/>
        <w:jc w:val="both"/>
        <w:rPr>
          <w:rFonts w:eastAsia="MS Mincho"/>
          <w:spacing w:val="-4"/>
          <w:position w:val="-2"/>
          <w:sz w:val="28"/>
          <w:szCs w:val="28"/>
          <w:lang w:val="uk-UA"/>
        </w:rPr>
      </w:pPr>
      <w:r w:rsidRPr="00B60A53">
        <w:rPr>
          <w:rFonts w:eastAsia="MS Mincho"/>
          <w:spacing w:val="-4"/>
          <w:position w:val="-2"/>
          <w:sz w:val="28"/>
          <w:szCs w:val="28"/>
          <w:lang w:val="uk-UA"/>
        </w:rPr>
        <w:t>Після масованих ракетних ударів російською федерацією по інфраструктурі України дуже ускладнилася ситуація з електропостачанням, теплопостачанням та водопостачанням в усіх регіонах країни</w:t>
      </w:r>
      <w:r>
        <w:rPr>
          <w:rFonts w:eastAsia="MS Mincho"/>
          <w:spacing w:val="-4"/>
          <w:position w:val="-2"/>
          <w:sz w:val="28"/>
          <w:szCs w:val="28"/>
          <w:lang w:val="uk-UA"/>
        </w:rPr>
        <w:t>.</w:t>
      </w:r>
    </w:p>
    <w:p w14:paraId="5A1358C5" w14:textId="37BA08B6" w:rsidR="00B60A53" w:rsidRPr="00B60A53" w:rsidRDefault="00B60A53" w:rsidP="00B60A53">
      <w:pPr>
        <w:ind w:firstLine="567"/>
        <w:jc w:val="both"/>
        <w:rPr>
          <w:rFonts w:eastAsia="MS Mincho"/>
          <w:color w:val="000000"/>
          <w:sz w:val="28"/>
          <w:szCs w:val="28"/>
          <w:lang w:val="uk-UA"/>
        </w:rPr>
      </w:pPr>
      <w:r w:rsidRPr="00B60A53">
        <w:rPr>
          <w:rFonts w:eastAsia="MS Mincho"/>
          <w:color w:val="000000"/>
          <w:sz w:val="28"/>
          <w:szCs w:val="28"/>
          <w:lang w:val="uk-UA"/>
        </w:rPr>
        <w:t>Застосування графіків погодинного відключення споживачів (ГПВ), спеціальних графіків аварійного відключення та графіків аварійних відключень електроенергії (ГАВ) на досить тривалий час</w:t>
      </w:r>
      <w:r w:rsidRPr="00B60A53">
        <w:rPr>
          <w:rFonts w:eastAsia="MS Mincho"/>
          <w:position w:val="-2"/>
          <w:sz w:val="28"/>
          <w:szCs w:val="28"/>
          <w:lang w:val="uk-UA"/>
        </w:rPr>
        <w:t xml:space="preserve"> порушує технологічні процеси та дестабілізує роботу підприємств, що надають житлово-комунальні послуги.</w:t>
      </w:r>
    </w:p>
    <w:p w14:paraId="7EAF16A3" w14:textId="7E7F51DD" w:rsidR="00B60A53" w:rsidRPr="00B60A53" w:rsidRDefault="00B60A53" w:rsidP="00B60A53">
      <w:pPr>
        <w:ind w:firstLine="567"/>
        <w:jc w:val="both"/>
        <w:rPr>
          <w:rFonts w:eastAsia="MS Mincho"/>
          <w:color w:val="000000"/>
          <w:sz w:val="28"/>
          <w:szCs w:val="28"/>
          <w:lang w:val="uk-UA"/>
        </w:rPr>
      </w:pPr>
      <w:r w:rsidRPr="00B60A53">
        <w:rPr>
          <w:rFonts w:eastAsia="MS Mincho"/>
          <w:sz w:val="28"/>
          <w:szCs w:val="28"/>
          <w:lang w:val="uk-UA"/>
        </w:rPr>
        <w:t xml:space="preserve">Так, у зв’язку з відсутністю електропостачання та відключенням насосів на центральних теплових пунктах (ЦТП), підвищувально-насосних станціях (ПНС) в будинках підвищеної поверховості відбувається зупинка циркуляції теплоносія в системі опалення. Функціонування системи теплопостачання та постачання гарячої води в будинку безпосередньо залежить від роботи допоміжного насосного обладнання. </w:t>
      </w:r>
    </w:p>
    <w:p w14:paraId="58A14669" w14:textId="23D5C245" w:rsidR="00B60A53" w:rsidRDefault="00B60A53" w:rsidP="00B60A53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60A53">
        <w:rPr>
          <w:rFonts w:eastAsia="MS Mincho"/>
          <w:sz w:val="28"/>
          <w:szCs w:val="28"/>
          <w:lang w:val="uk-UA"/>
        </w:rPr>
        <w:tab/>
        <w:t>На сьогоднішній день пріоритетним є завдання забезпечення безперебійного функціонування системи теплопостачання</w:t>
      </w:r>
      <w:r w:rsidRPr="00B60A53">
        <w:rPr>
          <w:rFonts w:eastAsia="MS Mincho"/>
          <w:b/>
          <w:sz w:val="28"/>
          <w:szCs w:val="28"/>
          <w:shd w:val="clear" w:color="auto" w:fill="FFFFFF"/>
          <w:lang w:val="uk-UA"/>
        </w:rPr>
        <w:t xml:space="preserve"> </w:t>
      </w:r>
      <w:r w:rsidRPr="00B60A53">
        <w:rPr>
          <w:rFonts w:eastAsia="MS Mincho"/>
          <w:sz w:val="28"/>
          <w:szCs w:val="28"/>
          <w:shd w:val="clear" w:color="auto" w:fill="FFFFFF"/>
          <w:lang w:val="uk-UA"/>
        </w:rPr>
        <w:t>у багатоквартирних будинках</w:t>
      </w:r>
      <w:r w:rsidRPr="00B60A53">
        <w:rPr>
          <w:rFonts w:eastAsia="MS Mincho"/>
          <w:sz w:val="28"/>
          <w:szCs w:val="28"/>
          <w:lang w:val="uk-UA"/>
        </w:rPr>
        <w:t xml:space="preserve"> у разі </w:t>
      </w:r>
      <w:r w:rsidRPr="00B60A53">
        <w:rPr>
          <w:sz w:val="28"/>
          <w:szCs w:val="28"/>
          <w:lang w:val="uk-UA"/>
        </w:rPr>
        <w:t xml:space="preserve">знеструмлення об’єктів критичної інфраструктури. </w:t>
      </w:r>
    </w:p>
    <w:p w14:paraId="690D1F54" w14:textId="02C5DD49" w:rsidR="00537332" w:rsidRDefault="00B60A53" w:rsidP="00B60A53">
      <w:pPr>
        <w:autoSpaceDE w:val="0"/>
        <w:autoSpaceDN w:val="0"/>
        <w:adjustRightInd w:val="0"/>
        <w:ind w:firstLine="567"/>
        <w:jc w:val="both"/>
        <w:rPr>
          <w:rFonts w:eastAsia="MS Mincho"/>
          <w:sz w:val="28"/>
          <w:szCs w:val="28"/>
          <w:lang w:val="uk-UA"/>
        </w:rPr>
      </w:pPr>
      <w:r w:rsidRPr="00B60A53">
        <w:rPr>
          <w:rFonts w:eastAsia="MS Mincho"/>
          <w:sz w:val="28"/>
          <w:szCs w:val="28"/>
          <w:shd w:val="clear" w:color="auto" w:fill="FFFFFF"/>
          <w:lang w:val="uk-UA"/>
        </w:rPr>
        <w:t>Реалізація заходів передбачених Програмою</w:t>
      </w:r>
      <w:r w:rsidR="00537332">
        <w:rPr>
          <w:rFonts w:eastAsia="MS Mincho"/>
          <w:sz w:val="28"/>
          <w:szCs w:val="28"/>
          <w:shd w:val="clear" w:color="auto" w:fill="FFFFFF"/>
          <w:lang w:val="uk-UA"/>
        </w:rPr>
        <w:t>,</w:t>
      </w:r>
      <w:r w:rsidRPr="00B60A53">
        <w:rPr>
          <w:rFonts w:eastAsia="MS Mincho"/>
          <w:sz w:val="28"/>
          <w:szCs w:val="28"/>
          <w:shd w:val="clear" w:color="auto" w:fill="FFFFFF"/>
          <w:lang w:val="uk-UA"/>
        </w:rPr>
        <w:t xml:space="preserve"> </w:t>
      </w:r>
      <w:r w:rsidR="00537332">
        <w:rPr>
          <w:rFonts w:eastAsia="MS Mincho"/>
          <w:sz w:val="28"/>
          <w:szCs w:val="28"/>
          <w:shd w:val="clear" w:color="auto" w:fill="FFFFFF"/>
          <w:lang w:val="uk-UA"/>
        </w:rPr>
        <w:t xml:space="preserve">в </w:t>
      </w:r>
      <w:r>
        <w:rPr>
          <w:rFonts w:eastAsia="MS Mincho"/>
          <w:sz w:val="28"/>
          <w:szCs w:val="28"/>
          <w:shd w:val="clear" w:color="auto" w:fill="FFFFFF"/>
          <w:lang w:val="uk-UA"/>
        </w:rPr>
        <w:t>першу</w:t>
      </w:r>
      <w:r w:rsidR="00537332">
        <w:rPr>
          <w:rFonts w:eastAsia="MS Mincho"/>
          <w:sz w:val="28"/>
          <w:szCs w:val="28"/>
          <w:shd w:val="clear" w:color="auto" w:fill="FFFFFF"/>
          <w:lang w:val="uk-UA"/>
        </w:rPr>
        <w:t xml:space="preserve"> чергу</w:t>
      </w:r>
      <w:r w:rsidR="00C62808">
        <w:rPr>
          <w:rFonts w:eastAsia="MS Mincho"/>
          <w:sz w:val="28"/>
          <w:szCs w:val="28"/>
          <w:shd w:val="clear" w:color="auto" w:fill="FFFFFF"/>
          <w:lang w:val="uk-UA"/>
        </w:rPr>
        <w:t>,</w:t>
      </w:r>
      <w:r w:rsidR="00537332">
        <w:rPr>
          <w:rFonts w:eastAsia="MS Mincho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MS Mincho"/>
          <w:sz w:val="28"/>
          <w:szCs w:val="28"/>
          <w:shd w:val="clear" w:color="auto" w:fill="FFFFFF"/>
          <w:lang w:val="uk-UA"/>
        </w:rPr>
        <w:t xml:space="preserve"> </w:t>
      </w:r>
      <w:r w:rsidRPr="00B60A53">
        <w:rPr>
          <w:rFonts w:eastAsia="MS Mincho"/>
          <w:sz w:val="28"/>
          <w:szCs w:val="28"/>
          <w:shd w:val="clear" w:color="auto" w:fill="FFFFFF"/>
          <w:lang w:val="uk-UA"/>
        </w:rPr>
        <w:t xml:space="preserve">забезпечить </w:t>
      </w:r>
      <w:r w:rsidR="00537332"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Pr="00F66CA8">
        <w:rPr>
          <w:color w:val="000000"/>
          <w:sz w:val="28"/>
          <w:szCs w:val="28"/>
          <w:shd w:val="clear" w:color="auto" w:fill="FFFFFF"/>
          <w:lang w:val="uk-UA"/>
        </w:rPr>
        <w:t xml:space="preserve">ниження фінансового навантаження на співвласників будинків під час придбання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альтернативних джерел</w:t>
      </w:r>
      <w:r w:rsidRPr="00F66CA8">
        <w:rPr>
          <w:color w:val="000000"/>
          <w:sz w:val="28"/>
          <w:szCs w:val="28"/>
          <w:shd w:val="clear" w:color="auto" w:fill="FFFFFF"/>
          <w:lang w:val="uk-UA"/>
        </w:rPr>
        <w:t xml:space="preserve"> електроенергії </w:t>
      </w:r>
      <w:r>
        <w:rPr>
          <w:color w:val="000000"/>
          <w:sz w:val="28"/>
          <w:szCs w:val="28"/>
          <w:shd w:val="clear" w:color="auto" w:fill="FFFFFF"/>
          <w:lang w:val="uk-UA"/>
        </w:rPr>
        <w:t>(генераторів)</w:t>
      </w:r>
      <w:r w:rsidR="00537332">
        <w:rPr>
          <w:color w:val="000000"/>
          <w:sz w:val="28"/>
          <w:szCs w:val="28"/>
          <w:shd w:val="clear" w:color="auto" w:fill="FFFFFF"/>
          <w:lang w:val="uk-UA"/>
        </w:rPr>
        <w:t xml:space="preserve"> для </w:t>
      </w:r>
      <w:r w:rsidRPr="00B60A53">
        <w:rPr>
          <w:rFonts w:eastAsia="MS Mincho"/>
          <w:sz w:val="28"/>
          <w:szCs w:val="28"/>
          <w:shd w:val="clear" w:color="auto" w:fill="FFFFFF"/>
          <w:lang w:val="uk-UA"/>
        </w:rPr>
        <w:t xml:space="preserve">електроживлення допоміжного насосного обладнання і, відповідно, дозволить </w:t>
      </w:r>
      <w:r w:rsidRPr="00B60A53">
        <w:rPr>
          <w:rFonts w:eastAsia="MS Mincho"/>
          <w:sz w:val="28"/>
          <w:szCs w:val="28"/>
          <w:lang w:val="uk-UA"/>
        </w:rPr>
        <w:t>запобігти виникненню аварійних ситуацій на внутрішньобудинкових системах опалення житлового фонду при відсутності циркуляції теплоносія у разі знеструмлення об’єктів теплопостачання при низьких температурах зовнішнього повітря</w:t>
      </w:r>
      <w:r>
        <w:rPr>
          <w:rFonts w:eastAsia="MS Mincho"/>
          <w:sz w:val="28"/>
          <w:szCs w:val="28"/>
          <w:lang w:val="uk-UA"/>
        </w:rPr>
        <w:t>.</w:t>
      </w:r>
    </w:p>
    <w:p w14:paraId="44A72975" w14:textId="46EC2AF8" w:rsidR="00B60A53" w:rsidRPr="00B60A53" w:rsidRDefault="00B60A53" w:rsidP="00537332">
      <w:pPr>
        <w:ind w:firstLine="567"/>
        <w:jc w:val="both"/>
        <w:rPr>
          <w:rFonts w:asciiTheme="minorHAnsi" w:eastAsiaTheme="minorEastAsia" w:hAnsiTheme="minorHAnsi" w:cstheme="minorBidi"/>
          <w:bCs/>
          <w:color w:val="FF0000"/>
          <w:sz w:val="22"/>
          <w:szCs w:val="22"/>
          <w:lang w:val="uk-UA"/>
        </w:rPr>
      </w:pPr>
      <w:r w:rsidRPr="00B60A5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7332" w:rsidRPr="00537332">
        <w:rPr>
          <w:rFonts w:eastAsiaTheme="minorEastAsia" w:cstheme="minorBidi"/>
          <w:bCs/>
          <w:sz w:val="28"/>
          <w:szCs w:val="28"/>
          <w:lang w:val="uk-UA"/>
        </w:rPr>
        <w:t xml:space="preserve">У поточному році з бюджету Кременчуцької міської територіальної громади </w:t>
      </w:r>
      <w:r w:rsidR="00537332">
        <w:rPr>
          <w:rFonts w:eastAsiaTheme="minorEastAsia" w:cstheme="minorBidi"/>
          <w:bCs/>
          <w:sz w:val="28"/>
          <w:szCs w:val="28"/>
          <w:lang w:val="uk-UA"/>
        </w:rPr>
        <w:t xml:space="preserve">вже </w:t>
      </w:r>
      <w:r w:rsidR="00537332" w:rsidRPr="00537332">
        <w:rPr>
          <w:rFonts w:eastAsiaTheme="minorEastAsia" w:cstheme="minorBidi"/>
          <w:bCs/>
          <w:sz w:val="28"/>
          <w:szCs w:val="28"/>
          <w:lang w:val="uk-UA"/>
        </w:rPr>
        <w:t>було профінансовано 163 000,00 грн.</w:t>
      </w:r>
      <w:r w:rsidR="00537332">
        <w:rPr>
          <w:rFonts w:eastAsiaTheme="minorEastAsia" w:cstheme="minorBidi"/>
          <w:bCs/>
          <w:sz w:val="28"/>
          <w:szCs w:val="28"/>
          <w:lang w:val="uk-UA"/>
        </w:rPr>
        <w:t xml:space="preserve"> Так, 7 ОСББ отримали компенсацію на відшкодування витрат на придбання генераторів для забезпечення роботи внутрішньобудинковх мереж теплопостачання.</w:t>
      </w:r>
    </w:p>
    <w:p w14:paraId="2B58CA37" w14:textId="29537BEC" w:rsidR="00B60A53" w:rsidRPr="00B60A53" w:rsidRDefault="00B60A53" w:rsidP="00B60A53">
      <w:pPr>
        <w:tabs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 w:rsidRPr="00B60A53">
        <w:rPr>
          <w:rFonts w:eastAsia="MS Mincho"/>
          <w:sz w:val="28"/>
          <w:szCs w:val="28"/>
          <w:lang w:val="uk-UA"/>
        </w:rPr>
        <w:tab/>
        <w:t xml:space="preserve">Міська влада вживає всі </w:t>
      </w:r>
      <w:r w:rsidRPr="00B60A53">
        <w:rPr>
          <w:rFonts w:eastAsia="MS Mincho"/>
          <w:position w:val="-2"/>
          <w:sz w:val="28"/>
          <w:szCs w:val="28"/>
          <w:lang w:val="uk-UA"/>
        </w:rPr>
        <w:t xml:space="preserve">можливі заходи для сталого проходження </w:t>
      </w:r>
      <w:r w:rsidRPr="00B60A53">
        <w:rPr>
          <w:rFonts w:eastAsia="MS Mincho"/>
          <w:sz w:val="28"/>
          <w:szCs w:val="28"/>
          <w:shd w:val="clear" w:color="auto" w:fill="FFFFFF"/>
          <w:lang w:val="uk-UA"/>
        </w:rPr>
        <w:t>опалювального періоду в умовах воєнного часу</w:t>
      </w:r>
      <w:r w:rsidRPr="00B60A53">
        <w:rPr>
          <w:rFonts w:eastAsia="MS Mincho"/>
          <w:position w:val="-2"/>
          <w:sz w:val="28"/>
          <w:szCs w:val="28"/>
          <w:lang w:val="uk-UA"/>
        </w:rPr>
        <w:t>.</w:t>
      </w:r>
    </w:p>
    <w:p w14:paraId="0D2F6150" w14:textId="77777777" w:rsidR="00F12C76" w:rsidRDefault="00F12C76" w:rsidP="006C0B77">
      <w:pPr>
        <w:ind w:firstLine="709"/>
        <w:jc w:val="both"/>
        <w:rPr>
          <w:lang w:val="uk-UA"/>
        </w:rPr>
      </w:pPr>
    </w:p>
    <w:p w14:paraId="32EAE177" w14:textId="77777777" w:rsidR="00537332" w:rsidRDefault="00537332" w:rsidP="00537332">
      <w:pPr>
        <w:rPr>
          <w:lang w:val="uk-UA"/>
        </w:rPr>
      </w:pPr>
    </w:p>
    <w:p w14:paraId="1D215B8C" w14:textId="77777777" w:rsidR="00537332" w:rsidRDefault="00537332" w:rsidP="00537332">
      <w:pPr>
        <w:rPr>
          <w:b/>
          <w:bCs/>
          <w:sz w:val="28"/>
          <w:szCs w:val="28"/>
          <w:lang w:val="uk-UA"/>
        </w:rPr>
      </w:pPr>
      <w:r w:rsidRPr="00537332">
        <w:rPr>
          <w:b/>
          <w:bCs/>
          <w:sz w:val="28"/>
          <w:szCs w:val="28"/>
          <w:lang w:val="uk-UA"/>
        </w:rPr>
        <w:t>Заступник директора</w:t>
      </w:r>
    </w:p>
    <w:p w14:paraId="40AECEA4" w14:textId="1D634217" w:rsidR="00537332" w:rsidRPr="00537332" w:rsidRDefault="00537332" w:rsidP="00537332">
      <w:pPr>
        <w:tabs>
          <w:tab w:val="left" w:pos="6720"/>
        </w:tabs>
        <w:rPr>
          <w:b/>
          <w:bCs/>
          <w:sz w:val="28"/>
          <w:szCs w:val="28"/>
          <w:lang w:val="uk-UA"/>
        </w:rPr>
      </w:pPr>
      <w:r w:rsidRPr="00537332">
        <w:rPr>
          <w:b/>
          <w:bCs/>
          <w:sz w:val="28"/>
          <w:szCs w:val="28"/>
          <w:lang w:val="uk-UA"/>
        </w:rPr>
        <w:t>Департаменту</w:t>
      </w:r>
      <w:r>
        <w:rPr>
          <w:b/>
          <w:bCs/>
          <w:sz w:val="28"/>
          <w:szCs w:val="28"/>
          <w:lang w:val="uk-UA"/>
        </w:rPr>
        <w:t xml:space="preserve"> </w:t>
      </w:r>
      <w:r w:rsidRPr="00537332">
        <w:rPr>
          <w:b/>
          <w:bCs/>
          <w:sz w:val="28"/>
          <w:szCs w:val="28"/>
          <w:lang w:val="uk-UA"/>
        </w:rPr>
        <w:t xml:space="preserve">з питань ОСББ </w:t>
      </w:r>
      <w:r>
        <w:rPr>
          <w:b/>
          <w:bCs/>
          <w:sz w:val="28"/>
          <w:szCs w:val="28"/>
          <w:lang w:val="uk-UA"/>
        </w:rPr>
        <w:tab/>
        <w:t>Марина ІСХАКОВА</w:t>
      </w:r>
    </w:p>
    <w:sectPr w:rsidR="00537332" w:rsidRPr="005373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D5"/>
    <w:rsid w:val="00537332"/>
    <w:rsid w:val="006C0B77"/>
    <w:rsid w:val="008242FF"/>
    <w:rsid w:val="00870751"/>
    <w:rsid w:val="00922C48"/>
    <w:rsid w:val="00B450D5"/>
    <w:rsid w:val="00B60A53"/>
    <w:rsid w:val="00B915B7"/>
    <w:rsid w:val="00C628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B6FD"/>
  <w15:chartTrackingRefBased/>
  <w15:docId w15:val="{14197DB1-DB22-4F6F-930A-7C7927B5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2023-09-14T12:07:00Z</cp:lastPrinted>
  <dcterms:created xsi:type="dcterms:W3CDTF">2023-09-14T11:39:00Z</dcterms:created>
  <dcterms:modified xsi:type="dcterms:W3CDTF">2023-09-14T12:13:00Z</dcterms:modified>
</cp:coreProperties>
</file>