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C7" w:rsidRPr="006522C7" w:rsidRDefault="006522C7" w:rsidP="00652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522C7" w:rsidRPr="006522C7" w:rsidRDefault="006522C7" w:rsidP="006522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>до проекту рішення</w:t>
      </w:r>
      <w:r w:rsidRPr="006522C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>Про  внесення змін до рішення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>від 31 травня 2016 року</w:t>
      </w: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залучення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>редиту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>НЕФКО для фінансування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>інвестиційного проекту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  <w:t>«</w:t>
      </w:r>
      <w:proofErr w:type="spellStart"/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  <w:t>Термомодернізація</w:t>
      </w:r>
      <w:proofErr w:type="spellEnd"/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дитячого садка № 32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6522C7">
        <w:rPr>
          <w:rStyle w:val="rvts7"/>
          <w:rFonts w:ascii="Times New Roman" w:hAnsi="Times New Roman"/>
          <w:b/>
          <w:color w:val="000000"/>
          <w:sz w:val="28"/>
          <w:szCs w:val="28"/>
          <w:lang w:val="uk-UA" w:eastAsia="uk-UA"/>
        </w:rPr>
        <w:t>та модернізація вуличного освітлення міста Кременчук Полтавської області»</w:t>
      </w: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2C7">
        <w:rPr>
          <w:rFonts w:ascii="Times New Roman" w:hAnsi="Times New Roman"/>
          <w:sz w:val="28"/>
          <w:szCs w:val="28"/>
          <w:lang w:val="uk-UA"/>
        </w:rPr>
        <w:t xml:space="preserve">Починаючи з 2016 року місто Кременчук спільно з Корпорацією НЕФКО здійснює реалізацію проекту з модернізації вуличного освітлення міста та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термомодернізації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 дитячого садка № 32. Загальна вартість проекту складає 6,233 млн.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, з яких 2,378 млн. грн. передбачено на придбання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світлодіодних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 світильників.</w:t>
      </w: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2C7">
        <w:rPr>
          <w:rFonts w:ascii="Times New Roman" w:hAnsi="Times New Roman"/>
          <w:sz w:val="28"/>
          <w:szCs w:val="28"/>
          <w:lang w:val="uk-UA"/>
        </w:rPr>
        <w:t xml:space="preserve">Наприкінці минулого року місто отримало перший транш НЕФКО в розмірі 1,680 млн.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, за рахунок якого було придбано 1004 світильників нового покоління потужністю 23Вт, виробництва провідного світового виробника - компанії SCHREDER. Беручи до уваги необхідність проведення повної модернізації всіх елементів системи вуличного освітлення як єдиного цілого, а не виконання серії окремих заходів протягом тривалого часу, було прийнято рішення про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 цього напрямку з міського бюджету в розмірі 2,2 млн. грн. За рахунок цих коштів вже проведено два тендери та укладено договори на придбання 70 LED світильників потужністю 23Вт та 148 LED світильників потужністю 55Вт.</w:t>
      </w: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2C7">
        <w:rPr>
          <w:rFonts w:ascii="Times New Roman" w:hAnsi="Times New Roman"/>
          <w:sz w:val="28"/>
          <w:szCs w:val="28"/>
          <w:lang w:val="uk-UA"/>
        </w:rPr>
        <w:t>Реалізація проекту має дуже важливе соціальне значення для громади міста. Адже вже на даному етапі покращилась криміногенна обстановка в місті, знизилась злочинність, підвищилась ефективність роботи правоохоронних органів, підвищилась безпека на дорогах та в громадських місцях, за рахунок поліпшення видимості зменшилась  кількість  та тяжкість аварій у нічний час.</w:t>
      </w: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2C7">
        <w:rPr>
          <w:rFonts w:ascii="Times New Roman" w:hAnsi="Times New Roman"/>
          <w:sz w:val="28"/>
          <w:szCs w:val="28"/>
          <w:lang w:val="uk-UA"/>
        </w:rPr>
        <w:t xml:space="preserve"> Проте, незважаючи н</w:t>
      </w:r>
      <w:bookmarkStart w:id="0" w:name="_GoBack"/>
      <w:bookmarkEnd w:id="0"/>
      <w:r w:rsidRPr="006522C7">
        <w:rPr>
          <w:rFonts w:ascii="Times New Roman" w:hAnsi="Times New Roman"/>
          <w:sz w:val="28"/>
          <w:szCs w:val="28"/>
          <w:lang w:val="uk-UA"/>
        </w:rPr>
        <w:t xml:space="preserve">а позитивні результати від впровадження проекту по модернізації вуличного освітлення, в місті до сих пір залишаються райони, які потребують термінової модернізації застарілих джерел освітлення. За результатами проведеного аналізу наразі залишається першочергова потреба в заміні майже 2500 світових точок. </w:t>
      </w:r>
    </w:p>
    <w:p w:rsidR="006522C7" w:rsidRPr="006522C7" w:rsidRDefault="006522C7" w:rsidP="00652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2C7">
        <w:rPr>
          <w:rFonts w:ascii="Times New Roman" w:hAnsi="Times New Roman"/>
          <w:sz w:val="28"/>
          <w:szCs w:val="28"/>
          <w:lang w:val="uk-UA"/>
        </w:rPr>
        <w:t xml:space="preserve">Разом з цим, зважаючи на ряд проблем, які виникли під час розробки проекту по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термомодернізації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 дитячого садка № 32, зокрема значне збільшення його вартості та неможливість технічно виконати усі заплановані заходи вчасно, виникла пропозиція </w:t>
      </w:r>
      <w:proofErr w:type="spellStart"/>
      <w:r w:rsidRPr="006522C7">
        <w:rPr>
          <w:rFonts w:ascii="Times New Roman" w:hAnsi="Times New Roman"/>
          <w:sz w:val="28"/>
          <w:szCs w:val="28"/>
          <w:lang w:val="uk-UA"/>
        </w:rPr>
        <w:t>перенаправити</w:t>
      </w:r>
      <w:proofErr w:type="spellEnd"/>
      <w:r w:rsidRPr="006522C7">
        <w:rPr>
          <w:rFonts w:ascii="Times New Roman" w:hAnsi="Times New Roman"/>
          <w:sz w:val="28"/>
          <w:szCs w:val="28"/>
          <w:lang w:val="uk-UA"/>
        </w:rPr>
        <w:t xml:space="preserve"> гроші проекту з НЕФКО на подальшу модернізацію вуличного освітлення.</w:t>
      </w:r>
    </w:p>
    <w:p w:rsidR="00522A87" w:rsidRPr="006522C7" w:rsidRDefault="006522C7">
      <w:pPr>
        <w:rPr>
          <w:sz w:val="28"/>
          <w:szCs w:val="28"/>
          <w:lang w:val="uk-UA"/>
        </w:rPr>
      </w:pPr>
      <w:r w:rsidRPr="006522C7">
        <w:rPr>
          <w:sz w:val="28"/>
          <w:szCs w:val="28"/>
          <w:lang w:val="uk-UA"/>
        </w:rPr>
        <w:t xml:space="preserve">    </w:t>
      </w:r>
    </w:p>
    <w:p w:rsidR="006522C7" w:rsidRPr="006522C7" w:rsidRDefault="006522C7" w:rsidP="006522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Заступник директора </w:t>
      </w:r>
    </w:p>
    <w:p w:rsidR="006522C7" w:rsidRPr="006522C7" w:rsidRDefault="006522C7" w:rsidP="006522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2C7">
        <w:rPr>
          <w:rFonts w:ascii="Times New Roman" w:hAnsi="Times New Roman"/>
          <w:b/>
          <w:sz w:val="28"/>
          <w:szCs w:val="28"/>
          <w:lang w:val="uk-UA"/>
        </w:rPr>
        <w:t xml:space="preserve">КП «Кременчук </w:t>
      </w:r>
      <w:proofErr w:type="spellStart"/>
      <w:r w:rsidRPr="006522C7">
        <w:rPr>
          <w:rFonts w:ascii="Times New Roman" w:hAnsi="Times New Roman"/>
          <w:b/>
          <w:sz w:val="28"/>
          <w:szCs w:val="28"/>
          <w:lang w:val="uk-UA"/>
        </w:rPr>
        <w:t>Інвест</w:t>
      </w:r>
      <w:proofErr w:type="spellEnd"/>
      <w:r w:rsidRPr="006522C7">
        <w:rPr>
          <w:rFonts w:ascii="Times New Roman" w:hAnsi="Times New Roman"/>
          <w:b/>
          <w:sz w:val="28"/>
          <w:szCs w:val="28"/>
          <w:lang w:val="uk-UA"/>
        </w:rPr>
        <w:t>»                                                   П.В. БЕДРАЦЬКИЙ</w:t>
      </w:r>
    </w:p>
    <w:p w:rsidR="006522C7" w:rsidRPr="006522C7" w:rsidRDefault="006522C7" w:rsidP="006522C7">
      <w:pPr>
        <w:spacing w:after="0" w:line="240" w:lineRule="auto"/>
        <w:rPr>
          <w:sz w:val="28"/>
          <w:szCs w:val="28"/>
          <w:lang w:val="uk-UA"/>
        </w:rPr>
      </w:pPr>
    </w:p>
    <w:p w:rsidR="006522C7" w:rsidRPr="006522C7" w:rsidRDefault="006522C7">
      <w:pPr>
        <w:rPr>
          <w:sz w:val="28"/>
          <w:szCs w:val="28"/>
          <w:lang w:val="uk-UA"/>
        </w:rPr>
      </w:pPr>
    </w:p>
    <w:sectPr w:rsidR="006522C7" w:rsidRPr="0065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5"/>
    <w:rsid w:val="00522A87"/>
    <w:rsid w:val="005C2DF5"/>
    <w:rsid w:val="006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6522C7"/>
    <w:rPr>
      <w:rFonts w:cs="Times New Roman"/>
    </w:rPr>
  </w:style>
  <w:style w:type="paragraph" w:customStyle="1" w:styleId="rvps10">
    <w:name w:val="rvps10"/>
    <w:basedOn w:val="a"/>
    <w:uiPriority w:val="99"/>
    <w:rsid w:val="00652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6522C7"/>
    <w:rPr>
      <w:rFonts w:cs="Times New Roman"/>
    </w:rPr>
  </w:style>
  <w:style w:type="paragraph" w:customStyle="1" w:styleId="rvps10">
    <w:name w:val="rvps10"/>
    <w:basedOn w:val="a"/>
    <w:uiPriority w:val="99"/>
    <w:rsid w:val="00652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2017-07-26T11:19:00Z</dcterms:created>
  <dcterms:modified xsi:type="dcterms:W3CDTF">2017-07-26T11:24:00Z</dcterms:modified>
</cp:coreProperties>
</file>