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</w:tblGrid>
      <w:tr w:rsidR="002F6DAB" w:rsidTr="001B5351">
        <w:trPr>
          <w:trHeight w:val="212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5811932"/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Додаток</w:t>
            </w:r>
            <w:r w:rsidR="00061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до рішення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2F6DAB" w:rsidRPr="000843B1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2F6DAB" w:rsidRPr="000843B1" w:rsidRDefault="00120A9C" w:rsidP="002F6D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  <w:r w:rsidR="00E04A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6DAB" w:rsidRPr="000843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2F6DAB" w:rsidRDefault="002F6DAB" w:rsidP="002F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DAB" w:rsidRDefault="002F6DAB" w:rsidP="002F6D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Додаток до Програми</w:t>
            </w:r>
          </w:p>
        </w:tc>
      </w:tr>
      <w:bookmarkEnd w:id="0"/>
    </w:tbl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DAB" w:rsidRDefault="002F6DAB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 xml:space="preserve">Обсяги фінансування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Програми оптимізації та розвитку системи </w:t>
      </w:r>
    </w:p>
    <w:p w:rsidR="00120A9C" w:rsidRPr="00EC5AF4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теплозабезпечення та гарячого 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22-2024 роки</w:t>
      </w:r>
    </w:p>
    <w:p w:rsidR="00120A9C" w:rsidRDefault="00120A9C" w:rsidP="00120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353"/>
        <w:gridCol w:w="1984"/>
        <w:gridCol w:w="1843"/>
        <w:gridCol w:w="1843"/>
        <w:gridCol w:w="1780"/>
      </w:tblGrid>
      <w:tr w:rsidR="00120A9C" w:rsidRPr="00EC5AF4" w:rsidTr="00120A9C">
        <w:trPr>
          <w:trHeight w:val="443"/>
          <w:jc w:val="center"/>
        </w:trPr>
        <w:tc>
          <w:tcPr>
            <w:tcW w:w="704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№  з/п</w:t>
            </w:r>
          </w:p>
        </w:tc>
        <w:tc>
          <w:tcPr>
            <w:tcW w:w="6353" w:type="dxa"/>
            <w:vMerge w:val="restart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C5AF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Найменування заходу</w:t>
            </w:r>
          </w:p>
        </w:tc>
        <w:tc>
          <w:tcPr>
            <w:tcW w:w="7450" w:type="dxa"/>
            <w:gridSpan w:val="4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E37F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Потреба у фінансовому забезпеченні тис. грн</w:t>
            </w:r>
          </w:p>
        </w:tc>
      </w:tr>
      <w:tr w:rsidR="00120A9C" w:rsidRPr="00EC5AF4" w:rsidTr="00120A9C">
        <w:trPr>
          <w:trHeight w:val="443"/>
          <w:jc w:val="center"/>
        </w:trPr>
        <w:tc>
          <w:tcPr>
            <w:tcW w:w="704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53" w:type="dxa"/>
            <w:vMerge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3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80" w:type="dxa"/>
          </w:tcPr>
          <w:p w:rsidR="00120A9C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120A9C" w:rsidRPr="00EC5AF4" w:rsidTr="00120A9C">
        <w:trPr>
          <w:trHeight w:val="199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1" w:name="_Hlk87614728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1"/>
      <w:tr w:rsidR="00120A9C" w:rsidRPr="00EC5AF4" w:rsidTr="00FF25B6">
        <w:trPr>
          <w:trHeight w:val="86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Поповнення обігових коштів на умовах повернення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159 785,48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49 118,34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53 366,71</w:t>
            </w:r>
          </w:p>
        </w:tc>
        <w:tc>
          <w:tcPr>
            <w:tcW w:w="1780" w:type="dxa"/>
            <w:vAlign w:val="center"/>
          </w:tcPr>
          <w:p w:rsidR="00120A9C" w:rsidRPr="00633BF5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57 300,43</w:t>
            </w:r>
          </w:p>
        </w:tc>
      </w:tr>
      <w:tr w:rsidR="00120A9C" w:rsidRPr="00EC5AF4" w:rsidTr="00FF25B6">
        <w:trPr>
          <w:trHeight w:val="1406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на технічне переоснащення котельні по вул. Мічуріна, 89-А в м. Кременчук Полтавської області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50 658,32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50 658,32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845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ЦТП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27 033,05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27 033,05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FF25B6">
        <w:trPr>
          <w:trHeight w:val="1394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заміну (реконструкцію) мереж постачання теплової енергії та постачання гарячої води                        м. Кременчука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45 995,73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15 433,64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15 302,84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D6095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15 259,25</w:t>
            </w:r>
          </w:p>
        </w:tc>
      </w:tr>
      <w:tr w:rsidR="00120A9C" w:rsidRPr="00EC5AF4" w:rsidTr="004153F1">
        <w:trPr>
          <w:trHeight w:val="203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bookmarkStart w:id="2" w:name="_Hlk92800174"/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bookmarkEnd w:id="2"/>
      <w:tr w:rsidR="00120A9C" w:rsidRPr="00EC5AF4" w:rsidTr="00120A9C">
        <w:trPr>
          <w:trHeight w:val="170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Утримання та забезпечення ресурсами Групи Реалізації Проєкту для впровадження проєкту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1 888,44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629,48</w:t>
            </w:r>
          </w:p>
        </w:tc>
      </w:tr>
      <w:tr w:rsidR="00120A9C" w:rsidRPr="00EC5AF4" w:rsidTr="00120A9C">
        <w:trPr>
          <w:trHeight w:val="16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3" w:name="_Hlk84321458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реконструкцію мереж постачання теплової енергії та постачання гарячої води р-ну Раківка       м. Кременчука відповідно до вимог Північної Екологічної Фінансової Корпорації (НЕФКО)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50 391,09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ascii="Times New Roman" w:eastAsia="Calibri" w:hAnsi="Times New Roman"/>
                <w:sz w:val="28"/>
                <w:szCs w:val="28"/>
              </w:rPr>
              <w:t>16 641,86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16 758,24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16 990,99</w:t>
            </w:r>
          </w:p>
        </w:tc>
      </w:tr>
      <w:tr w:rsidR="00120A9C" w:rsidRPr="00EC5AF4" w:rsidTr="00120A9C">
        <w:trPr>
          <w:trHeight w:val="1741"/>
          <w:jc w:val="center"/>
        </w:trPr>
        <w:tc>
          <w:tcPr>
            <w:tcW w:w="704" w:type="dxa"/>
            <w:vAlign w:val="center"/>
          </w:tcPr>
          <w:p w:rsidR="00120A9C" w:rsidRPr="00EC5AF4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Співфінансування проєкту «Енергоефективна Раківка»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(НЕФКО)</w:t>
            </w:r>
          </w:p>
        </w:tc>
        <w:tc>
          <w:tcPr>
            <w:tcW w:w="1984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75 021,49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75 021,49</w:t>
            </w:r>
          </w:p>
        </w:tc>
        <w:tc>
          <w:tcPr>
            <w:tcW w:w="1843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Pr="00EC5AF4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1539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3" w:type="dxa"/>
            <w:vAlign w:val="center"/>
          </w:tcPr>
          <w:p w:rsidR="00120A9C" w:rsidRPr="00F1183E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Внески до статутного капіталу КП «Теплоенерго» на технічне переоснащення газоповітряного тракту з встановленням димової труби на котельнях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10 143,75</w:t>
            </w: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Внески до статутного капіталу на розробку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проєктно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Північно екологічної фінансової корпорації (НЕФКО)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120A9C">
        <w:trPr>
          <w:trHeight w:val="70"/>
          <w:jc w:val="center"/>
        </w:trPr>
        <w:tc>
          <w:tcPr>
            <w:tcW w:w="704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53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1C44D0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 w:rsidR="00120A9C" w:rsidRPr="001C44D0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20A9C" w:rsidRPr="00EC5AF4" w:rsidTr="00120A9C">
        <w:trPr>
          <w:trHeight w:val="1425"/>
          <w:jc w:val="center"/>
        </w:trPr>
        <w:tc>
          <w:tcPr>
            <w:tcW w:w="70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5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Розробка проєкту «Енергоефективна Раківка» з будівництва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теплогенеруючих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потужностей у мікрорайоні Раківка м.</w:t>
            </w:r>
            <w:r w:rsidR="00FF25B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Кременчука</w:t>
            </w:r>
          </w:p>
        </w:tc>
        <w:tc>
          <w:tcPr>
            <w:tcW w:w="1984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1 800,00</w:t>
            </w:r>
          </w:p>
        </w:tc>
        <w:tc>
          <w:tcPr>
            <w:tcW w:w="1843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120A9C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20A9C" w:rsidRPr="00EC5AF4" w:rsidTr="00CB638B">
        <w:trPr>
          <w:trHeight w:val="386"/>
          <w:jc w:val="center"/>
        </w:trPr>
        <w:tc>
          <w:tcPr>
            <w:tcW w:w="7057" w:type="dxa"/>
            <w:gridSpan w:val="2"/>
          </w:tcPr>
          <w:p w:rsidR="00120A9C" w:rsidRPr="0020183A" w:rsidRDefault="00120A9C" w:rsidP="00120A9C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0183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984" w:type="dxa"/>
          </w:tcPr>
          <w:p w:rsidR="00120A9C" w:rsidRPr="0020183A" w:rsidRDefault="00FF25B6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422 917,35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23</w:t>
            </w:r>
            <w:r w:rsidR="00FF25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6 536,18</w:t>
            </w:r>
          </w:p>
        </w:tc>
        <w:tc>
          <w:tcPr>
            <w:tcW w:w="1843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96 201,02</w:t>
            </w:r>
          </w:p>
        </w:tc>
        <w:tc>
          <w:tcPr>
            <w:tcW w:w="1780" w:type="dxa"/>
          </w:tcPr>
          <w:p w:rsidR="00120A9C" w:rsidRPr="0020183A" w:rsidRDefault="00120A9C" w:rsidP="00120A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90 180,15</w:t>
            </w:r>
          </w:p>
        </w:tc>
      </w:tr>
    </w:tbl>
    <w:p w:rsidR="00120A9C" w:rsidRDefault="00120A9C" w:rsidP="00120A9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20A9C" w:rsidRPr="00EC5AF4" w:rsidRDefault="00120A9C" w:rsidP="00120A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В.о. д</w:t>
      </w:r>
      <w:r w:rsidRPr="00EC5AF4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Pr="00EC5AF4">
        <w:rPr>
          <w:rFonts w:ascii="Times New Roman" w:hAnsi="Times New Roman"/>
          <w:b/>
          <w:sz w:val="28"/>
          <w:szCs w:val="28"/>
        </w:rPr>
        <w:t xml:space="preserve"> КП «Теплоенерго»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EC5AF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Руслан РАДЧЕНКО</w:t>
      </w:r>
    </w:p>
    <w:p w:rsidR="00120A9C" w:rsidRDefault="00120A9C">
      <w:pPr>
        <w:tabs>
          <w:tab w:val="left" w:pos="129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20A9C" w:rsidSect="001B5351">
      <w:headerReference w:type="default" r:id="rId7"/>
      <w:pgSz w:w="16838" w:h="11906" w:orient="landscape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36" w:rsidRDefault="00564C36">
      <w:pPr>
        <w:spacing w:after="0" w:line="240" w:lineRule="auto"/>
      </w:pPr>
      <w:r>
        <w:separator/>
      </w:r>
    </w:p>
  </w:endnote>
  <w:endnote w:type="continuationSeparator" w:id="0">
    <w:p w:rsidR="00564C36" w:rsidRDefault="005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36" w:rsidRDefault="00564C36">
      <w:pPr>
        <w:spacing w:after="0" w:line="240" w:lineRule="auto"/>
      </w:pPr>
      <w:r>
        <w:separator/>
      </w:r>
    </w:p>
  </w:footnote>
  <w:footnote w:type="continuationSeparator" w:id="0">
    <w:p w:rsidR="00564C36" w:rsidRDefault="0056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85" w:rsidRDefault="007368AD">
    <w:pPr>
      <w:pStyle w:val="ac"/>
      <w:jc w:val="right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</w:t>
    </w:r>
    <w:r w:rsidR="001B5351">
      <w:rPr>
        <w:rFonts w:ascii="Times New Roman" w:hAnsi="Times New Roman"/>
        <w:lang w:val="uk-UA"/>
      </w:rPr>
      <w:t xml:space="preserve"> до Програми</w:t>
    </w:r>
    <w:r>
      <w:rPr>
        <w:rFonts w:ascii="Times New Roman" w:hAnsi="Times New Roman"/>
        <w:lang w:val="uk-U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85"/>
    <w:rsid w:val="000377DD"/>
    <w:rsid w:val="00061941"/>
    <w:rsid w:val="000843B1"/>
    <w:rsid w:val="000869EC"/>
    <w:rsid w:val="000A3CEC"/>
    <w:rsid w:val="00120A9C"/>
    <w:rsid w:val="00167950"/>
    <w:rsid w:val="00183E83"/>
    <w:rsid w:val="001B2E92"/>
    <w:rsid w:val="001B5351"/>
    <w:rsid w:val="00213DA4"/>
    <w:rsid w:val="00221114"/>
    <w:rsid w:val="002F6DAB"/>
    <w:rsid w:val="00314F35"/>
    <w:rsid w:val="00375DB7"/>
    <w:rsid w:val="003F3AB8"/>
    <w:rsid w:val="00446FDB"/>
    <w:rsid w:val="004504E8"/>
    <w:rsid w:val="00487663"/>
    <w:rsid w:val="00510095"/>
    <w:rsid w:val="00564C36"/>
    <w:rsid w:val="005A06AD"/>
    <w:rsid w:val="005E6A85"/>
    <w:rsid w:val="0066389B"/>
    <w:rsid w:val="006B4100"/>
    <w:rsid w:val="006B6F2F"/>
    <w:rsid w:val="00700803"/>
    <w:rsid w:val="007368AD"/>
    <w:rsid w:val="00772832"/>
    <w:rsid w:val="00785984"/>
    <w:rsid w:val="007E07EF"/>
    <w:rsid w:val="008E7BA1"/>
    <w:rsid w:val="00900543"/>
    <w:rsid w:val="0095510E"/>
    <w:rsid w:val="00975F71"/>
    <w:rsid w:val="00A32EB9"/>
    <w:rsid w:val="00A97CAD"/>
    <w:rsid w:val="00AE2AE6"/>
    <w:rsid w:val="00B12887"/>
    <w:rsid w:val="00B57F9C"/>
    <w:rsid w:val="00B614B6"/>
    <w:rsid w:val="00C100FA"/>
    <w:rsid w:val="00CD283E"/>
    <w:rsid w:val="00D06665"/>
    <w:rsid w:val="00D678BE"/>
    <w:rsid w:val="00D9566E"/>
    <w:rsid w:val="00E04A91"/>
    <w:rsid w:val="00E94833"/>
    <w:rsid w:val="00EA1114"/>
    <w:rsid w:val="00EA4459"/>
    <w:rsid w:val="00ED7363"/>
    <w:rsid w:val="00EE18D7"/>
    <w:rsid w:val="00F24026"/>
    <w:rsid w:val="00F26587"/>
    <w:rsid w:val="00F4196A"/>
    <w:rsid w:val="00F54694"/>
    <w:rsid w:val="00F758D0"/>
    <w:rsid w:val="00FC3EB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4B2F"/>
  <w15:docId w15:val="{225EED60-E232-4B20-A423-5621FDFC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13281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Нижний колонтитул Знак"/>
    <w:basedOn w:val="a0"/>
    <w:uiPriority w:val="99"/>
    <w:qFormat/>
    <w:rsid w:val="00513281"/>
  </w:style>
  <w:style w:type="character" w:customStyle="1" w:styleId="a5">
    <w:name w:val="Текст выноски Знак"/>
    <w:basedOn w:val="a0"/>
    <w:uiPriority w:val="99"/>
    <w:semiHidden/>
    <w:qFormat/>
    <w:rsid w:val="0044754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132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ru-RU" w:eastAsia="ru-RU"/>
    </w:rPr>
  </w:style>
  <w:style w:type="paragraph" w:styleId="ad">
    <w:name w:val="footer"/>
    <w:basedOn w:val="a"/>
    <w:uiPriority w:val="99"/>
    <w:unhideWhenUsed/>
    <w:rsid w:val="005132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4475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1AB0-1AD6-4755-99AA-E2F780C5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dc:description/>
  <cp:lastModifiedBy>TarifAdmin</cp:lastModifiedBy>
  <cp:revision>3</cp:revision>
  <cp:lastPrinted>2022-01-11T11:48:00Z</cp:lastPrinted>
  <dcterms:created xsi:type="dcterms:W3CDTF">2022-01-11T11:31:00Z</dcterms:created>
  <dcterms:modified xsi:type="dcterms:W3CDTF">2022-01-11T11:51:00Z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