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931C8" w14:textId="77777777" w:rsidR="00526F88" w:rsidRPr="001604BF" w:rsidRDefault="00526F88" w:rsidP="00526F88">
      <w:pPr>
        <w:pStyle w:val="1"/>
        <w:jc w:val="center"/>
        <w:rPr>
          <w:rFonts w:ascii="Times New Roman" w:hAnsi="Times New Roman"/>
          <w:b/>
          <w:sz w:val="28"/>
          <w:szCs w:val="28"/>
        </w:rPr>
      </w:pPr>
      <w:r w:rsidRPr="001604BF">
        <w:rPr>
          <w:rFonts w:ascii="Times New Roman" w:hAnsi="Times New Roman"/>
          <w:b/>
          <w:sz w:val="28"/>
          <w:szCs w:val="28"/>
        </w:rPr>
        <w:t>Пояснювальна записка</w:t>
      </w:r>
    </w:p>
    <w:p w14:paraId="61E7C076" w14:textId="77777777" w:rsidR="00526F88" w:rsidRPr="001604BF" w:rsidRDefault="00526F88" w:rsidP="00526F88">
      <w:pPr>
        <w:pStyle w:val="1"/>
        <w:jc w:val="center"/>
        <w:rPr>
          <w:rFonts w:ascii="Times New Roman" w:hAnsi="Times New Roman"/>
          <w:b/>
          <w:sz w:val="28"/>
          <w:szCs w:val="28"/>
        </w:rPr>
      </w:pPr>
      <w:r w:rsidRPr="001604BF">
        <w:rPr>
          <w:rFonts w:ascii="Times New Roman" w:hAnsi="Times New Roman"/>
          <w:b/>
          <w:sz w:val="28"/>
          <w:szCs w:val="28"/>
        </w:rPr>
        <w:t xml:space="preserve">до </w:t>
      </w:r>
      <w:proofErr w:type="spellStart"/>
      <w:r w:rsidRPr="001604BF">
        <w:rPr>
          <w:rFonts w:ascii="Times New Roman" w:hAnsi="Times New Roman"/>
          <w:b/>
          <w:sz w:val="28"/>
          <w:szCs w:val="28"/>
        </w:rPr>
        <w:t>проєкту</w:t>
      </w:r>
      <w:proofErr w:type="spellEnd"/>
      <w:r w:rsidRPr="001604BF">
        <w:rPr>
          <w:rFonts w:ascii="Times New Roman" w:hAnsi="Times New Roman"/>
          <w:b/>
          <w:sz w:val="28"/>
          <w:szCs w:val="28"/>
        </w:rPr>
        <w:t xml:space="preserve"> рішення Кременчуцької міської ради</w:t>
      </w:r>
    </w:p>
    <w:p w14:paraId="12CF63E9" w14:textId="77777777" w:rsidR="00526F88" w:rsidRPr="001604BF" w:rsidRDefault="00526F88" w:rsidP="00526F88">
      <w:pPr>
        <w:pStyle w:val="1"/>
        <w:jc w:val="center"/>
        <w:rPr>
          <w:rFonts w:ascii="Times New Roman" w:hAnsi="Times New Roman"/>
          <w:b/>
          <w:sz w:val="28"/>
          <w:szCs w:val="28"/>
        </w:rPr>
      </w:pPr>
      <w:r w:rsidRPr="001604BF">
        <w:rPr>
          <w:rFonts w:ascii="Times New Roman" w:hAnsi="Times New Roman"/>
          <w:b/>
          <w:sz w:val="28"/>
          <w:szCs w:val="28"/>
        </w:rPr>
        <w:t>Кременчуцького району Полтавської області 16 грудня 2021 року</w:t>
      </w:r>
    </w:p>
    <w:p w14:paraId="39388A7B" w14:textId="77777777" w:rsidR="00C83886" w:rsidRPr="00526F88" w:rsidRDefault="00C83886" w:rsidP="00526F88">
      <w:pPr>
        <w:jc w:val="center"/>
        <w:rPr>
          <w:rFonts w:eastAsia="Calibri"/>
          <w:b/>
          <w:sz w:val="28"/>
          <w:szCs w:val="22"/>
          <w:lang w:val="uk-UA" w:eastAsia="en-US"/>
        </w:rPr>
      </w:pPr>
      <w:r w:rsidRPr="00C83886">
        <w:rPr>
          <w:b/>
          <w:sz w:val="28"/>
          <w:szCs w:val="28"/>
          <w:lang w:val="uk-UA"/>
        </w:rPr>
        <w:t xml:space="preserve"> «</w:t>
      </w:r>
      <w:r w:rsidRPr="00EC1721">
        <w:rPr>
          <w:rFonts w:eastAsia="Calibri"/>
          <w:b/>
          <w:sz w:val="28"/>
          <w:szCs w:val="22"/>
          <w:lang w:val="uk-UA" w:eastAsia="en-US"/>
        </w:rPr>
        <w:t xml:space="preserve">Про </w:t>
      </w:r>
      <w:r w:rsidRPr="00A5303B">
        <w:rPr>
          <w:rFonts w:eastAsia="Calibri"/>
          <w:b/>
          <w:sz w:val="28"/>
          <w:lang w:val="uk-UA"/>
        </w:rPr>
        <w:t xml:space="preserve">затвердження </w:t>
      </w:r>
      <w:proofErr w:type="spellStart"/>
      <w:r w:rsidRPr="00A5303B">
        <w:rPr>
          <w:b/>
          <w:sz w:val="28"/>
          <w:szCs w:val="28"/>
        </w:rPr>
        <w:t>Міської</w:t>
      </w:r>
      <w:proofErr w:type="spellEnd"/>
      <w:r>
        <w:rPr>
          <w:b/>
          <w:sz w:val="28"/>
          <w:szCs w:val="28"/>
        </w:rPr>
        <w:t xml:space="preserve"> </w:t>
      </w:r>
      <w:proofErr w:type="spellStart"/>
      <w:r w:rsidRPr="00A5303B">
        <w:rPr>
          <w:b/>
          <w:sz w:val="28"/>
          <w:szCs w:val="28"/>
        </w:rPr>
        <w:t>цільової</w:t>
      </w:r>
      <w:proofErr w:type="spellEnd"/>
      <w:r w:rsidR="00526F88">
        <w:rPr>
          <w:b/>
          <w:sz w:val="28"/>
          <w:szCs w:val="28"/>
          <w:lang w:val="uk-UA"/>
        </w:rPr>
        <w:t xml:space="preserve"> </w:t>
      </w:r>
      <w:proofErr w:type="spellStart"/>
      <w:r w:rsidRPr="00A5303B">
        <w:rPr>
          <w:b/>
          <w:sz w:val="28"/>
          <w:szCs w:val="28"/>
        </w:rPr>
        <w:t>програми</w:t>
      </w:r>
      <w:proofErr w:type="spellEnd"/>
      <w:r>
        <w:rPr>
          <w:b/>
          <w:sz w:val="28"/>
          <w:szCs w:val="28"/>
        </w:rPr>
        <w:t xml:space="preserve"> </w:t>
      </w:r>
      <w:proofErr w:type="spellStart"/>
      <w:r>
        <w:rPr>
          <w:b/>
          <w:sz w:val="28"/>
          <w:szCs w:val="28"/>
        </w:rPr>
        <w:t>запобігання</w:t>
      </w:r>
      <w:proofErr w:type="spellEnd"/>
      <w:r>
        <w:rPr>
          <w:b/>
          <w:sz w:val="28"/>
          <w:szCs w:val="28"/>
        </w:rPr>
        <w:t xml:space="preserve"> </w:t>
      </w:r>
      <w:proofErr w:type="spellStart"/>
      <w:r>
        <w:rPr>
          <w:b/>
          <w:sz w:val="28"/>
          <w:szCs w:val="28"/>
        </w:rPr>
        <w:t>поширенню</w:t>
      </w:r>
      <w:proofErr w:type="spellEnd"/>
    </w:p>
    <w:p w14:paraId="49256A4C" w14:textId="77777777" w:rsidR="00C83886" w:rsidRPr="00C83886" w:rsidRDefault="00526F88" w:rsidP="00C83886">
      <w:pPr>
        <w:jc w:val="center"/>
        <w:rPr>
          <w:b/>
          <w:sz w:val="28"/>
          <w:szCs w:val="28"/>
          <w:lang w:val="uk-UA"/>
        </w:rPr>
      </w:pPr>
      <w:r>
        <w:rPr>
          <w:rFonts w:eastAsia="Calibri"/>
          <w:b/>
          <w:sz w:val="28"/>
          <w:szCs w:val="22"/>
          <w:lang w:val="uk-UA" w:eastAsia="en-US"/>
        </w:rPr>
        <w:t>коронавірусної хвороби на 2022</w:t>
      </w:r>
      <w:r w:rsidR="00C83886">
        <w:rPr>
          <w:rFonts w:eastAsia="Calibri"/>
          <w:b/>
          <w:sz w:val="28"/>
          <w:szCs w:val="22"/>
          <w:lang w:val="uk-UA" w:eastAsia="en-US"/>
        </w:rPr>
        <w:t xml:space="preserve"> рік</w:t>
      </w:r>
      <w:r w:rsidR="00C83886" w:rsidRPr="00C83886">
        <w:rPr>
          <w:b/>
          <w:sz w:val="28"/>
          <w:szCs w:val="28"/>
          <w:lang w:val="uk-UA"/>
        </w:rPr>
        <w:t>»</w:t>
      </w:r>
    </w:p>
    <w:p w14:paraId="3B6BC8BD" w14:textId="77777777" w:rsidR="00C83886" w:rsidRDefault="00C83886" w:rsidP="00C83886">
      <w:pPr>
        <w:pStyle w:val="a4"/>
        <w:ind w:firstLine="708"/>
        <w:jc w:val="center"/>
        <w:rPr>
          <w:rFonts w:ascii="Times New Roman" w:hAnsi="Times New Roman"/>
          <w:bCs/>
          <w:color w:val="202122"/>
          <w:sz w:val="28"/>
          <w:szCs w:val="28"/>
          <w:shd w:val="clear" w:color="auto" w:fill="FFFFFF"/>
          <w:lang w:val="uk-UA"/>
        </w:rPr>
      </w:pPr>
    </w:p>
    <w:p w14:paraId="3100E06A" w14:textId="07412DB4" w:rsidR="00526F88" w:rsidRPr="00922BA4" w:rsidRDefault="00526F88" w:rsidP="00526F88">
      <w:pPr>
        <w:pStyle w:val="a4"/>
        <w:ind w:firstLine="567"/>
        <w:jc w:val="both"/>
        <w:rPr>
          <w:rFonts w:ascii="Times New Roman" w:hAnsi="Times New Roman"/>
          <w:color w:val="000000"/>
          <w:sz w:val="28"/>
          <w:szCs w:val="28"/>
          <w:shd w:val="clear" w:color="auto" w:fill="FFFFFF"/>
          <w:lang w:val="uk-UA"/>
        </w:rPr>
      </w:pPr>
      <w:r w:rsidRPr="00AF3988">
        <w:rPr>
          <w:rFonts w:ascii="Times New Roman" w:hAnsi="Times New Roman"/>
          <w:color w:val="000000"/>
          <w:sz w:val="28"/>
          <w:szCs w:val="28"/>
          <w:shd w:val="clear" w:color="auto" w:fill="FFFFFF"/>
          <w:lang w:val="uk-UA"/>
        </w:rPr>
        <w:t xml:space="preserve">Станом на </w:t>
      </w:r>
      <w:r>
        <w:rPr>
          <w:rFonts w:ascii="Times New Roman" w:hAnsi="Times New Roman"/>
          <w:color w:val="000000"/>
          <w:sz w:val="28"/>
          <w:szCs w:val="28"/>
          <w:shd w:val="clear" w:color="auto" w:fill="FFFFFF"/>
          <w:lang w:val="uk-UA"/>
        </w:rPr>
        <w:t>листопад м</w:t>
      </w:r>
      <w:r w:rsidR="00157623">
        <w:rPr>
          <w:rFonts w:ascii="Times New Roman" w:hAnsi="Times New Roman"/>
          <w:color w:val="000000"/>
          <w:sz w:val="28"/>
          <w:szCs w:val="28"/>
          <w:shd w:val="clear" w:color="auto" w:fill="FFFFFF"/>
          <w:lang w:val="uk-UA"/>
        </w:rPr>
        <w:t>і</w:t>
      </w:r>
      <w:r>
        <w:rPr>
          <w:rFonts w:ascii="Times New Roman" w:hAnsi="Times New Roman"/>
          <w:color w:val="000000"/>
          <w:sz w:val="28"/>
          <w:szCs w:val="28"/>
          <w:shd w:val="clear" w:color="auto" w:fill="FFFFFF"/>
          <w:lang w:val="uk-UA"/>
        </w:rPr>
        <w:t>сяц</w:t>
      </w:r>
      <w:r w:rsidR="00157623">
        <w:rPr>
          <w:rFonts w:ascii="Times New Roman" w:hAnsi="Times New Roman"/>
          <w:color w:val="000000"/>
          <w:sz w:val="28"/>
          <w:szCs w:val="28"/>
          <w:shd w:val="clear" w:color="auto" w:fill="FFFFFF"/>
          <w:lang w:val="uk-UA"/>
        </w:rPr>
        <w:t>ь</w:t>
      </w:r>
      <w:r>
        <w:rPr>
          <w:rFonts w:ascii="Times New Roman" w:hAnsi="Times New Roman"/>
          <w:color w:val="000000"/>
          <w:sz w:val="28"/>
          <w:szCs w:val="28"/>
          <w:shd w:val="clear" w:color="auto" w:fill="FFFFFF"/>
          <w:lang w:val="uk-UA"/>
        </w:rPr>
        <w:t xml:space="preserve"> 2021 року</w:t>
      </w:r>
      <w:r w:rsidRPr="00922BA4">
        <w:rPr>
          <w:rFonts w:ascii="Times New Roman" w:hAnsi="Times New Roman"/>
          <w:color w:val="000000"/>
          <w:sz w:val="28"/>
          <w:szCs w:val="28"/>
          <w:shd w:val="clear" w:color="auto" w:fill="FFFFFF"/>
        </w:rPr>
        <w:t> </w:t>
      </w:r>
      <w:r w:rsidRPr="00922BA4">
        <w:rPr>
          <w:rFonts w:ascii="Times New Roman" w:hAnsi="Times New Roman"/>
          <w:color w:val="000000"/>
          <w:sz w:val="28"/>
          <w:szCs w:val="28"/>
          <w:shd w:val="clear" w:color="auto" w:fill="FFFFFF"/>
          <w:lang w:val="uk-UA"/>
        </w:rPr>
        <w:t xml:space="preserve">зареєстровано </w:t>
      </w:r>
      <w:r>
        <w:rPr>
          <w:rFonts w:ascii="Times New Roman" w:hAnsi="Times New Roman"/>
          <w:color w:val="000000"/>
          <w:sz w:val="28"/>
          <w:szCs w:val="28"/>
          <w:shd w:val="clear" w:color="auto" w:fill="FFFFFF"/>
          <w:lang w:val="uk-UA"/>
        </w:rPr>
        <w:t xml:space="preserve"> 248 606 783 випадків</w:t>
      </w:r>
      <w:r w:rsidRPr="00AF3988">
        <w:rPr>
          <w:rFonts w:ascii="Times New Roman" w:hAnsi="Times New Roman"/>
          <w:color w:val="000000"/>
          <w:sz w:val="28"/>
          <w:szCs w:val="28"/>
          <w:shd w:val="clear" w:color="auto" w:fill="FFFFFF"/>
          <w:lang w:val="uk-UA"/>
        </w:rPr>
        <w:t xml:space="preserve"> </w:t>
      </w:r>
      <w:r w:rsidR="00157623">
        <w:rPr>
          <w:rFonts w:ascii="Times New Roman" w:hAnsi="Times New Roman"/>
          <w:color w:val="000000"/>
          <w:sz w:val="28"/>
          <w:szCs w:val="28"/>
          <w:shd w:val="clear" w:color="auto" w:fill="FFFFFF"/>
          <w:lang w:val="uk-UA"/>
        </w:rPr>
        <w:t xml:space="preserve">коронавірусної хвороби </w:t>
      </w:r>
      <w:r w:rsidRPr="00AF3988">
        <w:rPr>
          <w:rFonts w:ascii="Times New Roman" w:hAnsi="Times New Roman"/>
          <w:color w:val="000000"/>
          <w:sz w:val="28"/>
          <w:szCs w:val="28"/>
          <w:shd w:val="clear" w:color="auto" w:fill="FFFFFF"/>
          <w:lang w:val="uk-UA"/>
        </w:rPr>
        <w:t xml:space="preserve">у майже всіх країнах </w:t>
      </w:r>
      <w:r w:rsidRPr="00922BA4">
        <w:rPr>
          <w:rFonts w:ascii="Times New Roman" w:hAnsi="Times New Roman"/>
          <w:color w:val="000000"/>
          <w:sz w:val="28"/>
          <w:szCs w:val="28"/>
          <w:shd w:val="clear" w:color="auto" w:fill="FFFFFF"/>
          <w:lang w:val="uk-UA"/>
        </w:rPr>
        <w:t>Світу</w:t>
      </w:r>
      <w:r w:rsidRPr="00AF3988">
        <w:rPr>
          <w:rFonts w:ascii="Times New Roman" w:hAnsi="Times New Roman"/>
          <w:color w:val="000000"/>
          <w:sz w:val="28"/>
          <w:szCs w:val="28"/>
          <w:shd w:val="clear" w:color="auto" w:fill="FFFFFF"/>
          <w:lang w:val="uk-UA"/>
        </w:rPr>
        <w:t xml:space="preserve">. </w:t>
      </w:r>
      <w:r w:rsidRPr="00922BA4">
        <w:rPr>
          <w:rFonts w:ascii="Times New Roman" w:hAnsi="Times New Roman"/>
          <w:color w:val="000000"/>
          <w:sz w:val="28"/>
          <w:szCs w:val="28"/>
          <w:shd w:val="clear" w:color="auto" w:fill="FFFFFF"/>
          <w:lang w:val="uk-UA"/>
        </w:rPr>
        <w:t>В</w:t>
      </w:r>
      <w:r>
        <w:rPr>
          <w:rFonts w:ascii="Times New Roman" w:hAnsi="Times New Roman"/>
          <w:color w:val="000000"/>
          <w:sz w:val="28"/>
          <w:szCs w:val="28"/>
          <w:shd w:val="clear" w:color="auto" w:fill="FFFFFF"/>
          <w:lang w:val="uk-UA"/>
        </w:rPr>
        <w:t>наслідок захворювання 5 029 325</w:t>
      </w:r>
      <w:r w:rsidRPr="00AF3988">
        <w:rPr>
          <w:rFonts w:ascii="Times New Roman" w:hAnsi="Times New Roman"/>
          <w:color w:val="000000"/>
          <w:sz w:val="28"/>
          <w:szCs w:val="28"/>
          <w:shd w:val="clear" w:color="auto" w:fill="FFFFFF"/>
          <w:lang w:val="uk-UA"/>
        </w:rPr>
        <w:t xml:space="preserve"> осіб померли</w:t>
      </w:r>
      <w:r w:rsidRPr="00922BA4">
        <w:rPr>
          <w:rFonts w:ascii="Times New Roman" w:hAnsi="Times New Roman"/>
          <w:color w:val="000000"/>
          <w:sz w:val="28"/>
          <w:szCs w:val="28"/>
          <w:shd w:val="clear" w:color="auto" w:fill="FFFFFF"/>
          <w:lang w:val="uk-UA"/>
        </w:rPr>
        <w:t>,</w:t>
      </w:r>
      <w:r w:rsidR="0015762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 xml:space="preserve">225 958 996 </w:t>
      </w:r>
      <w:r w:rsidRPr="00AF3988">
        <w:rPr>
          <w:rFonts w:ascii="Times New Roman" w:hAnsi="Times New Roman"/>
          <w:color w:val="000000"/>
          <w:sz w:val="28"/>
          <w:szCs w:val="28"/>
          <w:shd w:val="clear" w:color="auto" w:fill="FFFFFF"/>
          <w:lang w:val="uk-UA"/>
        </w:rPr>
        <w:t>людей одужало</w:t>
      </w:r>
      <w:r w:rsidRPr="00922BA4">
        <w:rPr>
          <w:rFonts w:ascii="Times New Roman" w:hAnsi="Times New Roman"/>
          <w:color w:val="000000"/>
          <w:sz w:val="28"/>
          <w:szCs w:val="28"/>
          <w:shd w:val="clear" w:color="auto" w:fill="FFFFFF"/>
          <w:lang w:val="uk-UA"/>
        </w:rPr>
        <w:t>.</w:t>
      </w:r>
    </w:p>
    <w:p w14:paraId="09AE0F9D" w14:textId="6A83093C" w:rsidR="00526F88" w:rsidRPr="00922BA4" w:rsidRDefault="00526F88" w:rsidP="00526F88">
      <w:pPr>
        <w:pStyle w:val="a4"/>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В Україні станом на листопад місяц</w:t>
      </w:r>
      <w:r w:rsidR="00157623">
        <w:rPr>
          <w:rFonts w:ascii="Times New Roman" w:hAnsi="Times New Roman"/>
          <w:color w:val="000000"/>
          <w:sz w:val="28"/>
          <w:szCs w:val="28"/>
          <w:shd w:val="clear" w:color="auto" w:fill="FFFFFF"/>
          <w:lang w:val="uk-UA"/>
        </w:rPr>
        <w:t>ь</w:t>
      </w:r>
      <w:r w:rsidRPr="00922BA4">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2021</w:t>
      </w:r>
      <w:r w:rsidRPr="00922BA4">
        <w:rPr>
          <w:rFonts w:ascii="Times New Roman" w:hAnsi="Times New Roman"/>
          <w:color w:val="000000"/>
          <w:sz w:val="28"/>
          <w:szCs w:val="28"/>
          <w:shd w:val="clear" w:color="auto" w:fill="FFFFFF"/>
          <w:lang w:val="uk-UA"/>
        </w:rPr>
        <w:t xml:space="preserve"> року </w:t>
      </w:r>
      <w:r>
        <w:rPr>
          <w:rFonts w:ascii="Times New Roman" w:hAnsi="Times New Roman"/>
          <w:color w:val="000000"/>
          <w:sz w:val="28"/>
          <w:szCs w:val="28"/>
          <w:shd w:val="clear" w:color="auto" w:fill="FFFFFF"/>
          <w:lang w:val="uk-UA"/>
        </w:rPr>
        <w:t>зареєстровано                              3 032 951 випадків</w:t>
      </w:r>
      <w:r w:rsidRPr="00922BA4">
        <w:rPr>
          <w:rFonts w:ascii="Times New Roman" w:hAnsi="Times New Roman"/>
          <w:color w:val="000000"/>
          <w:sz w:val="28"/>
          <w:szCs w:val="28"/>
          <w:shd w:val="clear" w:color="auto" w:fill="FFFFFF"/>
          <w:lang w:val="uk-UA"/>
        </w:rPr>
        <w:t xml:space="preserve"> захворювання </w:t>
      </w:r>
      <w:r>
        <w:rPr>
          <w:rFonts w:ascii="Times New Roman" w:hAnsi="Times New Roman"/>
          <w:color w:val="000000"/>
          <w:sz w:val="28"/>
          <w:szCs w:val="28"/>
          <w:shd w:val="clear" w:color="auto" w:fill="FFFFFF"/>
          <w:lang w:val="uk-UA"/>
        </w:rPr>
        <w:t>на коронавірусну хворобу, 70 842 особи померли, 2 492 419</w:t>
      </w:r>
      <w:r w:rsidRPr="00922BA4">
        <w:rPr>
          <w:rFonts w:ascii="Times New Roman" w:hAnsi="Times New Roman"/>
          <w:color w:val="000000"/>
          <w:sz w:val="28"/>
          <w:szCs w:val="28"/>
          <w:shd w:val="clear" w:color="auto" w:fill="FFFFFF"/>
          <w:lang w:val="uk-UA"/>
        </w:rPr>
        <w:t xml:space="preserve"> випадків одужання.</w:t>
      </w:r>
    </w:p>
    <w:p w14:paraId="7599A9FC" w14:textId="77777777" w:rsidR="00526F88" w:rsidRPr="00922BA4" w:rsidRDefault="00526F88" w:rsidP="00526F88">
      <w:pPr>
        <w:pStyle w:val="a4"/>
        <w:ind w:firstLine="567"/>
        <w:jc w:val="both"/>
        <w:rPr>
          <w:rFonts w:ascii="Times New Roman" w:hAnsi="Times New Roman"/>
          <w:color w:val="000000"/>
          <w:sz w:val="28"/>
          <w:szCs w:val="28"/>
          <w:shd w:val="clear" w:color="auto" w:fill="FFFFFF"/>
          <w:lang w:val="uk-UA"/>
        </w:rPr>
      </w:pPr>
      <w:r w:rsidRPr="00922BA4">
        <w:rPr>
          <w:rFonts w:ascii="Times New Roman" w:hAnsi="Times New Roman"/>
          <w:color w:val="000000"/>
          <w:sz w:val="28"/>
          <w:szCs w:val="28"/>
          <w:shd w:val="clear" w:color="auto" w:fill="FFFFFF"/>
          <w:lang w:val="uk-UA"/>
        </w:rPr>
        <w:t>Медичні працівники міста одн</w:t>
      </w:r>
      <w:r>
        <w:rPr>
          <w:rFonts w:ascii="Times New Roman" w:hAnsi="Times New Roman"/>
          <w:color w:val="000000"/>
          <w:sz w:val="28"/>
          <w:szCs w:val="28"/>
          <w:shd w:val="clear" w:color="auto" w:fill="FFFFFF"/>
          <w:lang w:val="uk-UA"/>
        </w:rPr>
        <w:t xml:space="preserve">ими із </w:t>
      </w:r>
      <w:r w:rsidRPr="00922BA4">
        <w:rPr>
          <w:rFonts w:ascii="Times New Roman" w:hAnsi="Times New Roman"/>
          <w:color w:val="000000"/>
          <w:sz w:val="28"/>
          <w:szCs w:val="28"/>
          <w:shd w:val="clear" w:color="auto" w:fill="FFFFFF"/>
          <w:lang w:val="uk-UA"/>
        </w:rPr>
        <w:t>перших в Полтавській області розпочали активно виявляти та лікувати пацієнтів з даним захворюванням.</w:t>
      </w:r>
    </w:p>
    <w:p w14:paraId="231B3258" w14:textId="77777777" w:rsidR="00526F88" w:rsidRDefault="00526F88" w:rsidP="00526F88">
      <w:pPr>
        <w:pStyle w:val="a4"/>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Наразі </w:t>
      </w:r>
      <w:r w:rsidRPr="00922BA4">
        <w:rPr>
          <w:rFonts w:ascii="Times New Roman" w:hAnsi="Times New Roman"/>
          <w:color w:val="000000"/>
          <w:sz w:val="28"/>
          <w:szCs w:val="28"/>
          <w:shd w:val="clear" w:color="auto" w:fill="FFFFFF"/>
          <w:lang w:val="uk-UA"/>
        </w:rPr>
        <w:t>в місті за</w:t>
      </w:r>
      <w:r>
        <w:rPr>
          <w:rFonts w:ascii="Times New Roman" w:hAnsi="Times New Roman"/>
          <w:color w:val="000000"/>
          <w:sz w:val="28"/>
          <w:szCs w:val="28"/>
          <w:shd w:val="clear" w:color="auto" w:fill="FFFFFF"/>
          <w:lang w:val="uk-UA"/>
        </w:rPr>
        <w:t>р</w:t>
      </w:r>
      <w:r w:rsidRPr="00922BA4">
        <w:rPr>
          <w:rFonts w:ascii="Times New Roman" w:hAnsi="Times New Roman"/>
          <w:color w:val="000000"/>
          <w:sz w:val="28"/>
          <w:szCs w:val="28"/>
          <w:shd w:val="clear" w:color="auto" w:fill="FFFFFF"/>
          <w:lang w:val="uk-UA"/>
        </w:rPr>
        <w:t>еєстровано</w:t>
      </w:r>
      <w:r>
        <w:rPr>
          <w:rFonts w:ascii="Times New Roman" w:hAnsi="Times New Roman"/>
          <w:color w:val="000000"/>
          <w:sz w:val="28"/>
          <w:szCs w:val="28"/>
          <w:shd w:val="clear" w:color="auto" w:fill="FFFFFF"/>
          <w:lang w:val="uk-UA"/>
        </w:rPr>
        <w:t xml:space="preserve"> 15 909</w:t>
      </w:r>
      <w:r w:rsidRPr="00922BA4">
        <w:rPr>
          <w:rFonts w:ascii="Times New Roman" w:hAnsi="Times New Roman"/>
          <w:color w:val="000000"/>
          <w:sz w:val="28"/>
          <w:szCs w:val="28"/>
          <w:shd w:val="clear" w:color="auto" w:fill="FFFFFF"/>
          <w:lang w:val="uk-UA"/>
        </w:rPr>
        <w:t xml:space="preserve"> випадків захворювання на коро</w:t>
      </w:r>
      <w:r>
        <w:rPr>
          <w:rFonts w:ascii="Times New Roman" w:hAnsi="Times New Roman"/>
          <w:color w:val="000000"/>
          <w:sz w:val="28"/>
          <w:szCs w:val="28"/>
          <w:shd w:val="clear" w:color="auto" w:fill="FFFFFF"/>
          <w:lang w:val="uk-UA"/>
        </w:rPr>
        <w:t>навірусну хворобу, одужало 12 024 особи, померло 502 пацієнта</w:t>
      </w:r>
      <w:r w:rsidRPr="00922BA4">
        <w:rPr>
          <w:rFonts w:ascii="Times New Roman" w:hAnsi="Times New Roman"/>
          <w:color w:val="000000"/>
          <w:sz w:val="28"/>
          <w:szCs w:val="28"/>
          <w:shd w:val="clear" w:color="auto" w:fill="FFFFFF"/>
          <w:lang w:val="uk-UA"/>
        </w:rPr>
        <w:t xml:space="preserve">. Нажаль, не оминає хвороба і медичних працівників. </w:t>
      </w:r>
    </w:p>
    <w:p w14:paraId="65670EF1" w14:textId="77777777" w:rsidR="00526F88" w:rsidRPr="00922BA4" w:rsidRDefault="00526F88" w:rsidP="00526F88">
      <w:pPr>
        <w:pStyle w:val="a4"/>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У місті Кременчуці</w:t>
      </w:r>
      <w:r w:rsidRPr="00922BA4">
        <w:rPr>
          <w:rFonts w:ascii="Times New Roman" w:hAnsi="Times New Roman"/>
          <w:color w:val="000000"/>
          <w:sz w:val="28"/>
          <w:szCs w:val="28"/>
          <w:shd w:val="clear" w:color="auto" w:fill="FFFFFF"/>
          <w:lang w:val="uk-UA"/>
        </w:rPr>
        <w:t xml:space="preserve"> створено потужну госпітальну базу для лікування пацієнтів з підозрою та підтвердженим</w:t>
      </w:r>
      <w:r>
        <w:rPr>
          <w:rFonts w:ascii="Times New Roman" w:hAnsi="Times New Roman"/>
          <w:color w:val="000000"/>
          <w:sz w:val="28"/>
          <w:szCs w:val="28"/>
          <w:shd w:val="clear" w:color="auto" w:fill="FFFFFF"/>
          <w:lang w:val="uk-UA"/>
        </w:rPr>
        <w:t>и випадка</w:t>
      </w:r>
      <w:r w:rsidRPr="00922BA4">
        <w:rPr>
          <w:rFonts w:ascii="Times New Roman" w:hAnsi="Times New Roman"/>
          <w:color w:val="000000"/>
          <w:sz w:val="28"/>
          <w:szCs w:val="28"/>
          <w:shd w:val="clear" w:color="auto" w:fill="FFFFFF"/>
          <w:lang w:val="uk-UA"/>
        </w:rPr>
        <w:t>м</w:t>
      </w:r>
      <w:r>
        <w:rPr>
          <w:rFonts w:ascii="Times New Roman" w:hAnsi="Times New Roman"/>
          <w:color w:val="000000"/>
          <w:sz w:val="28"/>
          <w:szCs w:val="28"/>
          <w:shd w:val="clear" w:color="auto" w:fill="FFFFFF"/>
          <w:lang w:val="uk-UA"/>
        </w:rPr>
        <w:t>и захворювання</w:t>
      </w:r>
      <w:r w:rsidRPr="00922BA4">
        <w:rPr>
          <w:rFonts w:ascii="Times New Roman" w:hAnsi="Times New Roman"/>
          <w:color w:val="000000"/>
          <w:sz w:val="28"/>
          <w:szCs w:val="28"/>
          <w:shd w:val="clear" w:color="auto" w:fill="FFFFFF"/>
          <w:lang w:val="uk-UA"/>
        </w:rPr>
        <w:t xml:space="preserve"> на коронавірусну хворобу. </w:t>
      </w:r>
    </w:p>
    <w:p w14:paraId="3DB51D80" w14:textId="77777777" w:rsidR="00526F88" w:rsidRDefault="00526F88" w:rsidP="00526F88">
      <w:pPr>
        <w:pStyle w:val="a4"/>
        <w:ind w:firstLine="567"/>
        <w:jc w:val="both"/>
        <w:rPr>
          <w:rFonts w:ascii="Times New Roman" w:hAnsi="Times New Roman"/>
          <w:sz w:val="28"/>
          <w:szCs w:val="28"/>
          <w:lang w:val="uk-UA"/>
        </w:rPr>
      </w:pPr>
      <w:r w:rsidRPr="00922BA4">
        <w:rPr>
          <w:rFonts w:ascii="Times New Roman" w:hAnsi="Times New Roman"/>
          <w:color w:val="000000"/>
          <w:sz w:val="28"/>
          <w:szCs w:val="28"/>
          <w:shd w:val="clear" w:color="auto" w:fill="FFFFFF"/>
          <w:lang w:val="uk-UA"/>
        </w:rPr>
        <w:t>Д</w:t>
      </w:r>
      <w:r>
        <w:rPr>
          <w:rFonts w:ascii="Times New Roman" w:hAnsi="Times New Roman"/>
          <w:sz w:val="28"/>
          <w:szCs w:val="28"/>
          <w:lang w:val="uk-UA"/>
        </w:rPr>
        <w:t xml:space="preserve">ля надання стаціонарної медичної допомоги дорослому населенню визначені: інфекційне відділення комунального некомерційного медичного підприємства «Лікарня інтенсивного лікування «Кременчуцька» на 120 ліжок, інфекційний шпиталь комунального некомерційного  медичного підприємства </w:t>
      </w:r>
      <w:r w:rsidRPr="002E16F5">
        <w:rPr>
          <w:rFonts w:ascii="Times New Roman" w:hAnsi="Times New Roman"/>
          <w:sz w:val="28"/>
          <w:szCs w:val="28"/>
          <w:lang w:val="uk-UA"/>
        </w:rPr>
        <w:t xml:space="preserve">«Кременчуцька перша міська лікарня ім. О.Т. </w:t>
      </w:r>
      <w:proofErr w:type="spellStart"/>
      <w:r w:rsidRPr="002E16F5">
        <w:rPr>
          <w:rFonts w:ascii="Times New Roman" w:hAnsi="Times New Roman"/>
          <w:sz w:val="28"/>
          <w:szCs w:val="28"/>
          <w:lang w:val="uk-UA"/>
        </w:rPr>
        <w:t>Богаєвського</w:t>
      </w:r>
      <w:proofErr w:type="spellEnd"/>
      <w:r w:rsidRPr="002E16F5">
        <w:rPr>
          <w:rFonts w:ascii="Times New Roman" w:hAnsi="Times New Roman"/>
          <w:sz w:val="28"/>
          <w:szCs w:val="28"/>
          <w:lang w:val="uk-UA"/>
        </w:rPr>
        <w:t>»</w:t>
      </w:r>
      <w:r>
        <w:rPr>
          <w:rFonts w:ascii="Times New Roman" w:hAnsi="Times New Roman"/>
          <w:sz w:val="28"/>
          <w:szCs w:val="28"/>
          <w:lang w:val="uk-UA"/>
        </w:rPr>
        <w:t xml:space="preserve"> на 120 ліжок,  шпиталь комунального некомерційного медичного підприємства «Кременчуцька центральна районна лікарня» Кременчуцької міської ради Кременчуцького району Полтавської області на 100 ліжок, для  вагітних та </w:t>
      </w:r>
      <w:proofErr w:type="spellStart"/>
      <w:r>
        <w:rPr>
          <w:rFonts w:ascii="Times New Roman" w:hAnsi="Times New Roman"/>
          <w:sz w:val="28"/>
          <w:szCs w:val="28"/>
          <w:lang w:val="uk-UA"/>
        </w:rPr>
        <w:t>породіль</w:t>
      </w:r>
      <w:proofErr w:type="spellEnd"/>
      <w:r>
        <w:rPr>
          <w:rFonts w:ascii="Times New Roman" w:hAnsi="Times New Roman"/>
          <w:sz w:val="28"/>
          <w:szCs w:val="28"/>
          <w:lang w:val="uk-UA"/>
        </w:rPr>
        <w:t xml:space="preserve"> </w:t>
      </w:r>
      <w:r>
        <w:rPr>
          <w:rFonts w:ascii="Times New Roman" w:hAnsi="Times New Roman"/>
          <w:sz w:val="28"/>
          <w:szCs w:val="28"/>
          <w:lang w:val="uk-UA"/>
        </w:rPr>
        <w:softHyphen/>
        <w:t>– пологове відділення</w:t>
      </w:r>
      <w:r w:rsidRPr="00A8214B">
        <w:rPr>
          <w:rFonts w:ascii="Times New Roman" w:hAnsi="Times New Roman"/>
          <w:sz w:val="28"/>
          <w:szCs w:val="28"/>
          <w:lang w:val="uk-UA"/>
        </w:rPr>
        <w:t xml:space="preserve"> </w:t>
      </w:r>
      <w:r>
        <w:rPr>
          <w:rFonts w:ascii="Times New Roman" w:hAnsi="Times New Roman"/>
          <w:sz w:val="28"/>
          <w:szCs w:val="28"/>
          <w:lang w:val="uk-UA"/>
        </w:rPr>
        <w:t>комунального некомерційного медичного підприємства</w:t>
      </w:r>
      <w:r w:rsidRPr="00A8214B">
        <w:rPr>
          <w:rFonts w:ascii="Times New Roman" w:hAnsi="Times New Roman"/>
          <w:sz w:val="28"/>
          <w:szCs w:val="28"/>
          <w:lang w:val="uk-UA"/>
        </w:rPr>
        <w:t xml:space="preserve"> «Кременчуцька міська лікарня «Правобережна»</w:t>
      </w:r>
      <w:r>
        <w:rPr>
          <w:rFonts w:ascii="Times New Roman" w:hAnsi="Times New Roman"/>
          <w:sz w:val="28"/>
          <w:szCs w:val="28"/>
          <w:lang w:val="uk-UA"/>
        </w:rPr>
        <w:t xml:space="preserve"> на 15 ліжок, для дитячого населення –  к</w:t>
      </w:r>
      <w:r w:rsidRPr="007E07E2">
        <w:rPr>
          <w:rFonts w:ascii="Times New Roman" w:hAnsi="Times New Roman"/>
          <w:sz w:val="28"/>
          <w:szCs w:val="28"/>
          <w:lang w:val="uk-UA"/>
        </w:rPr>
        <w:t>омунальне некомерційне медичне підприємство «Кременчуцька міська дитяча лікарня»</w:t>
      </w:r>
      <w:r>
        <w:rPr>
          <w:rFonts w:ascii="Times New Roman" w:hAnsi="Times New Roman"/>
          <w:sz w:val="28"/>
          <w:szCs w:val="28"/>
          <w:lang w:val="uk-UA"/>
        </w:rPr>
        <w:t xml:space="preserve"> на 60 ліжок</w:t>
      </w:r>
      <w:r w:rsidRPr="007E07E2">
        <w:rPr>
          <w:rFonts w:ascii="Times New Roman" w:hAnsi="Times New Roman"/>
          <w:sz w:val="28"/>
          <w:szCs w:val="28"/>
          <w:lang w:val="uk-UA"/>
        </w:rPr>
        <w:t>.</w:t>
      </w:r>
      <w:r>
        <w:rPr>
          <w:rFonts w:ascii="Times New Roman" w:hAnsi="Times New Roman"/>
          <w:sz w:val="28"/>
          <w:szCs w:val="28"/>
          <w:lang w:val="uk-UA"/>
        </w:rPr>
        <w:t xml:space="preserve"> </w:t>
      </w:r>
    </w:p>
    <w:p w14:paraId="68398B31" w14:textId="77777777" w:rsidR="00526F88" w:rsidRPr="00667444" w:rsidRDefault="00526F88" w:rsidP="00526F88">
      <w:pPr>
        <w:pStyle w:val="a4"/>
        <w:ind w:firstLine="567"/>
        <w:jc w:val="both"/>
        <w:rPr>
          <w:rFonts w:ascii="Times New Roman" w:hAnsi="Times New Roman"/>
          <w:sz w:val="28"/>
          <w:szCs w:val="28"/>
          <w:lang w:val="uk-UA"/>
        </w:rPr>
      </w:pPr>
      <w:r w:rsidRPr="00667444">
        <w:rPr>
          <w:rFonts w:ascii="Times New Roman" w:hAnsi="Times New Roman"/>
          <w:sz w:val="28"/>
          <w:szCs w:val="28"/>
          <w:lang w:val="uk-UA"/>
        </w:rPr>
        <w:t>Наразі, щоденно від 220 до 250 пацієнтів перебувають на стаціонарному лікуванні. Від початку пандемії поступово зростає кількість пацієнтів із тяжким перебігом захворювання, які потребують кисневої підтримки, а також проведення реанімаційних заходів.</w:t>
      </w:r>
    </w:p>
    <w:p w14:paraId="029DD2E3" w14:textId="45D52E51" w:rsidR="00526F88"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t>Приблизно у 80 – 90 % випадків захворювання протікає в легкій та середній формі тяжкості. Пацієнти перебувають на амбулаторному лікуванні під наглядом сімейних лікарів. В осінньо-зимовий період, із ростом захворюваності збільшилася завантаженість на сімейних лікарів. Наразі на 1 сімейного лікаря припадає близько</w:t>
      </w:r>
      <w:r w:rsidR="00157623">
        <w:rPr>
          <w:rFonts w:ascii="Times New Roman" w:hAnsi="Times New Roman"/>
          <w:sz w:val="28"/>
          <w:szCs w:val="28"/>
          <w:lang w:val="uk-UA"/>
        </w:rPr>
        <w:t xml:space="preserve"> </w:t>
      </w:r>
      <w:r>
        <w:rPr>
          <w:rFonts w:ascii="Times New Roman" w:hAnsi="Times New Roman"/>
          <w:sz w:val="28"/>
          <w:szCs w:val="28"/>
          <w:lang w:val="uk-UA"/>
        </w:rPr>
        <w:t xml:space="preserve">40 пацієнтів з підтвердженим захворюванням на коронавірусну хворобу. </w:t>
      </w:r>
    </w:p>
    <w:p w14:paraId="7BAFFA25" w14:textId="77777777" w:rsidR="00526F88"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t>Утримання госпітальної бази потребує значних фінансових витрат.</w:t>
      </w:r>
    </w:p>
    <w:p w14:paraId="291C59AD" w14:textId="77777777" w:rsidR="00526F88"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t xml:space="preserve">Одна із основних статей витрат - фінансування заробітної плати та доплат за особливі умови праці, в основному фінансується за рахунок державних коштів. Медикаментозне забезпечення при стаціонарному лікуванні теж фінансується в основному за рахунок Державного бюджету в рамках пакету медичних послуг </w:t>
      </w:r>
      <w:r>
        <w:rPr>
          <w:rFonts w:ascii="Times New Roman" w:hAnsi="Times New Roman"/>
          <w:sz w:val="28"/>
          <w:szCs w:val="28"/>
          <w:lang w:val="en-US"/>
        </w:rPr>
        <w:t>COVID</w:t>
      </w:r>
      <w:r>
        <w:rPr>
          <w:rFonts w:ascii="Times New Roman" w:hAnsi="Times New Roman"/>
          <w:sz w:val="28"/>
          <w:szCs w:val="28"/>
        </w:rPr>
        <w:t>-19</w:t>
      </w:r>
      <w:r>
        <w:rPr>
          <w:rFonts w:ascii="Times New Roman" w:hAnsi="Times New Roman"/>
          <w:sz w:val="28"/>
          <w:szCs w:val="28"/>
          <w:lang w:val="uk-UA"/>
        </w:rPr>
        <w:t xml:space="preserve">. </w:t>
      </w:r>
    </w:p>
    <w:p w14:paraId="3FA9128C" w14:textId="77777777" w:rsidR="00526F88"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Проте, є статті витрат, які забезпечуються за рахунок власних коштів підприємств або коштів міського бюджету. Це витрати на закупівлю засобів індивідуального захисту, дезінфекційні засоби, медичне обладнання, лабораторне обладнання, витратні матеріали для проведення лабораторних досліджень та інше. </w:t>
      </w:r>
    </w:p>
    <w:p w14:paraId="54395063" w14:textId="34437007" w:rsidR="00526F88" w:rsidRPr="005B445A" w:rsidRDefault="00526F88" w:rsidP="00526F88">
      <w:pPr>
        <w:tabs>
          <w:tab w:val="left" w:pos="700"/>
        </w:tabs>
        <w:ind w:firstLine="567"/>
        <w:jc w:val="both"/>
        <w:rPr>
          <w:sz w:val="28"/>
          <w:szCs w:val="28"/>
          <w:lang w:val="uk-UA"/>
        </w:rPr>
      </w:pPr>
      <w:r w:rsidRPr="005B445A">
        <w:rPr>
          <w:sz w:val="28"/>
          <w:szCs w:val="28"/>
          <w:lang w:val="uk-UA"/>
        </w:rPr>
        <w:t>Також</w:t>
      </w:r>
      <w:r>
        <w:rPr>
          <w:sz w:val="28"/>
          <w:szCs w:val="28"/>
          <w:lang w:val="uk-UA"/>
        </w:rPr>
        <w:t>,</w:t>
      </w:r>
      <w:r w:rsidRPr="005B445A">
        <w:rPr>
          <w:sz w:val="28"/>
          <w:szCs w:val="28"/>
          <w:lang w:val="uk-UA"/>
        </w:rPr>
        <w:t xml:space="preserve"> не</w:t>
      </w:r>
      <w:r w:rsidR="00157623">
        <w:rPr>
          <w:sz w:val="28"/>
          <w:szCs w:val="28"/>
          <w:lang w:val="uk-UA"/>
        </w:rPr>
        <w:t xml:space="preserve"> </w:t>
      </w:r>
      <w:r w:rsidRPr="005B445A">
        <w:rPr>
          <w:sz w:val="28"/>
          <w:szCs w:val="28"/>
          <w:lang w:val="uk-UA"/>
        </w:rPr>
        <w:t xml:space="preserve">другорядним є питання забезпечення безперебійної подачі кисню до ліжка хворого. Слід зазначити, що в жовтні-листопаді поточного року реєструвалися відхилення від графіку поставки кисню медичного до закладів охорони здоров’я. Найближчі до м. Кременчука виробники кисню медичного знаходяться в м. Дніпро та м. Полтава, тому будь які аварійні ситуації на даних підприємствах та при транспортуванні кисню ставлять під загрозу життя сотень пацієнтів інфекційних шпиталів м. Кременчука. </w:t>
      </w:r>
    </w:p>
    <w:p w14:paraId="35CDC367" w14:textId="651B7289" w:rsidR="00526F88" w:rsidRDefault="00526F88" w:rsidP="00526F88">
      <w:pPr>
        <w:pStyle w:val="a4"/>
        <w:ind w:firstLine="567"/>
        <w:jc w:val="both"/>
        <w:rPr>
          <w:rFonts w:ascii="Times New Roman" w:hAnsi="Times New Roman"/>
          <w:sz w:val="28"/>
          <w:szCs w:val="28"/>
          <w:lang w:val="uk-UA"/>
        </w:rPr>
      </w:pPr>
      <w:r w:rsidRPr="005B445A">
        <w:rPr>
          <w:rFonts w:ascii="Times New Roman" w:hAnsi="Times New Roman"/>
          <w:sz w:val="28"/>
          <w:szCs w:val="28"/>
          <w:lang w:val="uk-UA"/>
        </w:rPr>
        <w:t xml:space="preserve">В комунальних некомерційних медичних підприємствах «Лікарня інтенсивного лікування «Кременчуцька»», «Кременчуцька перша міська лікарня ім. О.Т. </w:t>
      </w:r>
      <w:proofErr w:type="spellStart"/>
      <w:r w:rsidRPr="005B445A">
        <w:rPr>
          <w:rFonts w:ascii="Times New Roman" w:hAnsi="Times New Roman"/>
          <w:sz w:val="28"/>
          <w:szCs w:val="28"/>
          <w:lang w:val="uk-UA"/>
        </w:rPr>
        <w:t>Богаєвського</w:t>
      </w:r>
      <w:proofErr w:type="spellEnd"/>
      <w:r w:rsidRPr="005B445A">
        <w:rPr>
          <w:rFonts w:ascii="Times New Roman" w:hAnsi="Times New Roman"/>
          <w:sz w:val="28"/>
          <w:szCs w:val="28"/>
          <w:lang w:val="uk-UA"/>
        </w:rPr>
        <w:t xml:space="preserve">», «Кременчуцька міська дитяча лікарня» і комунальному медичному підприємстві «Лікарня Придніпровська» проводяться ремонтні роботи по збільшенню потужностей існуючих внутрішніх мереж </w:t>
      </w:r>
      <w:proofErr w:type="spellStart"/>
      <w:r w:rsidRPr="005B445A">
        <w:rPr>
          <w:rFonts w:ascii="Times New Roman" w:hAnsi="Times New Roman"/>
          <w:sz w:val="28"/>
          <w:szCs w:val="28"/>
          <w:lang w:val="uk-UA"/>
        </w:rPr>
        <w:t>киснепроводів</w:t>
      </w:r>
      <w:proofErr w:type="spellEnd"/>
      <w:r w:rsidRPr="005B445A">
        <w:rPr>
          <w:rFonts w:ascii="Times New Roman" w:hAnsi="Times New Roman"/>
          <w:sz w:val="28"/>
          <w:szCs w:val="28"/>
          <w:lang w:val="uk-UA"/>
        </w:rPr>
        <w:t xml:space="preserve"> та облаштування нових кисневих станцій для </w:t>
      </w:r>
      <w:r w:rsidR="00157623">
        <w:rPr>
          <w:rFonts w:ascii="Times New Roman" w:hAnsi="Times New Roman"/>
          <w:sz w:val="28"/>
          <w:szCs w:val="28"/>
          <w:lang w:val="uk-UA"/>
        </w:rPr>
        <w:t>генерації</w:t>
      </w:r>
      <w:r w:rsidRPr="005B445A">
        <w:rPr>
          <w:rFonts w:ascii="Times New Roman" w:hAnsi="Times New Roman"/>
          <w:sz w:val="28"/>
          <w:szCs w:val="28"/>
          <w:lang w:val="uk-UA"/>
        </w:rPr>
        <w:t xml:space="preserve"> кисню.</w:t>
      </w:r>
    </w:p>
    <w:p w14:paraId="31CE0D4D" w14:textId="6905EAB4" w:rsidR="00526F88"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t xml:space="preserve">Згідно Програми, затвердженої на 2021 рік - проведено </w:t>
      </w:r>
      <w:r w:rsidRPr="00CF2933">
        <w:rPr>
          <w:rFonts w:ascii="Times New Roman" w:hAnsi="Times New Roman"/>
          <w:sz w:val="28"/>
          <w:szCs w:val="28"/>
          <w:lang w:val="uk-UA"/>
        </w:rPr>
        <w:t>придбання промислової ємності для зберігання та транспортування кис</w:t>
      </w:r>
      <w:r>
        <w:rPr>
          <w:rFonts w:ascii="Times New Roman" w:hAnsi="Times New Roman"/>
          <w:sz w:val="28"/>
          <w:szCs w:val="28"/>
          <w:lang w:val="uk-UA"/>
        </w:rPr>
        <w:t>ню медичного, яка встановлена</w:t>
      </w:r>
      <w:r w:rsidRPr="00CF2933">
        <w:rPr>
          <w:rFonts w:ascii="Times New Roman" w:hAnsi="Times New Roman"/>
          <w:sz w:val="28"/>
          <w:szCs w:val="28"/>
          <w:lang w:val="uk-UA"/>
        </w:rPr>
        <w:t xml:space="preserve"> на </w:t>
      </w:r>
      <w:r>
        <w:rPr>
          <w:rFonts w:ascii="Times New Roman" w:hAnsi="Times New Roman"/>
          <w:sz w:val="28"/>
          <w:szCs w:val="28"/>
          <w:lang w:val="uk-UA"/>
        </w:rPr>
        <w:t xml:space="preserve">шасі вантажного автомобіля. За період тільки осінньої хвилі 2021 року захворювання на </w:t>
      </w:r>
      <w:r>
        <w:rPr>
          <w:rFonts w:ascii="Times New Roman" w:hAnsi="Times New Roman"/>
          <w:sz w:val="28"/>
          <w:szCs w:val="28"/>
          <w:lang w:val="en-US"/>
        </w:rPr>
        <w:t>COVID</w:t>
      </w:r>
      <w:r w:rsidRPr="00630488">
        <w:rPr>
          <w:rFonts w:ascii="Times New Roman" w:hAnsi="Times New Roman"/>
          <w:sz w:val="28"/>
          <w:szCs w:val="28"/>
          <w:lang w:val="uk-UA"/>
        </w:rPr>
        <w:t>-19</w:t>
      </w:r>
      <w:r>
        <w:rPr>
          <w:rFonts w:ascii="Times New Roman" w:hAnsi="Times New Roman"/>
          <w:sz w:val="28"/>
          <w:szCs w:val="28"/>
          <w:lang w:val="uk-UA"/>
        </w:rPr>
        <w:t xml:space="preserve">, даним автомобілем доставлено понад 50 тон рідкого кисню до інфекційних шпиталів Кременчука. </w:t>
      </w:r>
    </w:p>
    <w:p w14:paraId="48E1165E" w14:textId="77777777" w:rsidR="00526F88"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t xml:space="preserve">Вкрай важливими є заходи по підвищенню якості надання медичної допомоги хворим, які знаходяться у вкрай тяжкому стані та потребують штучної вентиляції легень. У місті достатня кількість апаратів штучної вентиляції легень. </w:t>
      </w:r>
    </w:p>
    <w:p w14:paraId="7E23F45A" w14:textId="162FDA8B" w:rsidR="00526F88" w:rsidRDefault="00526F88" w:rsidP="00526F88">
      <w:pPr>
        <w:pStyle w:val="a4"/>
        <w:ind w:firstLine="709"/>
        <w:jc w:val="both"/>
        <w:rPr>
          <w:rFonts w:ascii="Times New Roman" w:hAnsi="Times New Roman"/>
          <w:sz w:val="28"/>
          <w:szCs w:val="28"/>
          <w:lang w:val="uk-UA"/>
        </w:rPr>
      </w:pPr>
      <w:r>
        <w:rPr>
          <w:rFonts w:ascii="Times New Roman" w:hAnsi="Times New Roman"/>
          <w:sz w:val="28"/>
          <w:szCs w:val="28"/>
          <w:lang w:val="uk-UA"/>
        </w:rPr>
        <w:t>Гострою залишається проблема автономного енергозабезпечення інфекційних шпиталів міста Кременчука. Наявні резервні джерела енергопостачання або не мають авто</w:t>
      </w:r>
      <w:r w:rsidR="00157623">
        <w:rPr>
          <w:rFonts w:ascii="Times New Roman" w:hAnsi="Times New Roman"/>
          <w:sz w:val="28"/>
          <w:szCs w:val="28"/>
          <w:lang w:val="uk-UA"/>
        </w:rPr>
        <w:t>матичного</w:t>
      </w:r>
      <w:bookmarkStart w:id="0" w:name="_GoBack"/>
      <w:bookmarkEnd w:id="0"/>
      <w:r>
        <w:rPr>
          <w:rFonts w:ascii="Times New Roman" w:hAnsi="Times New Roman"/>
          <w:sz w:val="28"/>
          <w:szCs w:val="28"/>
          <w:lang w:val="uk-UA"/>
        </w:rPr>
        <w:t xml:space="preserve"> підключення, або їх потужність не може забезпечити повноцінної роботи всіх приладів та обладнання,   необхідних для надання медичної допомоги хворим з коронавірусною хворобою.   </w:t>
      </w:r>
    </w:p>
    <w:p w14:paraId="44622997" w14:textId="77777777" w:rsidR="00526F88" w:rsidRPr="00CF2933" w:rsidRDefault="00526F88" w:rsidP="00526F88">
      <w:pPr>
        <w:pStyle w:val="a4"/>
        <w:ind w:firstLine="567"/>
        <w:jc w:val="both"/>
        <w:rPr>
          <w:rFonts w:ascii="Times New Roman" w:hAnsi="Times New Roman"/>
          <w:sz w:val="28"/>
          <w:szCs w:val="28"/>
          <w:lang w:val="uk-UA"/>
        </w:rPr>
      </w:pPr>
      <w:r>
        <w:rPr>
          <w:rFonts w:ascii="Times New Roman" w:hAnsi="Times New Roman"/>
          <w:sz w:val="28"/>
          <w:szCs w:val="28"/>
          <w:lang w:val="uk-UA"/>
        </w:rPr>
        <w:t>У 2021 році проведено закупівлю та встановл</w:t>
      </w:r>
      <w:r w:rsidR="00151074">
        <w:rPr>
          <w:rFonts w:ascii="Times New Roman" w:hAnsi="Times New Roman"/>
          <w:sz w:val="28"/>
          <w:szCs w:val="28"/>
          <w:lang w:val="uk-UA"/>
        </w:rPr>
        <w:t>ення сучасного потужного дизель-генератора</w:t>
      </w:r>
      <w:r>
        <w:rPr>
          <w:rFonts w:ascii="Times New Roman" w:hAnsi="Times New Roman"/>
          <w:sz w:val="28"/>
          <w:szCs w:val="28"/>
          <w:lang w:val="uk-UA"/>
        </w:rPr>
        <w:t xml:space="preserve"> з автоматичним вводом резерву в інфекційному відділенні комунального некомерційного</w:t>
      </w:r>
      <w:r w:rsidRPr="005B445A">
        <w:rPr>
          <w:rFonts w:ascii="Times New Roman" w:hAnsi="Times New Roman"/>
          <w:sz w:val="28"/>
          <w:szCs w:val="28"/>
          <w:lang w:val="uk-UA"/>
        </w:rPr>
        <w:t xml:space="preserve"> </w:t>
      </w:r>
      <w:r>
        <w:rPr>
          <w:rFonts w:ascii="Times New Roman" w:hAnsi="Times New Roman"/>
          <w:sz w:val="28"/>
          <w:szCs w:val="28"/>
          <w:lang w:val="uk-UA"/>
        </w:rPr>
        <w:t>медичного підприємства</w:t>
      </w:r>
      <w:r w:rsidRPr="005B445A">
        <w:rPr>
          <w:rFonts w:ascii="Times New Roman" w:hAnsi="Times New Roman"/>
          <w:sz w:val="28"/>
          <w:szCs w:val="28"/>
          <w:lang w:val="uk-UA"/>
        </w:rPr>
        <w:t xml:space="preserve"> «Лікарня інтенсивного лікування «Кременчуцька»»</w:t>
      </w:r>
      <w:r>
        <w:rPr>
          <w:rFonts w:ascii="Times New Roman" w:hAnsi="Times New Roman"/>
          <w:sz w:val="28"/>
          <w:szCs w:val="28"/>
          <w:lang w:val="uk-UA"/>
        </w:rPr>
        <w:t>.</w:t>
      </w:r>
    </w:p>
    <w:p w14:paraId="04E25A4E" w14:textId="77777777" w:rsidR="00C83886" w:rsidRPr="00C83886" w:rsidRDefault="00C83886" w:rsidP="00C83886">
      <w:pPr>
        <w:pStyle w:val="a4"/>
        <w:ind w:firstLine="709"/>
        <w:jc w:val="both"/>
        <w:rPr>
          <w:rFonts w:ascii="Times New Roman" w:hAnsi="Times New Roman"/>
          <w:sz w:val="28"/>
          <w:szCs w:val="28"/>
          <w:lang w:val="uk-UA"/>
        </w:rPr>
      </w:pPr>
      <w:r w:rsidRPr="00C83886">
        <w:rPr>
          <w:rFonts w:ascii="Times New Roman" w:hAnsi="Times New Roman"/>
          <w:sz w:val="28"/>
          <w:szCs w:val="28"/>
          <w:lang w:val="uk-UA"/>
        </w:rPr>
        <w:t xml:space="preserve">Державних коштів, які виділяються на запобігання </w:t>
      </w:r>
      <w:r w:rsidR="00C84FB1">
        <w:rPr>
          <w:rFonts w:ascii="Times New Roman" w:hAnsi="Times New Roman"/>
          <w:sz w:val="28"/>
          <w:szCs w:val="28"/>
          <w:lang w:val="uk-UA"/>
        </w:rPr>
        <w:t>корона</w:t>
      </w:r>
      <w:r w:rsidRPr="00C83886">
        <w:rPr>
          <w:rFonts w:ascii="Times New Roman" w:hAnsi="Times New Roman"/>
          <w:sz w:val="28"/>
          <w:szCs w:val="28"/>
          <w:lang w:val="uk-UA"/>
        </w:rPr>
        <w:t>вірусної хвороби недостатньо на покриття всіх статей витрат, тому важливим аспектом залишається підтримка закладів охорони здоров’я за рахунок коштів місцевого бюджету</w:t>
      </w:r>
      <w:r>
        <w:rPr>
          <w:rFonts w:ascii="Times New Roman" w:hAnsi="Times New Roman"/>
          <w:sz w:val="28"/>
          <w:szCs w:val="28"/>
          <w:lang w:val="uk-UA"/>
        </w:rPr>
        <w:t>.</w:t>
      </w:r>
      <w:r w:rsidR="00C84FB1">
        <w:rPr>
          <w:rFonts w:ascii="Times New Roman" w:hAnsi="Times New Roman"/>
          <w:sz w:val="28"/>
          <w:szCs w:val="28"/>
          <w:lang w:val="uk-UA"/>
        </w:rPr>
        <w:t xml:space="preserve"> Таким чином, виникла необхідність у </w:t>
      </w:r>
      <w:r w:rsidR="00526F88">
        <w:rPr>
          <w:rFonts w:ascii="Times New Roman" w:hAnsi="Times New Roman"/>
          <w:sz w:val="28"/>
          <w:szCs w:val="28"/>
          <w:lang w:val="uk-UA"/>
        </w:rPr>
        <w:t xml:space="preserve">продовженні </w:t>
      </w:r>
      <w:r w:rsidR="00C84FB1">
        <w:rPr>
          <w:rFonts w:ascii="Times New Roman" w:hAnsi="Times New Roman"/>
          <w:sz w:val="28"/>
          <w:szCs w:val="28"/>
          <w:lang w:val="uk-UA"/>
        </w:rPr>
        <w:t>Програми запобігання розповсюдженню коронавірусної хвороби</w:t>
      </w:r>
      <w:r w:rsidR="00526F88">
        <w:rPr>
          <w:rFonts w:ascii="Times New Roman" w:hAnsi="Times New Roman"/>
          <w:sz w:val="28"/>
          <w:szCs w:val="28"/>
          <w:lang w:val="uk-UA"/>
        </w:rPr>
        <w:t xml:space="preserve"> на 2022 рік</w:t>
      </w:r>
      <w:r w:rsidR="00C84FB1">
        <w:rPr>
          <w:rFonts w:ascii="Times New Roman" w:hAnsi="Times New Roman"/>
          <w:sz w:val="28"/>
          <w:szCs w:val="28"/>
          <w:lang w:val="uk-UA"/>
        </w:rPr>
        <w:t>.</w:t>
      </w:r>
    </w:p>
    <w:p w14:paraId="7AAF0AA5" w14:textId="77777777" w:rsidR="00B00010" w:rsidRDefault="00157623">
      <w:pPr>
        <w:rPr>
          <w:lang w:val="uk-UA"/>
        </w:rPr>
      </w:pPr>
    </w:p>
    <w:p w14:paraId="28385181" w14:textId="77777777" w:rsidR="00C84FB1" w:rsidRDefault="00C84FB1">
      <w:pPr>
        <w:rPr>
          <w:lang w:val="uk-UA"/>
        </w:rPr>
      </w:pPr>
    </w:p>
    <w:p w14:paraId="139B9B8E" w14:textId="77777777" w:rsidR="00526F88" w:rsidRPr="001604BF" w:rsidRDefault="00526F88" w:rsidP="00526F88">
      <w:pPr>
        <w:pStyle w:val="1"/>
        <w:rPr>
          <w:rFonts w:ascii="Times New Roman" w:hAnsi="Times New Roman"/>
          <w:b/>
          <w:sz w:val="28"/>
          <w:szCs w:val="28"/>
          <w:lang w:eastAsia="ru-RU"/>
        </w:rPr>
      </w:pPr>
      <w:r w:rsidRPr="001604BF">
        <w:rPr>
          <w:rFonts w:ascii="Times New Roman" w:hAnsi="Times New Roman"/>
          <w:b/>
          <w:sz w:val="28"/>
          <w:szCs w:val="28"/>
          <w:lang w:eastAsia="ru-RU"/>
        </w:rPr>
        <w:t xml:space="preserve">Директор Департаменту охорони </w:t>
      </w:r>
    </w:p>
    <w:p w14:paraId="53AB5A52" w14:textId="77777777" w:rsidR="00526F88" w:rsidRPr="001604BF" w:rsidRDefault="00526F88" w:rsidP="00526F88">
      <w:pPr>
        <w:pStyle w:val="1"/>
        <w:rPr>
          <w:rFonts w:ascii="Times New Roman" w:hAnsi="Times New Roman"/>
          <w:b/>
          <w:sz w:val="28"/>
          <w:szCs w:val="28"/>
          <w:lang w:eastAsia="ru-RU"/>
        </w:rPr>
      </w:pPr>
      <w:r w:rsidRPr="001604BF">
        <w:rPr>
          <w:rFonts w:ascii="Times New Roman" w:hAnsi="Times New Roman"/>
          <w:b/>
          <w:sz w:val="28"/>
          <w:szCs w:val="28"/>
          <w:lang w:eastAsia="ru-RU"/>
        </w:rPr>
        <w:t xml:space="preserve">здоров'я Кременчуцької міської ради </w:t>
      </w:r>
    </w:p>
    <w:p w14:paraId="6FB4DD6B" w14:textId="77777777" w:rsidR="00526F88" w:rsidRPr="001604BF" w:rsidRDefault="00526F88" w:rsidP="00526F88">
      <w:pPr>
        <w:pStyle w:val="1"/>
        <w:rPr>
          <w:rFonts w:ascii="Times New Roman" w:hAnsi="Times New Roman"/>
          <w:b/>
          <w:sz w:val="28"/>
          <w:szCs w:val="28"/>
          <w:lang w:eastAsia="ru-RU"/>
        </w:rPr>
      </w:pPr>
      <w:r w:rsidRPr="001604BF">
        <w:rPr>
          <w:rFonts w:ascii="Times New Roman" w:hAnsi="Times New Roman"/>
          <w:b/>
          <w:sz w:val="28"/>
          <w:szCs w:val="28"/>
          <w:lang w:eastAsia="ru-RU"/>
        </w:rPr>
        <w:t xml:space="preserve">Кременчуцького району  </w:t>
      </w:r>
    </w:p>
    <w:p w14:paraId="089F45B7" w14:textId="77777777" w:rsidR="00526F88" w:rsidRPr="001604BF" w:rsidRDefault="00526F88" w:rsidP="00526F88">
      <w:pPr>
        <w:pStyle w:val="1"/>
        <w:rPr>
          <w:rFonts w:ascii="Times New Roman" w:hAnsi="Times New Roman"/>
          <w:b/>
          <w:sz w:val="28"/>
          <w:szCs w:val="28"/>
          <w:lang w:eastAsia="ru-RU"/>
        </w:rPr>
      </w:pPr>
      <w:r w:rsidRPr="001604BF">
        <w:rPr>
          <w:rFonts w:ascii="Times New Roman" w:hAnsi="Times New Roman"/>
          <w:b/>
          <w:sz w:val="28"/>
          <w:szCs w:val="28"/>
          <w:lang w:eastAsia="ru-RU"/>
        </w:rPr>
        <w:t>Полтавської області</w:t>
      </w:r>
      <w:r w:rsidRPr="001604BF">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sidRPr="001604BF">
        <w:rPr>
          <w:rFonts w:ascii="Times New Roman" w:hAnsi="Times New Roman"/>
          <w:b/>
          <w:sz w:val="28"/>
          <w:szCs w:val="28"/>
          <w:lang w:eastAsia="ru-RU"/>
        </w:rPr>
        <w:t>Максим СЕРЕДА</w:t>
      </w:r>
    </w:p>
    <w:p w14:paraId="61422A10" w14:textId="77777777" w:rsidR="00C84FB1" w:rsidRPr="00C84FB1" w:rsidRDefault="00C84FB1">
      <w:pPr>
        <w:rPr>
          <w:b/>
          <w:sz w:val="28"/>
          <w:szCs w:val="28"/>
          <w:lang w:val="uk-UA"/>
        </w:rPr>
      </w:pPr>
    </w:p>
    <w:sectPr w:rsidR="00C84FB1" w:rsidRPr="00C84FB1" w:rsidSect="00526F88">
      <w:pgSz w:w="11906" w:h="16838"/>
      <w:pgMar w:top="567"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066A"/>
    <w:rsid w:val="000D3156"/>
    <w:rsid w:val="00151074"/>
    <w:rsid w:val="00157623"/>
    <w:rsid w:val="00183A5D"/>
    <w:rsid w:val="001D24AA"/>
    <w:rsid w:val="00394493"/>
    <w:rsid w:val="00526F88"/>
    <w:rsid w:val="008B066A"/>
    <w:rsid w:val="00C83886"/>
    <w:rsid w:val="00C84FB1"/>
    <w:rsid w:val="00DF6607"/>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D04C"/>
  <w15:docId w15:val="{08F2BDB2-CF81-46C6-891D-2C2BCA82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8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3886"/>
    <w:rPr>
      <w:color w:val="0000FF"/>
      <w:u w:val="single"/>
    </w:rPr>
  </w:style>
  <w:style w:type="paragraph" w:styleId="a4">
    <w:name w:val="No Spacing"/>
    <w:uiPriority w:val="1"/>
    <w:qFormat/>
    <w:rsid w:val="00C83886"/>
    <w:pPr>
      <w:spacing w:after="0" w:line="240" w:lineRule="auto"/>
    </w:pPr>
    <w:rPr>
      <w:rFonts w:ascii="Calibri" w:eastAsia="Calibri" w:hAnsi="Calibri" w:cs="Times New Roman"/>
    </w:rPr>
  </w:style>
  <w:style w:type="paragraph" w:customStyle="1" w:styleId="1">
    <w:name w:val="Без интервала1"/>
    <w:qFormat/>
    <w:rsid w:val="00526F88"/>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2021-12-03T11:57:00Z</cp:lastPrinted>
  <dcterms:created xsi:type="dcterms:W3CDTF">2020-12-12T12:13:00Z</dcterms:created>
  <dcterms:modified xsi:type="dcterms:W3CDTF">2021-12-03T11:59:00Z</dcterms:modified>
</cp:coreProperties>
</file>