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90" w:rsidRPr="007D1E09" w:rsidRDefault="009A1B1D" w:rsidP="009A1B1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691490" w:rsidRPr="009A1B1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691490" w:rsidRPr="009A1B1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91490" w:rsidRPr="009A1B1D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</w:p>
    <w:p w:rsidR="009A1B1D" w:rsidRPr="007D1E09" w:rsidRDefault="009A1B1D" w:rsidP="009A1B1D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E09" w:rsidRDefault="009A1B1D" w:rsidP="007D1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B1D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9A1B1D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9A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B1D">
        <w:rPr>
          <w:rFonts w:ascii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Pr="009A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</w:t>
      </w:r>
      <w:proofErr w:type="spellEnd"/>
      <w:r w:rsidRPr="009A1B1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A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КОМФОРТНИЙ ДІМ</w:t>
      </w:r>
      <w:r w:rsidRPr="009A1B1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D1E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1B1D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9A1B1D">
        <w:rPr>
          <w:rFonts w:ascii="Times New Roman" w:hAnsi="Times New Roman" w:cs="Times New Roman"/>
          <w:b/>
          <w:bCs/>
          <w:sz w:val="28"/>
          <w:szCs w:val="28"/>
        </w:rPr>
        <w:t>безоплатну</w:t>
      </w:r>
      <w:proofErr w:type="spellEnd"/>
    </w:p>
    <w:p w:rsidR="009A1B1D" w:rsidRPr="007D1E09" w:rsidRDefault="009A1B1D" w:rsidP="007D1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B1D">
        <w:rPr>
          <w:rFonts w:ascii="Times New Roman" w:hAnsi="Times New Roman" w:cs="Times New Roman"/>
          <w:b/>
          <w:bCs/>
          <w:sz w:val="28"/>
          <w:szCs w:val="28"/>
        </w:rPr>
        <w:t xml:space="preserve">передачу </w:t>
      </w:r>
      <w:r w:rsidRPr="009A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спільну</w:t>
      </w:r>
      <w:r w:rsidR="007D1E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сумісну власність співвласникі</w:t>
      </w:r>
      <w:proofErr w:type="gramStart"/>
      <w:r w:rsidRPr="009A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proofErr w:type="gramEnd"/>
    </w:p>
    <w:p w:rsidR="009A1B1D" w:rsidRDefault="009A1B1D" w:rsidP="007D1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багатоквартирних будинків</w:t>
      </w:r>
      <w:r w:rsidR="007D1E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лічильників обліку електричної енергії</w:t>
      </w:r>
    </w:p>
    <w:p w:rsidR="007D1E09" w:rsidRPr="007D1E09" w:rsidRDefault="007D1E09" w:rsidP="007D1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1490" w:rsidRDefault="00691490" w:rsidP="0069149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A1B1D" w:rsidRPr="0014655A" w:rsidRDefault="009A1B1D" w:rsidP="002020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0203E" w:rsidRDefault="009A1B1D" w:rsidP="0020203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55A">
        <w:rPr>
          <w:rFonts w:ascii="Times New Roman" w:hAnsi="Times New Roman"/>
          <w:sz w:val="28"/>
          <w:szCs w:val="28"/>
          <w:lang w:val="uk-UA"/>
        </w:rPr>
        <w:tab/>
      </w:r>
      <w:r w:rsidRPr="009A1B1D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20203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надійшли звернення від </w:t>
      </w:r>
      <w:r w:rsidR="0020203E" w:rsidRPr="0020203E">
        <w:rPr>
          <w:rFonts w:ascii="Times New Roman" w:hAnsi="Times New Roman" w:cs="Times New Roman"/>
          <w:sz w:val="28"/>
          <w:szCs w:val="28"/>
          <w:lang w:val="uk-UA"/>
        </w:rPr>
        <w:t>ОСББ «ПОТОКИ ЦЕНТРАЛЬНЕ»</w:t>
      </w:r>
      <w:r w:rsidR="0020203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0203E"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ОСББ «Калина 2021» щодо пере</w:t>
      </w:r>
      <w:r w:rsidR="0020203E" w:rsidRPr="0020203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дачі</w:t>
      </w:r>
      <w:r w:rsidR="0020203E" w:rsidRPr="002020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0203E" w:rsidRPr="0020203E">
        <w:rPr>
          <w:rFonts w:ascii="Times New Roman" w:hAnsi="Times New Roman" w:cs="Times New Roman"/>
          <w:bCs/>
          <w:sz w:val="28"/>
          <w:szCs w:val="28"/>
          <w:lang w:val="uk-UA"/>
        </w:rPr>
        <w:t>лічильників обліку електричної енергії у спільну сумісну власність співвласників багатоквартирних будинків</w:t>
      </w:r>
      <w:r w:rsidR="002020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20203E" w:rsidRDefault="0020203E" w:rsidP="0020203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У 2021 році </w:t>
      </w:r>
      <w:r w:rsidRPr="0020203E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житлових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будинках </w:t>
      </w:r>
      <w:r w:rsidRPr="002020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№№ </w:t>
      </w:r>
      <w:r w:rsidRPr="0020203E">
        <w:rPr>
          <w:rFonts w:ascii="Times New Roman" w:hAnsi="Times New Roman" w:cs="Times New Roman"/>
          <w:sz w:val="28"/>
          <w:szCs w:val="28"/>
        </w:rPr>
        <w:t xml:space="preserve">1,2,3,4,5 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20203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0203E">
        <w:rPr>
          <w:rFonts w:ascii="Times New Roman" w:hAnsi="Times New Roman" w:cs="Times New Roman"/>
          <w:sz w:val="28"/>
          <w:szCs w:val="28"/>
        </w:rPr>
        <w:t>. Калинов</w:t>
      </w:r>
      <w:proofErr w:type="spellStart"/>
      <w:r w:rsidRPr="0020203E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03E">
        <w:rPr>
          <w:rFonts w:ascii="Times New Roman" w:hAnsi="Times New Roman" w:cs="Times New Roman"/>
          <w:bCs/>
          <w:sz w:val="28"/>
          <w:szCs w:val="28"/>
          <w:lang w:val="uk-UA"/>
        </w:rPr>
        <w:t>№№</w:t>
      </w:r>
      <w:r w:rsidRPr="002020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203E">
        <w:rPr>
          <w:rFonts w:ascii="Times New Roman" w:hAnsi="Times New Roman" w:cs="Times New Roman"/>
          <w:sz w:val="28"/>
          <w:szCs w:val="28"/>
        </w:rPr>
        <w:t>7,9,11,13,15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20203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020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03E">
        <w:rPr>
          <w:rFonts w:ascii="Times New Roman" w:hAnsi="Times New Roman" w:cs="Times New Roman"/>
          <w:sz w:val="28"/>
          <w:szCs w:val="28"/>
        </w:rPr>
        <w:t>Центральн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202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зареєстровано два  об’єднання -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ОСББ «Калина 2021»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>ОСББ «ПОТОКИ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відповідно.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0203E" w:rsidRDefault="0020203E" w:rsidP="0020203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D1E09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7D1E09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03E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особливості здійснення права власності у багатоквартирному будинку</w:t>
      </w:r>
      <w:r w:rsidRPr="00913F6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13F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механічне, електричне, сантехнічне та інше обладнання всередині або за межами будинку, яке обслуговує більше одного житлового або нежитлового приміщення</w:t>
      </w:r>
      <w:r w:rsidR="00913F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відноситься </w:t>
      </w:r>
      <w:r w:rsidR="00913F6F" w:rsidRPr="00913F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до спільного майна багатоквартирного будинку.</w:t>
      </w:r>
      <w:r w:rsidR="00913F6F" w:rsidRPr="00913F6F">
        <w:rPr>
          <w:color w:val="333333"/>
        </w:rPr>
        <w:t xml:space="preserve"> </w:t>
      </w:r>
      <w:r w:rsidR="00913F6F" w:rsidRPr="00913F6F">
        <w:rPr>
          <w:rFonts w:ascii="Times New Roman" w:hAnsi="Times New Roman" w:cs="Times New Roman"/>
          <w:sz w:val="28"/>
          <w:szCs w:val="28"/>
          <w:lang w:val="uk-UA"/>
        </w:rPr>
        <w:t>У свою чергу, в</w:t>
      </w:r>
      <w:proofErr w:type="spellStart"/>
      <w:r w:rsidR="00913F6F" w:rsidRPr="00913F6F">
        <w:rPr>
          <w:rFonts w:ascii="Times New Roman" w:hAnsi="Times New Roman" w:cs="Times New Roman"/>
          <w:sz w:val="28"/>
          <w:szCs w:val="28"/>
        </w:rPr>
        <w:t>ласники</w:t>
      </w:r>
      <w:proofErr w:type="spellEnd"/>
      <w:r w:rsidR="00913F6F" w:rsidRPr="00913F6F">
        <w:rPr>
          <w:rFonts w:ascii="Times New Roman" w:hAnsi="Times New Roman" w:cs="Times New Roman"/>
          <w:sz w:val="28"/>
          <w:szCs w:val="28"/>
        </w:rPr>
        <w:t xml:space="preserve"> квартир </w:t>
      </w:r>
      <w:r w:rsidR="00913F6F">
        <w:rPr>
          <w:rFonts w:ascii="Times New Roman" w:hAnsi="Times New Roman" w:cs="Times New Roman"/>
          <w:sz w:val="28"/>
          <w:szCs w:val="28"/>
          <w:lang w:val="uk-UA"/>
        </w:rPr>
        <w:t>у багатоквартирному будинку</w:t>
      </w:r>
      <w:r w:rsidR="00913F6F" w:rsidRPr="00913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6F" w:rsidRPr="00913F6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913F6F" w:rsidRPr="00913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6F" w:rsidRPr="00913F6F">
        <w:rPr>
          <w:rFonts w:ascii="Times New Roman" w:hAnsi="Times New Roman" w:cs="Times New Roman"/>
          <w:sz w:val="28"/>
          <w:szCs w:val="28"/>
        </w:rPr>
        <w:t>співвласниками</w:t>
      </w:r>
      <w:proofErr w:type="spellEnd"/>
      <w:r w:rsidR="00913F6F" w:rsidRPr="00913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6F" w:rsidRPr="00913F6F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="00913F6F" w:rsidRPr="00913F6F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="00913F6F" w:rsidRPr="00913F6F">
        <w:rPr>
          <w:rFonts w:ascii="Times New Roman" w:hAnsi="Times New Roman" w:cs="Times New Roman"/>
          <w:sz w:val="28"/>
          <w:szCs w:val="28"/>
        </w:rPr>
        <w:t>багатоквартирного</w:t>
      </w:r>
      <w:proofErr w:type="spellEnd"/>
      <w:r w:rsidR="00913F6F" w:rsidRPr="00913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F6F" w:rsidRPr="00913F6F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913F6F" w:rsidRPr="00913F6F">
        <w:rPr>
          <w:rFonts w:ascii="Times New Roman" w:hAnsi="Times New Roman" w:cs="Times New Roman"/>
          <w:sz w:val="28"/>
          <w:szCs w:val="28"/>
        </w:rPr>
        <w:t>.</w:t>
      </w:r>
    </w:p>
    <w:p w:rsidR="00EE0A83" w:rsidRDefault="00913F6F" w:rsidP="00EE0A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Ст. 5 Закону України </w:t>
      </w:r>
      <w:r w:rsidRPr="00202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03E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особливості здійснення права власності у багатоквартирному будинку</w:t>
      </w:r>
      <w:r w:rsidRPr="00913F6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передбачено, що </w:t>
      </w:r>
      <w:r w:rsidRPr="00913F6F">
        <w:rPr>
          <w:rFonts w:ascii="Times New Roman" w:hAnsi="Times New Roman" w:cs="Times New Roman"/>
          <w:b/>
          <w:sz w:val="28"/>
          <w:szCs w:val="28"/>
          <w:lang w:val="uk-UA"/>
        </w:rPr>
        <w:t>спільне майно багатоквартирного будинку є спільною сумісною власністю співвласників.</w:t>
      </w:r>
    </w:p>
    <w:p w:rsidR="007D1E09" w:rsidRPr="0020203E" w:rsidRDefault="007D1E09" w:rsidP="007D1E0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реалізації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прав співвласників та дотримання їхніх обов'язків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щодо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лежного утримання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використання спільного май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зокрема</w:t>
      </w:r>
      <w:r w:rsidR="007F64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забезпечення освітлення місць загального користування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(підвал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сходових клітин, входів до під’їздів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7D1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можливості подальшого переоформлення точки обліку споживання електроенергії на об’єднання</w:t>
      </w:r>
      <w:r w:rsidR="007F64A1">
        <w:rPr>
          <w:rFonts w:ascii="Times New Roman" w:hAnsi="Times New Roman" w:cs="Times New Roman"/>
          <w:sz w:val="28"/>
          <w:szCs w:val="28"/>
          <w:lang w:val="uk-UA"/>
        </w:rPr>
        <w:t>, укладання прямих договорів з                                        АТ «</w:t>
      </w:r>
      <w:proofErr w:type="spellStart"/>
      <w:r w:rsidR="007F64A1">
        <w:rPr>
          <w:rFonts w:ascii="Times New Roman" w:hAnsi="Times New Roman" w:cs="Times New Roman"/>
          <w:sz w:val="28"/>
          <w:szCs w:val="28"/>
          <w:lang w:val="uk-UA"/>
        </w:rPr>
        <w:t>Полтаваобленерго</w:t>
      </w:r>
      <w:proofErr w:type="spellEnd"/>
      <w:r w:rsidR="007F64A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7D1E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здійснення 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оплат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 за постачання електричної енергії 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стосовно спільного майна багатоквартирн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Pr="002A0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будинк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7F64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Департаментом житлово-комунального господарства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підготовлено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7D1E09">
        <w:rPr>
          <w:rFonts w:ascii="Times New Roman" w:hAnsi="Times New Roman"/>
          <w:sz w:val="28"/>
          <w:szCs w:val="28"/>
          <w:lang w:val="uk-UA"/>
        </w:rPr>
        <w:t>«</w:t>
      </w:r>
      <w:r w:rsidRPr="007D1E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згоди </w:t>
      </w:r>
      <w:proofErr w:type="spellStart"/>
      <w:r w:rsidRPr="007D1E09">
        <w:rPr>
          <w:rFonts w:ascii="Times New Roman" w:hAnsi="Times New Roman" w:cs="Times New Roman"/>
          <w:bCs/>
          <w:sz w:val="28"/>
          <w:szCs w:val="28"/>
          <w:lang w:val="uk-UA"/>
        </w:rPr>
        <w:t>КП</w:t>
      </w:r>
      <w:proofErr w:type="spellEnd"/>
      <w:r w:rsidRPr="007D1E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«КОМФОРТНИЙ ДІМ» на безоплатну передачу у спільну сумісну власність співвласників багатоквартирних будинків лічильників обліку електричної енергії»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D1E09" w:rsidRDefault="007D1E09" w:rsidP="007D1E0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D1E09" w:rsidRPr="007D1E09" w:rsidRDefault="007D1E09" w:rsidP="007D1E0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1E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Заступник директора Департаменту </w:t>
      </w:r>
    </w:p>
    <w:p w:rsidR="007D1E09" w:rsidRPr="007D1E09" w:rsidRDefault="007D1E09" w:rsidP="007D1E0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D1E09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proofErr w:type="spellEnd"/>
      <w:r w:rsidRPr="007D1E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D1E0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итань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ОСББ Департаменту ЖКГ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D1E09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7D1E09">
        <w:rPr>
          <w:rFonts w:ascii="Times New Roman" w:hAnsi="Times New Roman" w:cs="Times New Roman"/>
          <w:b/>
          <w:color w:val="000000"/>
          <w:sz w:val="28"/>
          <w:szCs w:val="28"/>
        </w:rPr>
        <w:t>ІСХАКОВА</w:t>
      </w:r>
    </w:p>
    <w:p w:rsidR="007D1E09" w:rsidRDefault="007D1E09" w:rsidP="00EE0A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D1E09" w:rsidRDefault="007D1E09" w:rsidP="00EE0A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91490" w:rsidRPr="0014655A" w:rsidRDefault="00691490" w:rsidP="00691490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691490" w:rsidRPr="0014655A" w:rsidSect="001937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35CCB"/>
    <w:multiLevelType w:val="hybridMultilevel"/>
    <w:tmpl w:val="CBCE5836"/>
    <w:lvl w:ilvl="0" w:tplc="A59A70E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490"/>
    <w:rsid w:val="000B10D3"/>
    <w:rsid w:val="0014655A"/>
    <w:rsid w:val="001937FF"/>
    <w:rsid w:val="0020203E"/>
    <w:rsid w:val="002A0A2F"/>
    <w:rsid w:val="002A6517"/>
    <w:rsid w:val="003B17BD"/>
    <w:rsid w:val="00691490"/>
    <w:rsid w:val="007D1E09"/>
    <w:rsid w:val="007F64A1"/>
    <w:rsid w:val="00913F6F"/>
    <w:rsid w:val="009A1B1D"/>
    <w:rsid w:val="009A78E4"/>
    <w:rsid w:val="009B6170"/>
    <w:rsid w:val="00EE0A83"/>
    <w:rsid w:val="00F6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91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1490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rsid w:val="0019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A6517"/>
    <w:pPr>
      <w:ind w:left="720"/>
      <w:contextualSpacing/>
    </w:pPr>
  </w:style>
  <w:style w:type="paragraph" w:customStyle="1" w:styleId="rvps2">
    <w:name w:val="rvps2"/>
    <w:basedOn w:val="a"/>
    <w:rsid w:val="0091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13F6F"/>
  </w:style>
  <w:style w:type="character" w:customStyle="1" w:styleId="apple-converted-space">
    <w:name w:val="apple-converted-space"/>
    <w:basedOn w:val="a0"/>
    <w:rsid w:val="00913F6F"/>
  </w:style>
  <w:style w:type="character" w:styleId="a5">
    <w:name w:val="Hyperlink"/>
    <w:basedOn w:val="a0"/>
    <w:uiPriority w:val="99"/>
    <w:semiHidden/>
    <w:unhideWhenUsed/>
    <w:rsid w:val="002A0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ЖЕВ7</dc:creator>
  <cp:keywords/>
  <dc:description/>
  <cp:lastModifiedBy>ЖЕВ7</cp:lastModifiedBy>
  <cp:revision>5</cp:revision>
  <cp:lastPrinted>2021-11-30T14:55:00Z</cp:lastPrinted>
  <dcterms:created xsi:type="dcterms:W3CDTF">2021-09-28T05:18:00Z</dcterms:created>
  <dcterms:modified xsi:type="dcterms:W3CDTF">2021-12-02T14:32:00Z</dcterms:modified>
</cp:coreProperties>
</file>