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D6CF89B" w14:textId="77777777" w:rsidR="004A3979" w:rsidRDefault="004A397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2177D347" w14:textId="77777777" w:rsidR="007A1B3C" w:rsidRPr="000E14A9" w:rsidRDefault="007A1B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16"/>
          <w:szCs w:val="16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447591F3" w14:textId="77777777" w:rsidR="004A3979" w:rsidRPr="000E14A9" w:rsidRDefault="004A397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66FE83FF" w14:textId="2A345061" w:rsidR="00A2500B" w:rsidRDefault="00CE7CAC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7A1B3C">
        <w:rPr>
          <w:rFonts w:ascii="Times New Roman" w:eastAsia="MS Mincho" w:hAnsi="Times New Roman" w:cs="Times New Roman"/>
          <w:sz w:val="28"/>
          <w:szCs w:val="24"/>
          <w:lang w:eastAsia="ru-RU"/>
        </w:rPr>
        <w:t>19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A1B3C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01</w:t>
      </w:r>
      <w:r w:rsidR="00B6783E">
        <w:rPr>
          <w:rFonts w:ascii="Times New Roman" w:eastAsia="MS Mincho" w:hAnsi="Times New Roman" w:cs="Times New Roman"/>
          <w:sz w:val="28"/>
          <w:szCs w:val="24"/>
          <w:lang w:eastAsia="ru-RU"/>
        </w:rPr>
        <w:t>-04/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7A1B3C">
        <w:rPr>
          <w:rFonts w:ascii="Times New Roman" w:eastAsia="MS Mincho" w:hAnsi="Times New Roman" w:cs="Times New Roman"/>
          <w:sz w:val="28"/>
          <w:szCs w:val="24"/>
          <w:lang w:eastAsia="ru-RU"/>
        </w:rPr>
        <w:t>58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C1386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7A1B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29 травня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CA102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</w:t>
      </w:r>
      <w:r w:rsidR="009855AC" w:rsidRPr="00EF345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 міської ради Кременчуцького району</w:t>
      </w:r>
      <w:r w:rsidR="009855AC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від 29 листопада 2024 року «Про затвердження Програми 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роки» та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ід </w:t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5A6D78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</w:t>
      </w:r>
      <w:r w:rsidR="00B201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</w:t>
      </w:r>
      <w:r w:rsidR="005A6D7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ексної Стабілізаційної програми</w:t>
      </w:r>
      <w:r w:rsidR="00B2017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88A50A4" w14:textId="77777777" w:rsidR="004A3979" w:rsidRPr="00ED5C40" w:rsidRDefault="004A3979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066EA3E4" w:rsidR="00AB724D" w:rsidRDefault="00FA0271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3D4460A5" w14:textId="77777777" w:rsidR="004A3979" w:rsidRPr="00ED5C40" w:rsidRDefault="004A3979" w:rsidP="00CA102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bookmarkStart w:id="0" w:name="_GoBack"/>
      <w:bookmarkEnd w:id="0"/>
    </w:p>
    <w:p w14:paraId="29308F9D" w14:textId="08A140DC" w:rsidR="000E14A9" w:rsidRPr="000E14A9" w:rsidRDefault="00E13F64" w:rsidP="000E14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B2017D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A1B3C">
        <w:rPr>
          <w:rFonts w:ascii="Times New Roman" w:eastAsia="MS Mincho" w:hAnsi="Times New Roman" w:cs="Times New Roman"/>
          <w:sz w:val="28"/>
          <w:szCs w:val="24"/>
          <w:lang w:eastAsia="ru-RU"/>
        </w:rPr>
        <w:t>30</w:t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000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EB0F0B">
        <w:rPr>
          <w:rFonts w:ascii="Times New Roman" w:eastAsia="MS Mincho" w:hAnsi="Times New Roman" w:cs="Times New Roman"/>
          <w:sz w:val="28"/>
          <w:szCs w:val="28"/>
          <w:lang w:eastAsia="ru-RU"/>
        </w:rPr>
        <w:t>6030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6877B2">
        <w:rPr>
          <w:rFonts w:ascii="Times New Roman" w:eastAsia="MS Mincho" w:hAnsi="Times New Roman" w:cs="Times New Roman"/>
          <w:sz w:val="28"/>
          <w:szCs w:val="28"/>
          <w:lang w:eastAsia="ru-RU"/>
        </w:rPr>
        <w:t>Організація благоустрою населених пунктів</w:t>
      </w:r>
      <w:r w:rsidR="00EB0F0B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7A1B3C">
        <w:rPr>
          <w:rFonts w:ascii="Times New Roman" w:eastAsia="MS Mincho" w:hAnsi="Times New Roman" w:cs="Times New Roman"/>
          <w:sz w:val="28"/>
          <w:szCs w:val="24"/>
          <w:lang w:eastAsia="ru-RU"/>
        </w:rPr>
        <w:t>оплату послуг з демонтажу лінії електропередач в селі Потоки Кременчуцького району Полтавської області</w:t>
      </w:r>
      <w:r w:rsidR="00B244EA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244EA" w:rsidRPr="00B244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8638824" w14:textId="425007FF" w:rsidR="009855AC" w:rsidRDefault="000E14A9" w:rsidP="000E14A9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2. 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Міськсвітло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F87322">
        <w:rPr>
          <w:rFonts w:ascii="Times New Roman" w:eastAsia="MS Mincho" w:hAnsi="Times New Roman" w:cs="Times New Roman"/>
          <w:sz w:val="28"/>
          <w:szCs w:val="28"/>
          <w:lang w:eastAsia="ru-RU"/>
        </w:rPr>
        <w:t>Антіпову</w:t>
      </w:r>
      <w:r w:rsidR="0053183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О.В.</w:t>
      </w:r>
      <w:r w:rsidR="00F87322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сесію Кременчуцької міської ради Кременчуцького району Полтавської області підготувати проєкт рішення щодо внесення відповідних змін до Програми</w:t>
      </w:r>
      <w:r w:rsidR="00531831" w:rsidRP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1831" w:rsidRPr="00EF345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утримання та ремонту мереж зовнішнього освітлення вулиць та засобів регулювання дорожнього руху (світлофорних об’єктів) в межах Кременчуцької міської територіальної грома</w:t>
      </w:r>
      <w:r w:rsidR="0053183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ди на 2025-2027 роки.</w:t>
      </w:r>
    </w:p>
    <w:p w14:paraId="49314FC9" w14:textId="3B785814" w:rsidR="00D80EFC" w:rsidRDefault="009855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4B46040C" w14:textId="7F6255D5" w:rsidR="00EC3AAD" w:rsidRPr="00CA1022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A1022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r w:rsidR="00EB0F0B">
        <w:rPr>
          <w:rFonts w:ascii="Times New Roman" w:eastAsia="MS Mincho" w:hAnsi="Times New Roman" w:cs="Times New Roman"/>
          <w:sz w:val="28"/>
          <w:szCs w:val="24"/>
          <w:lang w:eastAsia="ru-RU"/>
        </w:rPr>
        <w:t>Міськсвітло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610FF55B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855A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0E14A9">
      <w:footerReference w:type="default" r:id="rId8"/>
      <w:pgSz w:w="11906" w:h="16838" w:code="9"/>
      <w:pgMar w:top="1134" w:right="567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B1AB0" w14:textId="77777777" w:rsidR="00A65957" w:rsidRDefault="00A65957" w:rsidP="0011706C">
      <w:pPr>
        <w:spacing w:after="0" w:line="240" w:lineRule="auto"/>
      </w:pPr>
      <w:r>
        <w:separator/>
      </w:r>
    </w:p>
  </w:endnote>
  <w:endnote w:type="continuationSeparator" w:id="0">
    <w:p w14:paraId="600BBAA1" w14:textId="77777777" w:rsidR="00A65957" w:rsidRDefault="00A6595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397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A397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01BBF" w14:textId="77777777" w:rsidR="00A65957" w:rsidRDefault="00A65957" w:rsidP="0011706C">
      <w:pPr>
        <w:spacing w:after="0" w:line="240" w:lineRule="auto"/>
      </w:pPr>
      <w:r>
        <w:separator/>
      </w:r>
    </w:p>
  </w:footnote>
  <w:footnote w:type="continuationSeparator" w:id="0">
    <w:p w14:paraId="20114E62" w14:textId="77777777" w:rsidR="00A65957" w:rsidRDefault="00A65957" w:rsidP="00117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27492"/>
    <w:rsid w:val="00032263"/>
    <w:rsid w:val="000379E8"/>
    <w:rsid w:val="0004018E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032A"/>
    <w:rsid w:val="000B6709"/>
    <w:rsid w:val="000E14A9"/>
    <w:rsid w:val="000E1550"/>
    <w:rsid w:val="000E3F39"/>
    <w:rsid w:val="000E492D"/>
    <w:rsid w:val="000E5462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809"/>
    <w:rsid w:val="0024625D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3F49F8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3979"/>
    <w:rsid w:val="004A6603"/>
    <w:rsid w:val="004B1D4D"/>
    <w:rsid w:val="004C45DF"/>
    <w:rsid w:val="004C5224"/>
    <w:rsid w:val="004E426A"/>
    <w:rsid w:val="00514398"/>
    <w:rsid w:val="00522287"/>
    <w:rsid w:val="00531831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A6D78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877B2"/>
    <w:rsid w:val="00696002"/>
    <w:rsid w:val="006B1140"/>
    <w:rsid w:val="006C218F"/>
    <w:rsid w:val="006C4CF7"/>
    <w:rsid w:val="006E2B0E"/>
    <w:rsid w:val="006E556C"/>
    <w:rsid w:val="006F3851"/>
    <w:rsid w:val="006F6B24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1B3C"/>
    <w:rsid w:val="007A2315"/>
    <w:rsid w:val="007B76A7"/>
    <w:rsid w:val="007C1175"/>
    <w:rsid w:val="007D2C41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A317A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5AC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957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0CF"/>
    <w:rsid w:val="00B04743"/>
    <w:rsid w:val="00B105DA"/>
    <w:rsid w:val="00B128F3"/>
    <w:rsid w:val="00B2017D"/>
    <w:rsid w:val="00B20E9D"/>
    <w:rsid w:val="00B244EA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6783E"/>
    <w:rsid w:val="00B72E5A"/>
    <w:rsid w:val="00B80178"/>
    <w:rsid w:val="00B81527"/>
    <w:rsid w:val="00B81906"/>
    <w:rsid w:val="00B929EA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1386A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102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57B"/>
    <w:rsid w:val="00E90066"/>
    <w:rsid w:val="00E90C1C"/>
    <w:rsid w:val="00E92FE8"/>
    <w:rsid w:val="00EA0245"/>
    <w:rsid w:val="00EA7E1B"/>
    <w:rsid w:val="00EB0F0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87322"/>
    <w:rsid w:val="00F91047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9BA30-7907-4DFC-95DE-6B256DB5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2109</Words>
  <Characters>1203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2026-05-13T08:12:00Z</cp:lastPrinted>
  <dcterms:created xsi:type="dcterms:W3CDTF">2026-06-22T12:55:00Z</dcterms:created>
  <dcterms:modified xsi:type="dcterms:W3CDTF">2026-06-22T12:55:00Z</dcterms:modified>
</cp:coreProperties>
</file>