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ED90CCF" w14:textId="77777777" w:rsidR="00781048" w:rsidRDefault="0078104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410CB59" w14:textId="77777777" w:rsidR="00480586" w:rsidRPr="00CE7CAC" w:rsidRDefault="004805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219C787A" w:rsidR="001D0C18" w:rsidRDefault="00CE7CAC" w:rsidP="00F360BE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81048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781048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781048">
        <w:rPr>
          <w:rFonts w:ascii="Times New Roman" w:hAnsi="Times New Roman" w:cs="Times New Roman"/>
          <w:sz w:val="28"/>
          <w:szCs w:val="28"/>
        </w:rPr>
        <w:t>17 квітня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781048">
        <w:rPr>
          <w:rFonts w:ascii="Times New Roman" w:hAnsi="Times New Roman" w:cs="Times New Roman"/>
          <w:sz w:val="28"/>
          <w:szCs w:val="28"/>
        </w:rPr>
        <w:t>6</w:t>
      </w:r>
      <w:r w:rsidR="00DF74BD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F74B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1D0C18" w:rsidRPr="001D0C18">
        <w:rPr>
          <w:rFonts w:ascii="Times New Roman" w:hAnsi="Times New Roman" w:cs="Times New Roman"/>
          <w:sz w:val="28"/>
          <w:szCs w:val="28"/>
        </w:rPr>
        <w:t>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48058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КГЖЕП</w:t>
      </w:r>
      <w:r w:rsidR="0093500D" w:rsidRP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«</w:t>
      </w:r>
      <w:r w:rsidR="00DA342F">
        <w:rPr>
          <w:rFonts w:ascii="Times New Roman" w:hAnsi="Times New Roman" w:cs="Times New Roman"/>
          <w:sz w:val="28"/>
          <w:szCs w:val="28"/>
        </w:rPr>
        <w:t>Автозаводське</w:t>
      </w:r>
      <w:r w:rsidR="0093500D">
        <w:rPr>
          <w:rFonts w:ascii="Times New Roman" w:hAnsi="Times New Roman" w:cs="Times New Roman"/>
          <w:sz w:val="28"/>
          <w:szCs w:val="28"/>
        </w:rPr>
        <w:t>»</w:t>
      </w:r>
      <w:r w:rsidR="00DA342F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4DCF2505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78104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 544 166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81048">
        <w:rPr>
          <w:rFonts w:ascii="Times New Roman" w:eastAsia="MS Mincho" w:hAnsi="Times New Roman" w:cs="Times New Roman"/>
          <w:sz w:val="28"/>
          <w:szCs w:val="24"/>
          <w:lang w:eastAsia="ru-RU"/>
        </w:rPr>
        <w:t>67 коп.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79A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BA379A">
        <w:rPr>
          <w:rFonts w:ascii="Times New Roman" w:hAnsi="Times New Roman" w:cs="Times New Roman"/>
          <w:sz w:val="28"/>
          <w:szCs w:val="28"/>
        </w:rPr>
        <w:t>0</w:t>
      </w:r>
      <w:r w:rsidR="0065027D" w:rsidRPr="002378A2">
        <w:rPr>
          <w:rFonts w:ascii="Times New Roman" w:hAnsi="Times New Roman" w:cs="Times New Roman"/>
          <w:sz w:val="28"/>
          <w:szCs w:val="28"/>
        </w:rPr>
        <w:t>21</w:t>
      </w:r>
      <w:r w:rsidR="00BA379A">
        <w:rPr>
          <w:rFonts w:ascii="Times New Roman" w:hAnsi="Times New Roman" w:cs="Times New Roman"/>
          <w:sz w:val="28"/>
          <w:szCs w:val="28"/>
        </w:rPr>
        <w:t>7700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FF431F" w:rsidRPr="00FF431F">
        <w:rPr>
          <w:rFonts w:ascii="Times New Roman" w:eastAsia="Calibri" w:hAnsi="Times New Roman" w:cs="Times New Roman"/>
          <w:sz w:val="28"/>
          <w:szCs w:val="28"/>
        </w:rPr>
        <w:t>«Реалізація програм допомоги і грантів Європейського Союзу, урядів іноземних держав, міжнародних організацій, донорських установ»</w:t>
      </w:r>
      <w:r w:rsidR="00FF431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781048">
        <w:rPr>
          <w:rFonts w:ascii="Times New Roman" w:eastAsia="Calibri" w:hAnsi="Times New Roman" w:cs="Times New Roman"/>
          <w:sz w:val="28"/>
          <w:szCs w:val="28"/>
        </w:rPr>
        <w:t>обслуговування кредитної лінії на строк подовження договору фінансового кредиту (оплата відсотків).</w:t>
      </w:r>
    </w:p>
    <w:p w14:paraId="4740E780" w14:textId="0F3DBED4" w:rsidR="00A20F05" w:rsidRPr="00A20F05" w:rsidRDefault="00A20F05" w:rsidP="00A20F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Кійло</w:t>
      </w:r>
      <w:proofErr w:type="spellEnd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О.І. на сесію Кременчуцької міської ради Кременчуцького району Полтавської області підготувати </w:t>
      </w:r>
      <w:proofErr w:type="spellStart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Програми </w:t>
      </w:r>
      <w:r w:rsidRPr="00A20F05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48058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КГЖЕП </w:t>
      </w:r>
      <w:r w:rsidRPr="00A20F0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«Автозаводське» </w:t>
      </w:r>
      <w:r w:rsidRPr="00A20F05">
        <w:rPr>
          <w:rFonts w:ascii="Times New Roman" w:eastAsia="Calibri" w:hAnsi="Times New Roman" w:cs="Times New Roman"/>
          <w:sz w:val="28"/>
          <w:szCs w:val="28"/>
        </w:rPr>
        <w:t>на 2025-2027 роки.</w:t>
      </w:r>
    </w:p>
    <w:p w14:paraId="49916E84" w14:textId="77777777" w:rsidR="00FF431F" w:rsidRDefault="00FF431F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E474E68" w14:textId="48F51980" w:rsidR="00CE7CAC" w:rsidRDefault="0093500D" w:rsidP="009350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9116166" w14:textId="11FC5A47" w:rsidR="00FF431F" w:rsidRPr="00FF431F" w:rsidRDefault="0093500D" w:rsidP="00FF431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7810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810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паспорт</w:t>
      </w:r>
      <w:r w:rsidR="007810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бюджетної програми на 202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згідно з кошторисними призначеннями.</w:t>
      </w:r>
    </w:p>
    <w:p w14:paraId="7A86A959" w14:textId="1BB54E8E" w:rsidR="00BB06C6" w:rsidRDefault="00FF431F" w:rsidP="00FF431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4F49281B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65B6B" w14:textId="77777777" w:rsidR="00F2461B" w:rsidRDefault="00F2461B" w:rsidP="0011706C">
      <w:pPr>
        <w:spacing w:after="0" w:line="240" w:lineRule="auto"/>
      </w:pPr>
      <w:r>
        <w:separator/>
      </w:r>
    </w:p>
  </w:endnote>
  <w:endnote w:type="continuationSeparator" w:id="0">
    <w:p w14:paraId="47DC6268" w14:textId="77777777" w:rsidR="00F2461B" w:rsidRDefault="00F2461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F74B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F74B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C5E3E" w14:textId="77777777" w:rsidR="00F2461B" w:rsidRDefault="00F2461B" w:rsidP="0011706C">
      <w:pPr>
        <w:spacing w:after="0" w:line="240" w:lineRule="auto"/>
      </w:pPr>
      <w:r>
        <w:separator/>
      </w:r>
    </w:p>
  </w:footnote>
  <w:footnote w:type="continuationSeparator" w:id="0">
    <w:p w14:paraId="0A59DF86" w14:textId="77777777" w:rsidR="00F2461B" w:rsidRDefault="00F2461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0E7D47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D7757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0586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0E26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81048"/>
    <w:rsid w:val="00794859"/>
    <w:rsid w:val="007A2315"/>
    <w:rsid w:val="007B76A7"/>
    <w:rsid w:val="007B7879"/>
    <w:rsid w:val="007C1175"/>
    <w:rsid w:val="007C20F4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500D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0F46"/>
    <w:rsid w:val="009D2167"/>
    <w:rsid w:val="009E6407"/>
    <w:rsid w:val="009F4E6B"/>
    <w:rsid w:val="00A1528B"/>
    <w:rsid w:val="00A159F1"/>
    <w:rsid w:val="00A1723E"/>
    <w:rsid w:val="00A20F05"/>
    <w:rsid w:val="00A26C6C"/>
    <w:rsid w:val="00A3025A"/>
    <w:rsid w:val="00A414EF"/>
    <w:rsid w:val="00A63BD1"/>
    <w:rsid w:val="00A74B09"/>
    <w:rsid w:val="00A8216D"/>
    <w:rsid w:val="00A82AD9"/>
    <w:rsid w:val="00A84923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379A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2194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063F"/>
    <w:rsid w:val="00DA342F"/>
    <w:rsid w:val="00DA6AF6"/>
    <w:rsid w:val="00DA7B93"/>
    <w:rsid w:val="00DC5C9A"/>
    <w:rsid w:val="00DE0BDA"/>
    <w:rsid w:val="00DE3C70"/>
    <w:rsid w:val="00DF3F68"/>
    <w:rsid w:val="00DF74BD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461B"/>
    <w:rsid w:val="00F2776D"/>
    <w:rsid w:val="00F360BE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431F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632AF-6070-4BA9-92E3-8108999C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2026-05-11T13:49:00Z</cp:lastPrinted>
  <dcterms:created xsi:type="dcterms:W3CDTF">2026-05-11T08:57:00Z</dcterms:created>
  <dcterms:modified xsi:type="dcterms:W3CDTF">2026-05-11T13:53:00Z</dcterms:modified>
</cp:coreProperties>
</file>