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5E91CA" w14:textId="77777777" w:rsidR="007F6926" w:rsidRPr="008E644D" w:rsidRDefault="007F6926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lang w:eastAsia="ru-RU"/>
        </w:rPr>
      </w:pPr>
    </w:p>
    <w:p w14:paraId="550BDE8A" w14:textId="77777777" w:rsidR="007F6926" w:rsidRPr="008E644D" w:rsidRDefault="007F6926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lang w:val="ru-RU" w:eastAsia="ru-RU"/>
        </w:rPr>
      </w:pPr>
    </w:p>
    <w:p w14:paraId="436548B9" w14:textId="77777777" w:rsidR="007F6926" w:rsidRDefault="007F6926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1FA3ACF6" w14:textId="77777777" w:rsidR="007F6926" w:rsidRDefault="007F6926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567CB2F5" w14:textId="77777777" w:rsidR="00F41514" w:rsidRDefault="00F41514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08EA48B5" w14:textId="77777777" w:rsidR="00F41514" w:rsidRDefault="00F41514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02E71756" w14:textId="77777777" w:rsidR="00F41514" w:rsidRPr="008E644D" w:rsidRDefault="00F41514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652F2558" w14:textId="77777777" w:rsidR="007F6926" w:rsidRDefault="007F692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7EA3AE1F" w14:textId="77777777" w:rsidR="007F6926" w:rsidRPr="00CE7CAC" w:rsidRDefault="007F692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Про виділення коштів з Стабілізаційного </w:t>
      </w:r>
    </w:p>
    <w:p w14:paraId="685BCCB3" w14:textId="77777777" w:rsidR="007F6926" w:rsidRPr="00CE7CAC" w:rsidRDefault="007F692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Фонду Кременчуцької міської </w:t>
      </w:r>
    </w:p>
    <w:p w14:paraId="24C8EF88" w14:textId="40AB180C" w:rsidR="007F6926" w:rsidRDefault="007F692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територіальної громади </w:t>
      </w:r>
    </w:p>
    <w:p w14:paraId="4DB65DC9" w14:textId="77777777" w:rsidR="000902F2" w:rsidRDefault="000902F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16"/>
          <w:szCs w:val="16"/>
          <w:lang w:eastAsia="ru-RU"/>
        </w:rPr>
      </w:pPr>
    </w:p>
    <w:p w14:paraId="1EF40A38" w14:textId="77777777" w:rsidR="00F41514" w:rsidRDefault="00F41514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16"/>
          <w:szCs w:val="16"/>
          <w:lang w:eastAsia="ru-RU"/>
        </w:rPr>
      </w:pPr>
    </w:p>
    <w:p w14:paraId="1338BE3E" w14:textId="77777777" w:rsidR="00F41514" w:rsidRDefault="00F41514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16"/>
          <w:szCs w:val="16"/>
          <w:lang w:eastAsia="ru-RU"/>
        </w:rPr>
      </w:pPr>
    </w:p>
    <w:p w14:paraId="27AB4271" w14:textId="77777777" w:rsidR="00F41514" w:rsidRDefault="00F41514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16"/>
          <w:szCs w:val="16"/>
          <w:lang w:eastAsia="ru-RU"/>
        </w:rPr>
      </w:pPr>
    </w:p>
    <w:p w14:paraId="7676E44E" w14:textId="174070EA" w:rsidR="00F41514" w:rsidRDefault="000D4456" w:rsidP="003009AB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MS Mincho" w:hAnsi="Times New Roman" w:cs="Times New Roman"/>
          <w:b/>
          <w:bCs/>
          <w:lang w:eastAsia="ru-RU"/>
        </w:rPr>
        <w:tab/>
      </w:r>
      <w:r w:rsidR="007F6926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Враховуючи звернення комунального </w:t>
      </w:r>
      <w:r w:rsidR="007F6926">
        <w:rPr>
          <w:rFonts w:ascii="Times New Roman" w:eastAsia="MS Mincho" w:hAnsi="Times New Roman" w:cs="Times New Roman"/>
          <w:sz w:val="28"/>
          <w:szCs w:val="28"/>
          <w:lang w:eastAsia="ru-RU"/>
        </w:rPr>
        <w:t>підприємства «</w:t>
      </w:r>
      <w:r w:rsidR="005D4B8B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Кременчуцьке підрядне спеціалізоване шляхове ремонтно-будівельне управління</w:t>
      </w:r>
      <w:r w:rsidR="007F692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» </w:t>
      </w:r>
      <w:r w:rsidR="007F6926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Кременчуцької міської ради Кременчуцького району Полтавської області від</w:t>
      </w:r>
      <w:r w:rsidR="007F692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5C7264">
        <w:rPr>
          <w:rFonts w:ascii="Times New Roman" w:eastAsia="MS Mincho" w:hAnsi="Times New Roman" w:cs="Times New Roman"/>
          <w:sz w:val="28"/>
          <w:szCs w:val="28"/>
          <w:lang w:eastAsia="ru-RU"/>
        </w:rPr>
        <w:br/>
      </w:r>
      <w:r w:rsidR="00BB1685">
        <w:rPr>
          <w:rFonts w:ascii="Times New Roman" w:eastAsia="MS Mincho" w:hAnsi="Times New Roman" w:cs="Times New Roman"/>
          <w:sz w:val="28"/>
          <w:szCs w:val="28"/>
          <w:lang w:eastAsia="ru-RU"/>
        </w:rPr>
        <w:t>22</w:t>
      </w:r>
      <w:r w:rsidR="005D4B8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962505">
        <w:rPr>
          <w:rFonts w:ascii="Times New Roman" w:eastAsia="MS Mincho" w:hAnsi="Times New Roman" w:cs="Times New Roman"/>
          <w:sz w:val="28"/>
          <w:szCs w:val="28"/>
          <w:lang w:eastAsia="ru-RU"/>
        </w:rPr>
        <w:t>квітня</w:t>
      </w:r>
      <w:r w:rsidR="005D4B8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5C7264">
        <w:rPr>
          <w:rFonts w:ascii="Times New Roman" w:eastAsia="MS Mincho" w:hAnsi="Times New Roman" w:cs="Times New Roman"/>
          <w:sz w:val="28"/>
          <w:szCs w:val="28"/>
          <w:lang w:eastAsia="ru-RU"/>
        </w:rPr>
        <w:t>202</w:t>
      </w:r>
      <w:r w:rsidR="00C0366C">
        <w:rPr>
          <w:rFonts w:ascii="Times New Roman" w:eastAsia="MS Mincho" w:hAnsi="Times New Roman" w:cs="Times New Roman"/>
          <w:sz w:val="28"/>
          <w:szCs w:val="28"/>
          <w:lang w:eastAsia="ru-RU"/>
        </w:rPr>
        <w:t>6</w:t>
      </w:r>
      <w:r w:rsidR="005D4B8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року </w:t>
      </w:r>
      <w:r w:rsidR="006741E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7F6926" w:rsidRPr="00C9464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№ </w:t>
      </w:r>
      <w:r w:rsidR="005D4B8B">
        <w:rPr>
          <w:rFonts w:ascii="Times New Roman" w:eastAsia="MS Mincho" w:hAnsi="Times New Roman" w:cs="Times New Roman"/>
          <w:sz w:val="28"/>
          <w:szCs w:val="28"/>
          <w:lang w:eastAsia="ru-RU"/>
        </w:rPr>
        <w:t>53-0</w:t>
      </w:r>
      <w:r w:rsidR="00BB1685">
        <w:rPr>
          <w:rFonts w:ascii="Times New Roman" w:eastAsia="MS Mincho" w:hAnsi="Times New Roman" w:cs="Times New Roman"/>
          <w:sz w:val="28"/>
          <w:szCs w:val="28"/>
          <w:lang w:eastAsia="ru-RU"/>
        </w:rPr>
        <w:t>2</w:t>
      </w:r>
      <w:r w:rsidR="007F6926" w:rsidRPr="00C94649">
        <w:rPr>
          <w:rFonts w:ascii="Times New Roman" w:eastAsia="MS Mincho" w:hAnsi="Times New Roman" w:cs="Times New Roman"/>
          <w:sz w:val="28"/>
          <w:szCs w:val="28"/>
          <w:lang w:eastAsia="ru-RU"/>
        </w:rPr>
        <w:t>/</w:t>
      </w:r>
      <w:r w:rsidR="00BB1685">
        <w:rPr>
          <w:rFonts w:ascii="Times New Roman" w:eastAsia="MS Mincho" w:hAnsi="Times New Roman" w:cs="Times New Roman"/>
          <w:sz w:val="28"/>
          <w:szCs w:val="28"/>
          <w:lang w:eastAsia="ru-RU"/>
        </w:rPr>
        <w:t>40</w:t>
      </w:r>
      <w:r w:rsidR="00962505">
        <w:rPr>
          <w:rFonts w:ascii="Times New Roman" w:eastAsia="MS Mincho" w:hAnsi="Times New Roman" w:cs="Times New Roman"/>
          <w:sz w:val="28"/>
          <w:szCs w:val="28"/>
          <w:lang w:eastAsia="ru-RU"/>
        </w:rPr>
        <w:t>2</w:t>
      </w:r>
      <w:r w:rsidR="007F6926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, ке</w:t>
      </w:r>
      <w:r w:rsidR="007F692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руючись рішеннями Кременчуцької </w:t>
      </w:r>
      <w:r w:rsidR="007F6926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місько</w:t>
      </w:r>
      <w:r w:rsidR="007F692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ї </w:t>
      </w:r>
      <w:r w:rsidR="007F6926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ради Кременчуцького</w:t>
      </w:r>
      <w:r w:rsidR="007F692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7F6926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району Полтавської області </w:t>
      </w:r>
      <w:r w:rsidR="007F692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від </w:t>
      </w:r>
      <w:r w:rsidR="00094713">
        <w:rPr>
          <w:rFonts w:ascii="Times New Roman" w:eastAsia="MS Mincho" w:hAnsi="Times New Roman" w:cs="Times New Roman"/>
          <w:sz w:val="28"/>
          <w:szCs w:val="28"/>
          <w:lang w:eastAsia="ru-RU"/>
        </w:rPr>
        <w:t>03 квітня</w:t>
      </w:r>
      <w:r w:rsidR="00122033" w:rsidRPr="00475601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202</w:t>
      </w:r>
      <w:r w:rsidR="000902F2" w:rsidRPr="00475601">
        <w:rPr>
          <w:rFonts w:ascii="Times New Roman" w:eastAsia="MS Mincho" w:hAnsi="Times New Roman" w:cs="Times New Roman"/>
          <w:sz w:val="28"/>
          <w:szCs w:val="28"/>
          <w:lang w:eastAsia="ru-RU"/>
        </w:rPr>
        <w:t>6</w:t>
      </w:r>
      <w:r w:rsidR="00122033" w:rsidRPr="00475601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року </w:t>
      </w:r>
      <w:r w:rsidR="002B3E57" w:rsidRPr="002B3E5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«Про внесення змін до </w:t>
      </w:r>
      <w:r w:rsidR="002B3E57" w:rsidRPr="002B3E57">
        <w:rPr>
          <w:rFonts w:ascii="Times New Roman" w:eastAsia="MS Mincho" w:hAnsi="Times New Roman" w:cs="Times New Roman"/>
          <w:sz w:val="28"/>
          <w:szCs w:val="28"/>
          <w:lang w:eastAsia="ru-RU"/>
        </w:rPr>
        <w:t>рішення Кременчуцької міської ради Кременчуцького району</w:t>
      </w:r>
      <w:r w:rsidR="002B3E57" w:rsidRPr="002B3E5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Полтавської області </w:t>
      </w:r>
      <w:r w:rsidR="005D4B8B" w:rsidRPr="005D4B8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від 15 листопада 2024 року «Про затвердження Програми утримання та поточного ремо</w:t>
      </w:r>
      <w:r w:rsidR="00BB1685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нту </w:t>
      </w:r>
      <w:proofErr w:type="spellStart"/>
      <w:r w:rsidR="00BB1685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вулично</w:t>
      </w:r>
      <w:proofErr w:type="spellEnd"/>
      <w:r w:rsidR="00BB1685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-дорожньої мережі </w:t>
      </w:r>
      <w:proofErr w:type="spellStart"/>
      <w:r w:rsidR="00BB1685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та</w:t>
      </w:r>
      <w:r w:rsidR="005D4B8B" w:rsidRPr="005D4B8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внутрішньоквартальних</w:t>
      </w:r>
      <w:proofErr w:type="spellEnd"/>
      <w:r w:rsidR="005D4B8B" w:rsidRPr="005D4B8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проходів та проїздів Кременчуцької міської територіальної громади та розвитку матеріально-технічної бази КП КПС ШРБУ на 2025-2027 роки»</w:t>
      </w:r>
      <w:r w:rsidR="005D4B8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F6926" w:rsidRPr="00D32FA6">
        <w:rPr>
          <w:rFonts w:ascii="Times New Roman" w:hAnsi="Times New Roman" w:cs="Times New Roman"/>
          <w:sz w:val="28"/>
          <w:szCs w:val="28"/>
        </w:rPr>
        <w:t>та</w:t>
      </w:r>
      <w:r w:rsidR="007F692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7F6926" w:rsidRPr="00D32FA6">
        <w:rPr>
          <w:rFonts w:ascii="Times New Roman" w:hAnsi="Times New Roman" w:cs="Times New Roman"/>
          <w:color w:val="000000"/>
          <w:sz w:val="28"/>
          <w:szCs w:val="28"/>
        </w:rPr>
        <w:t>від</w:t>
      </w:r>
      <w:r w:rsidR="00C001A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001A1" w:rsidRPr="00C001A1">
        <w:rPr>
          <w:rFonts w:ascii="Times New Roman" w:hAnsi="Times New Roman" w:cs="Times New Roman"/>
          <w:color w:val="000000"/>
          <w:sz w:val="28"/>
          <w:szCs w:val="28"/>
        </w:rPr>
        <w:t>28 листопада 2025 року «Про затвердження Міської комплексної Стабілізаційної програми Кременчуцької міської територіальної громади на 2026 рік»</w:t>
      </w:r>
      <w:r w:rsidR="007F6926" w:rsidRPr="00D32FA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7F6926" w:rsidRPr="00D32FA6">
        <w:rPr>
          <w:rFonts w:ascii="Times New Roman" w:hAnsi="Times New Roman" w:cs="Times New Roman"/>
          <w:color w:val="000000"/>
          <w:sz w:val="28"/>
          <w:szCs w:val="28"/>
        </w:rPr>
        <w:t>ст.ст</w:t>
      </w:r>
      <w:proofErr w:type="spellEnd"/>
      <w:r w:rsidR="007F6926" w:rsidRPr="00D32FA6">
        <w:rPr>
          <w:rFonts w:ascii="Times New Roman" w:hAnsi="Times New Roman" w:cs="Times New Roman"/>
          <w:color w:val="000000"/>
          <w:sz w:val="28"/>
          <w:szCs w:val="28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52BD7C5C" w14:textId="77777777" w:rsidR="00F41514" w:rsidRDefault="00F41514" w:rsidP="003009AB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A2168AB" w14:textId="2CB1CAC0" w:rsidR="00F41514" w:rsidRDefault="007F6926" w:rsidP="003009AB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  <w:t xml:space="preserve">                                                   </w:t>
      </w: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вирішив:</w:t>
      </w:r>
    </w:p>
    <w:p w14:paraId="4A58B973" w14:textId="77777777" w:rsidR="00F41514" w:rsidRPr="000D4456" w:rsidRDefault="00F41514" w:rsidP="003009AB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</w:p>
    <w:p w14:paraId="5C5D45C4" w14:textId="1A137E8B" w:rsidR="00BD580C" w:rsidRDefault="007F6926" w:rsidP="003009A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Cs/>
          <w:sz w:val="28"/>
          <w:szCs w:val="28"/>
          <w:lang w:eastAsia="ru-RU"/>
        </w:rPr>
      </w:pPr>
      <w:r w:rsidRPr="00E13F64">
        <w:rPr>
          <w:rFonts w:ascii="Times New Roman" w:eastAsia="MS Mincho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 w:rsidRPr="0057761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Виділити з Стабілізаційного Фонду Креме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нчуцької міської територіальної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громади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кошти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сумі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962505">
        <w:rPr>
          <w:rFonts w:ascii="Times New Roman" w:eastAsia="MS Mincho" w:hAnsi="Times New Roman" w:cs="Times New Roman"/>
          <w:sz w:val="28"/>
          <w:szCs w:val="28"/>
          <w:lang w:eastAsia="ru-RU"/>
        </w:rPr>
        <w:t>2 490 636</w:t>
      </w:r>
      <w:r w:rsidRPr="006904D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грн Д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епартаменту </w:t>
      </w:r>
      <w:r w:rsidR="003B257D">
        <w:rPr>
          <w:rFonts w:ascii="Times New Roman" w:eastAsia="MS Mincho" w:hAnsi="Times New Roman" w:cs="Times New Roman"/>
          <w:sz w:val="28"/>
          <w:szCs w:val="28"/>
          <w:lang w:eastAsia="ru-RU"/>
        </w:rPr>
        <w:br/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житлово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ради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Кременчуцького району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області</w:t>
      </w:r>
      <w:r w:rsidR="002B3E57" w:rsidRPr="002B3E5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A063B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 </w:t>
      </w:r>
      <w:r w:rsidR="002B3E5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A063B7" w:rsidRPr="00A063B7">
        <w:rPr>
          <w:rFonts w:ascii="Times New Roman" w:eastAsia="MS Mincho" w:hAnsi="Times New Roman" w:cs="Times New Roman"/>
          <w:sz w:val="28"/>
          <w:szCs w:val="28"/>
          <w:lang w:eastAsia="ru-RU"/>
        </w:rPr>
        <w:t>КПКВКМБ 121</w:t>
      </w:r>
      <w:r w:rsidR="00A063B7">
        <w:rPr>
          <w:rFonts w:ascii="Times New Roman" w:eastAsia="MS Mincho" w:hAnsi="Times New Roman" w:cs="Times New Roman"/>
          <w:sz w:val="28"/>
          <w:szCs w:val="28"/>
          <w:lang w:eastAsia="ru-RU"/>
        </w:rPr>
        <w:t>6090</w:t>
      </w:r>
      <w:r w:rsidR="00A063B7" w:rsidRPr="00A063B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«</w:t>
      </w:r>
      <w:r w:rsidR="00A063B7" w:rsidRPr="00A063B7"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>Інша діяльність у сфері житлово-комунального господарства</w:t>
      </w:r>
      <w:r w:rsidR="005D4B8B"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 xml:space="preserve">» </w:t>
      </w:r>
      <w:r w:rsidR="00867D26"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 xml:space="preserve">для </w:t>
      </w:r>
      <w:r w:rsidR="00867D26" w:rsidRPr="00867D26"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 xml:space="preserve">комунального підприємства «Кременчуцьке підрядне спеціалізоване шляхове ремонтно-будівельне управління» Кременчуцької міської ради Кременчуцького району Полтавської області </w:t>
      </w:r>
      <w:r w:rsidR="005D4B8B"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 xml:space="preserve">на </w:t>
      </w:r>
      <w:r w:rsidR="00962505"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>виконання рішення Полтавського окружного адміністративного суду від 04.</w:t>
      </w:r>
      <w:r w:rsidR="00BB1685"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>10</w:t>
      </w:r>
      <w:r w:rsidR="00962505"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>.202</w:t>
      </w:r>
      <w:r w:rsidR="00BB1685"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>2</w:t>
      </w:r>
      <w:r w:rsidR="00962505"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 xml:space="preserve"> п</w:t>
      </w:r>
      <w:r w:rsidR="00F41514"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>о справі № 440/</w:t>
      </w:r>
      <w:r w:rsidR="00BB1685"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>4311</w:t>
      </w:r>
      <w:r w:rsidR="00F41514"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>/2</w:t>
      </w:r>
      <w:r w:rsidR="00BB1685"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>2</w:t>
      </w:r>
      <w:bookmarkStart w:id="0" w:name="_GoBack"/>
      <w:bookmarkEnd w:id="0"/>
      <w:r w:rsidR="00F41514"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>.</w:t>
      </w:r>
    </w:p>
    <w:p w14:paraId="48CF5D6C" w14:textId="77777777" w:rsidR="00F41514" w:rsidRDefault="00F41514" w:rsidP="003009A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194C8587" w14:textId="77777777" w:rsidR="00F41514" w:rsidRPr="00A063B7" w:rsidRDefault="00F41514" w:rsidP="003009A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53B4D031" w14:textId="6560EEFE" w:rsidR="000D4456" w:rsidRPr="00F41514" w:rsidRDefault="00475601" w:rsidP="00F41514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ab/>
      </w:r>
      <w:r w:rsidR="009542F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2</w:t>
      </w:r>
      <w:r w:rsidR="007F692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</w:t>
      </w:r>
      <w:r w:rsidRPr="00475601">
        <w:rPr>
          <w:rFonts w:ascii="Times New Roman" w:eastAsia="MS Mincho" w:hAnsi="Times New Roman" w:cs="Times New Roman"/>
          <w:sz w:val="28"/>
          <w:szCs w:val="28"/>
          <w:lang w:eastAsia="ru-RU"/>
        </w:rPr>
        <w:t>Директору комунального підприємства «</w:t>
      </w:r>
      <w:r w:rsidR="005D4B8B" w:rsidRPr="005D4B8B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Кременчуцьке підрядне спеціалізоване шляхове ремонтно-будівельне управління</w:t>
      </w:r>
      <w:r w:rsidRPr="00475601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» Кременчуцької міської ради Кременчуцького району Полтавської області </w:t>
      </w:r>
      <w:proofErr w:type="spellStart"/>
      <w:r w:rsidR="005D4B8B">
        <w:rPr>
          <w:rFonts w:ascii="Times New Roman" w:eastAsia="MS Mincho" w:hAnsi="Times New Roman" w:cs="Times New Roman"/>
          <w:sz w:val="28"/>
          <w:szCs w:val="28"/>
          <w:lang w:eastAsia="ru-RU"/>
        </w:rPr>
        <w:t>Кірєєву</w:t>
      </w:r>
      <w:proofErr w:type="spellEnd"/>
      <w:r w:rsidR="005D4B8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A84CA5">
        <w:rPr>
          <w:rFonts w:ascii="Times New Roman" w:eastAsia="MS Mincho" w:hAnsi="Times New Roman" w:cs="Times New Roman"/>
          <w:sz w:val="28"/>
          <w:szCs w:val="28"/>
          <w:lang w:eastAsia="ru-RU"/>
        </w:rPr>
        <w:t>В.В</w:t>
      </w:r>
      <w:r w:rsidRPr="00475601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 на сесію Кременчуцької міської ради Кременчуцького району Полтавської області підготувати </w:t>
      </w:r>
      <w:proofErr w:type="spellStart"/>
      <w:r w:rsidRPr="00475601">
        <w:rPr>
          <w:rFonts w:ascii="Times New Roman" w:eastAsia="MS Mincho" w:hAnsi="Times New Roman" w:cs="Times New Roman"/>
          <w:sz w:val="28"/>
          <w:szCs w:val="28"/>
          <w:lang w:eastAsia="ru-RU"/>
        </w:rPr>
        <w:t>проєкт</w:t>
      </w:r>
      <w:proofErr w:type="spellEnd"/>
      <w:r w:rsidRPr="00475601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рішення щодо внесення відповідних змін до Програми</w:t>
      </w:r>
      <w:r w:rsidR="000D4456" w:rsidRPr="000D445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84CA5" w:rsidRPr="005D4B8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утримання та поточного ремонту </w:t>
      </w:r>
      <w:proofErr w:type="spellStart"/>
      <w:r w:rsidR="00A84CA5" w:rsidRPr="005D4B8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вулично</w:t>
      </w:r>
      <w:proofErr w:type="spellEnd"/>
      <w:r w:rsidR="00A84CA5" w:rsidRPr="005D4B8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-дорожньої мережі та </w:t>
      </w:r>
      <w:proofErr w:type="spellStart"/>
      <w:r w:rsidR="00A84CA5" w:rsidRPr="005D4B8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внутрішньоквартальних</w:t>
      </w:r>
      <w:proofErr w:type="spellEnd"/>
      <w:r w:rsidR="00A84CA5" w:rsidRPr="005D4B8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проходів та проїздів Кременчуцької міської територіальної громади та розвитку матеріально-технічної бази КП КПС ШРБУ на 2025-2027 роки</w:t>
      </w:r>
      <w:r w:rsidR="00A84CA5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</w:t>
      </w:r>
    </w:p>
    <w:p w14:paraId="2803B858" w14:textId="724C7F97" w:rsidR="007F6926" w:rsidRPr="000D4456" w:rsidRDefault="000D4456" w:rsidP="000D4456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  <w:t xml:space="preserve">3. </w:t>
      </w:r>
      <w:r w:rsidR="007F692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7F692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="007F692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="007F692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7F692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C001A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6</w:t>
      </w:r>
      <w:r w:rsidR="007F692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="007F6926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="007F692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31C3CE41" w14:textId="3515BFB2" w:rsidR="007F6926" w:rsidRDefault="00643B2B" w:rsidP="00FD1572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/>
          <w:color w:val="000000"/>
          <w:sz w:val="28"/>
          <w:szCs w:val="28"/>
          <w:lang w:eastAsia="ru-RU"/>
        </w:rPr>
        <w:tab/>
      </w:r>
      <w:r w:rsidR="000D4456">
        <w:rPr>
          <w:rFonts w:ascii="Times New Roman" w:eastAsia="MS Mincho" w:hAnsi="Times New Roman"/>
          <w:color w:val="000000"/>
          <w:sz w:val="28"/>
          <w:szCs w:val="28"/>
          <w:lang w:eastAsia="ru-RU"/>
        </w:rPr>
        <w:t>4</w:t>
      </w:r>
      <w:r w:rsidR="007F6926"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 w:rsidR="007F6926">
        <w:rPr>
          <w:rFonts w:ascii="Times New Roman" w:eastAsia="MS Mincho" w:hAnsi="Times New Roman"/>
          <w:sz w:val="28"/>
          <w:szCs w:val="28"/>
          <w:lang w:eastAsia="ru-RU"/>
        </w:rPr>
        <w:t> </w:t>
      </w:r>
      <w:r w:rsidR="007F6926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="007F692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902F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0902F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</w:t>
      </w:r>
      <w:r w:rsidR="005B7FB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F6926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 w:rsidR="000902F2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="007F6926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</w:t>
      </w:r>
      <w:r w:rsidR="00C001A1">
        <w:rPr>
          <w:rFonts w:ascii="Times New Roman" w:eastAsia="MS Mincho" w:hAnsi="Times New Roman" w:cs="Times New Roman"/>
          <w:sz w:val="28"/>
          <w:szCs w:val="28"/>
          <w:lang w:eastAsia="ru-RU"/>
        </w:rPr>
        <w:t>6</w:t>
      </w:r>
      <w:r w:rsidR="007F6926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перерахувати кошти </w:t>
      </w:r>
      <w:r w:rsidR="007F6926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комунально</w:t>
      </w:r>
      <w:r w:rsidR="007F6926">
        <w:rPr>
          <w:rFonts w:ascii="Times New Roman" w:eastAsia="MS Mincho" w:hAnsi="Times New Roman" w:cs="Times New Roman"/>
          <w:sz w:val="28"/>
          <w:szCs w:val="28"/>
          <w:lang w:eastAsia="ru-RU"/>
        </w:rPr>
        <w:t>му</w:t>
      </w:r>
      <w:r w:rsidR="007F6926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7F6926">
        <w:rPr>
          <w:rFonts w:ascii="Times New Roman" w:eastAsia="MS Mincho" w:hAnsi="Times New Roman" w:cs="Times New Roman"/>
          <w:sz w:val="28"/>
          <w:szCs w:val="28"/>
          <w:lang w:eastAsia="ru-RU"/>
        </w:rPr>
        <w:t>підприємству «</w:t>
      </w:r>
      <w:r w:rsidR="00A84CA5" w:rsidRPr="00A84CA5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Кременчуцьке підрядне спеціалізоване шляхове ремонтно-будівельне управління</w:t>
      </w:r>
      <w:r w:rsidR="007F692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» </w:t>
      </w:r>
      <w:r w:rsidR="007F6926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Кременчуцької міської ради Кременчуцького району Полтавської області</w:t>
      </w:r>
      <w:r w:rsidR="007F692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7F692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згідно з кошторисними призначеннями.</w:t>
      </w:r>
    </w:p>
    <w:p w14:paraId="3FCC55A0" w14:textId="5112C2BD" w:rsidR="007F6926" w:rsidRDefault="007F6926" w:rsidP="00D36B6F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r>
        <w:rPr>
          <w:rFonts w:ascii="Times New Roman" w:eastAsia="MS Mincho" w:hAnsi="Times New Roman"/>
          <w:color w:val="000000"/>
          <w:sz w:val="28"/>
          <w:szCs w:val="28"/>
          <w:lang w:eastAsia="ru-RU"/>
        </w:rPr>
        <w:tab/>
      </w:r>
      <w:r w:rsidR="000D4456">
        <w:rPr>
          <w:rFonts w:ascii="Times New Roman" w:eastAsia="MS Mincho" w:hAnsi="Times New Roman"/>
          <w:color w:val="000000"/>
          <w:sz w:val="28"/>
          <w:szCs w:val="28"/>
          <w:lang w:eastAsia="ru-RU"/>
        </w:rPr>
        <w:t>5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Рішення затвердити на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сесії Кременчуцької міської ради Кременчуцького району Полтавської області.</w:t>
      </w:r>
    </w:p>
    <w:p w14:paraId="1CFDB5F1" w14:textId="54FE8942" w:rsidR="007F6926" w:rsidRPr="0056499D" w:rsidRDefault="007F6926" w:rsidP="00D36B6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 w:rsidR="000D4456">
        <w:rPr>
          <w:rFonts w:ascii="Times New Roman" w:eastAsia="MS Mincho" w:hAnsi="Times New Roman"/>
          <w:sz w:val="28"/>
          <w:szCs w:val="28"/>
          <w:lang w:eastAsia="ru-RU"/>
        </w:rPr>
        <w:t>6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 Контроль за виконанням рішення покласти на першого заступника міського голови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4C3997B8" w14:textId="77777777" w:rsidR="007F6926" w:rsidRPr="00CE7CAC" w:rsidRDefault="007F6926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587E5E63" w14:textId="77777777" w:rsidR="007F6926" w:rsidRPr="00CE7CAC" w:rsidRDefault="007F692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02F7CF10" w14:textId="77777777" w:rsidR="007F6926" w:rsidRPr="00CE7CAC" w:rsidRDefault="007F692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77CF5D25" w14:textId="77777777" w:rsidR="007F6926" w:rsidRPr="00CF7C84" w:rsidRDefault="007F692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F7C84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Міський голова </w:t>
      </w:r>
      <w:r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</w:t>
      </w:r>
      <w:r w:rsidRPr="00CF7C84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Віталій МАЛЕЦЬКИЙ</w:t>
      </w:r>
    </w:p>
    <w:p w14:paraId="69354775" w14:textId="77777777" w:rsidR="007F6926" w:rsidRDefault="007F6926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p w14:paraId="3C033D61" w14:textId="77777777" w:rsidR="007F6926" w:rsidRDefault="007F6926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sectPr w:rsidR="007F6926" w:rsidSect="009758C9">
      <w:headerReference w:type="default" r:id="rId7"/>
      <w:footerReference w:type="default" r:id="rId8"/>
      <w:pgSz w:w="11906" w:h="16838"/>
      <w:pgMar w:top="1134" w:right="567" w:bottom="1134" w:left="1701" w:header="709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1FD095" w14:textId="77777777" w:rsidR="00AD3FF8" w:rsidRDefault="00AD3FF8" w:rsidP="0011706C">
      <w:pPr>
        <w:spacing w:after="0" w:line="240" w:lineRule="auto"/>
      </w:pPr>
      <w:r>
        <w:separator/>
      </w:r>
    </w:p>
  </w:endnote>
  <w:endnote w:type="continuationSeparator" w:id="0">
    <w:p w14:paraId="5787077C" w14:textId="77777777" w:rsidR="00AD3FF8" w:rsidRDefault="00AD3FF8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80BA55" w14:textId="77777777" w:rsidR="007F6926" w:rsidRPr="00C86252" w:rsidRDefault="007F6926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/>
        <w:b/>
        <w:bCs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9793AA1" w14:textId="77777777" w:rsidR="007F6926" w:rsidRPr="00C86252" w:rsidRDefault="007F6926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0ACAEDC3" w14:textId="77777777" w:rsidR="007F6926" w:rsidRPr="00C86252" w:rsidRDefault="007F6926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/>
        <w:sz w:val="12"/>
        <w:szCs w:val="12"/>
        <w:lang w:eastAsia="ru-RU"/>
      </w:rPr>
    </w:pPr>
  </w:p>
  <w:p w14:paraId="260FF8F4" w14:textId="77777777" w:rsidR="007F6926" w:rsidRPr="00C86252" w:rsidRDefault="007F6926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4DCE7B70" w14:textId="77777777" w:rsidR="007F6926" w:rsidRDefault="007F6926" w:rsidP="000132A8">
    <w:pPr>
      <w:spacing w:after="0" w:line="240" w:lineRule="auto"/>
      <w:jc w:val="center"/>
      <w:rPr>
        <w:rFonts w:ascii="Times New Roman" w:eastAsia="MS Mincho" w:hAnsi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BB1685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BB1685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05624684" w14:textId="77777777" w:rsidR="007F6926" w:rsidRDefault="007F6926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  <w:p w14:paraId="2637ECBA" w14:textId="77777777" w:rsidR="007F6926" w:rsidRPr="0011706C" w:rsidRDefault="007F6926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00A4EB" w14:textId="77777777" w:rsidR="00AD3FF8" w:rsidRDefault="00AD3FF8" w:rsidP="0011706C">
      <w:pPr>
        <w:spacing w:after="0" w:line="240" w:lineRule="auto"/>
      </w:pPr>
      <w:r>
        <w:separator/>
      </w:r>
    </w:p>
  </w:footnote>
  <w:footnote w:type="continuationSeparator" w:id="0">
    <w:p w14:paraId="455DFD86" w14:textId="77777777" w:rsidR="00AD3FF8" w:rsidRDefault="00AD3FF8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631046" w14:textId="77777777" w:rsidR="007F6926" w:rsidRDefault="007F692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E8B"/>
    <w:rsid w:val="00005292"/>
    <w:rsid w:val="000132A8"/>
    <w:rsid w:val="000237DE"/>
    <w:rsid w:val="00024C50"/>
    <w:rsid w:val="00032263"/>
    <w:rsid w:val="000379E8"/>
    <w:rsid w:val="000454AE"/>
    <w:rsid w:val="000476AC"/>
    <w:rsid w:val="00052698"/>
    <w:rsid w:val="00054B51"/>
    <w:rsid w:val="0006432D"/>
    <w:rsid w:val="00065E84"/>
    <w:rsid w:val="000665BF"/>
    <w:rsid w:val="00072546"/>
    <w:rsid w:val="0007471A"/>
    <w:rsid w:val="00087046"/>
    <w:rsid w:val="000902F2"/>
    <w:rsid w:val="0009263F"/>
    <w:rsid w:val="00094713"/>
    <w:rsid w:val="0009779F"/>
    <w:rsid w:val="00097A2B"/>
    <w:rsid w:val="000A39BE"/>
    <w:rsid w:val="000A3FFD"/>
    <w:rsid w:val="000B6709"/>
    <w:rsid w:val="000C6699"/>
    <w:rsid w:val="000C6A1B"/>
    <w:rsid w:val="000D4456"/>
    <w:rsid w:val="000D5C05"/>
    <w:rsid w:val="000E1550"/>
    <w:rsid w:val="000E3F39"/>
    <w:rsid w:val="000E492D"/>
    <w:rsid w:val="000E72EB"/>
    <w:rsid w:val="001036D5"/>
    <w:rsid w:val="0010570E"/>
    <w:rsid w:val="00111A79"/>
    <w:rsid w:val="0011604A"/>
    <w:rsid w:val="0011706C"/>
    <w:rsid w:val="00122033"/>
    <w:rsid w:val="00123958"/>
    <w:rsid w:val="00124AD1"/>
    <w:rsid w:val="00125D77"/>
    <w:rsid w:val="0013640C"/>
    <w:rsid w:val="00136BD9"/>
    <w:rsid w:val="001417CB"/>
    <w:rsid w:val="00143F4A"/>
    <w:rsid w:val="00147219"/>
    <w:rsid w:val="001476C5"/>
    <w:rsid w:val="00155DEA"/>
    <w:rsid w:val="00161FC3"/>
    <w:rsid w:val="0016226D"/>
    <w:rsid w:val="00165260"/>
    <w:rsid w:val="00165FD6"/>
    <w:rsid w:val="00167EEB"/>
    <w:rsid w:val="001878BE"/>
    <w:rsid w:val="0019446A"/>
    <w:rsid w:val="00194864"/>
    <w:rsid w:val="001A1117"/>
    <w:rsid w:val="001A6355"/>
    <w:rsid w:val="001A739A"/>
    <w:rsid w:val="001A7CC9"/>
    <w:rsid w:val="001B1387"/>
    <w:rsid w:val="001B1F90"/>
    <w:rsid w:val="001B4D36"/>
    <w:rsid w:val="001B6823"/>
    <w:rsid w:val="001C24CD"/>
    <w:rsid w:val="001C34AC"/>
    <w:rsid w:val="001C5324"/>
    <w:rsid w:val="001D1C47"/>
    <w:rsid w:val="001D43BA"/>
    <w:rsid w:val="001E0FC7"/>
    <w:rsid w:val="001E3A8D"/>
    <w:rsid w:val="001E653B"/>
    <w:rsid w:val="001F2841"/>
    <w:rsid w:val="00202B15"/>
    <w:rsid w:val="00202BD3"/>
    <w:rsid w:val="0021171D"/>
    <w:rsid w:val="0021289B"/>
    <w:rsid w:val="0021678D"/>
    <w:rsid w:val="002224E5"/>
    <w:rsid w:val="00222521"/>
    <w:rsid w:val="002259BE"/>
    <w:rsid w:val="0023023C"/>
    <w:rsid w:val="00232449"/>
    <w:rsid w:val="00237D96"/>
    <w:rsid w:val="00241362"/>
    <w:rsid w:val="0024545F"/>
    <w:rsid w:val="002471BE"/>
    <w:rsid w:val="00251774"/>
    <w:rsid w:val="002519F6"/>
    <w:rsid w:val="0025308E"/>
    <w:rsid w:val="00255052"/>
    <w:rsid w:val="0026027C"/>
    <w:rsid w:val="0026333F"/>
    <w:rsid w:val="0026476E"/>
    <w:rsid w:val="00270607"/>
    <w:rsid w:val="00271AEC"/>
    <w:rsid w:val="002757BB"/>
    <w:rsid w:val="00281673"/>
    <w:rsid w:val="00283635"/>
    <w:rsid w:val="00285C47"/>
    <w:rsid w:val="00290B21"/>
    <w:rsid w:val="0029200D"/>
    <w:rsid w:val="00294F28"/>
    <w:rsid w:val="002A4788"/>
    <w:rsid w:val="002A6004"/>
    <w:rsid w:val="002B2290"/>
    <w:rsid w:val="002B2413"/>
    <w:rsid w:val="002B3E57"/>
    <w:rsid w:val="002C76E4"/>
    <w:rsid w:val="002D0851"/>
    <w:rsid w:val="002D1604"/>
    <w:rsid w:val="002D3B92"/>
    <w:rsid w:val="002D451D"/>
    <w:rsid w:val="002E6049"/>
    <w:rsid w:val="002F2C77"/>
    <w:rsid w:val="003009AB"/>
    <w:rsid w:val="00300E79"/>
    <w:rsid w:val="0030279A"/>
    <w:rsid w:val="003041A4"/>
    <w:rsid w:val="00304230"/>
    <w:rsid w:val="0031112F"/>
    <w:rsid w:val="00314136"/>
    <w:rsid w:val="00322AE9"/>
    <w:rsid w:val="0033582E"/>
    <w:rsid w:val="00343B94"/>
    <w:rsid w:val="00343DB0"/>
    <w:rsid w:val="00345C6D"/>
    <w:rsid w:val="003477CC"/>
    <w:rsid w:val="00352907"/>
    <w:rsid w:val="003563C1"/>
    <w:rsid w:val="0036243A"/>
    <w:rsid w:val="003653F0"/>
    <w:rsid w:val="003763DF"/>
    <w:rsid w:val="00376FAC"/>
    <w:rsid w:val="00386629"/>
    <w:rsid w:val="003A2EDD"/>
    <w:rsid w:val="003A315A"/>
    <w:rsid w:val="003A48FB"/>
    <w:rsid w:val="003B257D"/>
    <w:rsid w:val="003B2B2A"/>
    <w:rsid w:val="003C00E3"/>
    <w:rsid w:val="003C11F4"/>
    <w:rsid w:val="003C2921"/>
    <w:rsid w:val="003C2E3A"/>
    <w:rsid w:val="003C6B74"/>
    <w:rsid w:val="003D40C9"/>
    <w:rsid w:val="003D4AD7"/>
    <w:rsid w:val="003D76E9"/>
    <w:rsid w:val="003E02C1"/>
    <w:rsid w:val="003E0E2B"/>
    <w:rsid w:val="003E1CB6"/>
    <w:rsid w:val="003E3F06"/>
    <w:rsid w:val="003F2EDF"/>
    <w:rsid w:val="003F4FE3"/>
    <w:rsid w:val="00410B42"/>
    <w:rsid w:val="00411AF5"/>
    <w:rsid w:val="00414B80"/>
    <w:rsid w:val="0042232D"/>
    <w:rsid w:val="0042447D"/>
    <w:rsid w:val="00427390"/>
    <w:rsid w:val="004327E2"/>
    <w:rsid w:val="00435A97"/>
    <w:rsid w:val="004375C6"/>
    <w:rsid w:val="004444B1"/>
    <w:rsid w:val="00445ECC"/>
    <w:rsid w:val="00450E50"/>
    <w:rsid w:val="00455236"/>
    <w:rsid w:val="004553F5"/>
    <w:rsid w:val="00465F52"/>
    <w:rsid w:val="00475601"/>
    <w:rsid w:val="00475D97"/>
    <w:rsid w:val="00477893"/>
    <w:rsid w:val="00483BB9"/>
    <w:rsid w:val="00496FFB"/>
    <w:rsid w:val="0049738C"/>
    <w:rsid w:val="00497A2F"/>
    <w:rsid w:val="004A2D32"/>
    <w:rsid w:val="004A32EA"/>
    <w:rsid w:val="004A6603"/>
    <w:rsid w:val="004A7635"/>
    <w:rsid w:val="004B1D4D"/>
    <w:rsid w:val="004B36B3"/>
    <w:rsid w:val="004B7CB1"/>
    <w:rsid w:val="004C45DF"/>
    <w:rsid w:val="004C5224"/>
    <w:rsid w:val="004E1052"/>
    <w:rsid w:val="004E426A"/>
    <w:rsid w:val="00514398"/>
    <w:rsid w:val="00522287"/>
    <w:rsid w:val="00543ABB"/>
    <w:rsid w:val="00546B32"/>
    <w:rsid w:val="00547E3F"/>
    <w:rsid w:val="00550584"/>
    <w:rsid w:val="0056499D"/>
    <w:rsid w:val="00564BCB"/>
    <w:rsid w:val="0056637A"/>
    <w:rsid w:val="005714D3"/>
    <w:rsid w:val="00577617"/>
    <w:rsid w:val="00585706"/>
    <w:rsid w:val="005909D8"/>
    <w:rsid w:val="005A0C2E"/>
    <w:rsid w:val="005A495D"/>
    <w:rsid w:val="005A6B11"/>
    <w:rsid w:val="005B173E"/>
    <w:rsid w:val="005B231B"/>
    <w:rsid w:val="005B2D2A"/>
    <w:rsid w:val="005B49EE"/>
    <w:rsid w:val="005B7FBF"/>
    <w:rsid w:val="005C7264"/>
    <w:rsid w:val="005D33D0"/>
    <w:rsid w:val="005D4B8B"/>
    <w:rsid w:val="005D58EA"/>
    <w:rsid w:val="005D7705"/>
    <w:rsid w:val="005D7AA9"/>
    <w:rsid w:val="005E0DB6"/>
    <w:rsid w:val="005E4A74"/>
    <w:rsid w:val="005E5BF8"/>
    <w:rsid w:val="005F0F53"/>
    <w:rsid w:val="005F2279"/>
    <w:rsid w:val="005F376B"/>
    <w:rsid w:val="005F4321"/>
    <w:rsid w:val="005F7388"/>
    <w:rsid w:val="006004BB"/>
    <w:rsid w:val="00616BF1"/>
    <w:rsid w:val="00616EB2"/>
    <w:rsid w:val="00623AB4"/>
    <w:rsid w:val="00624F66"/>
    <w:rsid w:val="0062771F"/>
    <w:rsid w:val="00637A01"/>
    <w:rsid w:val="00642741"/>
    <w:rsid w:val="00643B2B"/>
    <w:rsid w:val="00646FD3"/>
    <w:rsid w:val="00651885"/>
    <w:rsid w:val="00653A43"/>
    <w:rsid w:val="00656100"/>
    <w:rsid w:val="006633A7"/>
    <w:rsid w:val="006668CA"/>
    <w:rsid w:val="00672C87"/>
    <w:rsid w:val="006741EB"/>
    <w:rsid w:val="00681202"/>
    <w:rsid w:val="00684390"/>
    <w:rsid w:val="006863B6"/>
    <w:rsid w:val="006864A9"/>
    <w:rsid w:val="00686EE8"/>
    <w:rsid w:val="0068740F"/>
    <w:rsid w:val="006904D3"/>
    <w:rsid w:val="00696002"/>
    <w:rsid w:val="006B1140"/>
    <w:rsid w:val="006C218F"/>
    <w:rsid w:val="006C2B40"/>
    <w:rsid w:val="006C4CF7"/>
    <w:rsid w:val="006D55B7"/>
    <w:rsid w:val="006D76D7"/>
    <w:rsid w:val="006E2B0E"/>
    <w:rsid w:val="006E556C"/>
    <w:rsid w:val="006F3851"/>
    <w:rsid w:val="006F5DB8"/>
    <w:rsid w:val="006F66F9"/>
    <w:rsid w:val="00702887"/>
    <w:rsid w:val="007041ED"/>
    <w:rsid w:val="007052A7"/>
    <w:rsid w:val="00705B3F"/>
    <w:rsid w:val="00706134"/>
    <w:rsid w:val="0070699B"/>
    <w:rsid w:val="00707159"/>
    <w:rsid w:val="00714BAE"/>
    <w:rsid w:val="0071612A"/>
    <w:rsid w:val="00717B35"/>
    <w:rsid w:val="0072208F"/>
    <w:rsid w:val="00722411"/>
    <w:rsid w:val="007242D9"/>
    <w:rsid w:val="007258FE"/>
    <w:rsid w:val="007315A3"/>
    <w:rsid w:val="00732B20"/>
    <w:rsid w:val="00740169"/>
    <w:rsid w:val="0074016C"/>
    <w:rsid w:val="00744240"/>
    <w:rsid w:val="007508D9"/>
    <w:rsid w:val="00750D93"/>
    <w:rsid w:val="007521BC"/>
    <w:rsid w:val="00765E12"/>
    <w:rsid w:val="0076679A"/>
    <w:rsid w:val="00772834"/>
    <w:rsid w:val="00777780"/>
    <w:rsid w:val="00794859"/>
    <w:rsid w:val="007A06AA"/>
    <w:rsid w:val="007A2315"/>
    <w:rsid w:val="007B736F"/>
    <w:rsid w:val="007B76A7"/>
    <w:rsid w:val="007C1175"/>
    <w:rsid w:val="007E3539"/>
    <w:rsid w:val="007E75B9"/>
    <w:rsid w:val="007F2192"/>
    <w:rsid w:val="007F2A66"/>
    <w:rsid w:val="007F6926"/>
    <w:rsid w:val="00806275"/>
    <w:rsid w:val="00807048"/>
    <w:rsid w:val="00811D64"/>
    <w:rsid w:val="0081579F"/>
    <w:rsid w:val="00833947"/>
    <w:rsid w:val="00835FB3"/>
    <w:rsid w:val="00850CED"/>
    <w:rsid w:val="008556C4"/>
    <w:rsid w:val="008601B8"/>
    <w:rsid w:val="00861E97"/>
    <w:rsid w:val="00863D86"/>
    <w:rsid w:val="00863ED7"/>
    <w:rsid w:val="00865812"/>
    <w:rsid w:val="00867D26"/>
    <w:rsid w:val="008713B6"/>
    <w:rsid w:val="008727CF"/>
    <w:rsid w:val="0087514B"/>
    <w:rsid w:val="0087677C"/>
    <w:rsid w:val="00880E11"/>
    <w:rsid w:val="00881AE0"/>
    <w:rsid w:val="008846B5"/>
    <w:rsid w:val="00887843"/>
    <w:rsid w:val="00892F8C"/>
    <w:rsid w:val="008969D7"/>
    <w:rsid w:val="008A13F7"/>
    <w:rsid w:val="008B644F"/>
    <w:rsid w:val="008C04B2"/>
    <w:rsid w:val="008C0991"/>
    <w:rsid w:val="008C2052"/>
    <w:rsid w:val="008C235B"/>
    <w:rsid w:val="008C3664"/>
    <w:rsid w:val="008C393F"/>
    <w:rsid w:val="008C480E"/>
    <w:rsid w:val="008C660D"/>
    <w:rsid w:val="008D17D8"/>
    <w:rsid w:val="008D1D41"/>
    <w:rsid w:val="008D251C"/>
    <w:rsid w:val="008D2FF1"/>
    <w:rsid w:val="008D3A11"/>
    <w:rsid w:val="008D3C0A"/>
    <w:rsid w:val="008E2E01"/>
    <w:rsid w:val="008E4252"/>
    <w:rsid w:val="008E644D"/>
    <w:rsid w:val="0090363F"/>
    <w:rsid w:val="00907CA7"/>
    <w:rsid w:val="0091100A"/>
    <w:rsid w:val="00911F4F"/>
    <w:rsid w:val="00915C67"/>
    <w:rsid w:val="009221F7"/>
    <w:rsid w:val="0093031C"/>
    <w:rsid w:val="0093116A"/>
    <w:rsid w:val="0093280D"/>
    <w:rsid w:val="00933A04"/>
    <w:rsid w:val="009369C8"/>
    <w:rsid w:val="00936A64"/>
    <w:rsid w:val="00937EBE"/>
    <w:rsid w:val="00942B21"/>
    <w:rsid w:val="00950DF2"/>
    <w:rsid w:val="009542F1"/>
    <w:rsid w:val="00954669"/>
    <w:rsid w:val="00962505"/>
    <w:rsid w:val="00962977"/>
    <w:rsid w:val="00965853"/>
    <w:rsid w:val="00966505"/>
    <w:rsid w:val="00972007"/>
    <w:rsid w:val="00974F00"/>
    <w:rsid w:val="009758C9"/>
    <w:rsid w:val="0098037E"/>
    <w:rsid w:val="00981B65"/>
    <w:rsid w:val="009858EA"/>
    <w:rsid w:val="0098612A"/>
    <w:rsid w:val="00987EB7"/>
    <w:rsid w:val="009905BA"/>
    <w:rsid w:val="00990B76"/>
    <w:rsid w:val="00994628"/>
    <w:rsid w:val="00997F01"/>
    <w:rsid w:val="009A4821"/>
    <w:rsid w:val="009B5090"/>
    <w:rsid w:val="009C015D"/>
    <w:rsid w:val="009C0CBF"/>
    <w:rsid w:val="009D2167"/>
    <w:rsid w:val="009F3143"/>
    <w:rsid w:val="009F4E6B"/>
    <w:rsid w:val="009F7742"/>
    <w:rsid w:val="00A063B7"/>
    <w:rsid w:val="00A07FB5"/>
    <w:rsid w:val="00A1723E"/>
    <w:rsid w:val="00A17649"/>
    <w:rsid w:val="00A3025A"/>
    <w:rsid w:val="00A4142F"/>
    <w:rsid w:val="00A414EF"/>
    <w:rsid w:val="00A50931"/>
    <w:rsid w:val="00A5141E"/>
    <w:rsid w:val="00A51550"/>
    <w:rsid w:val="00A51D06"/>
    <w:rsid w:val="00A55641"/>
    <w:rsid w:val="00A56E0A"/>
    <w:rsid w:val="00A61E99"/>
    <w:rsid w:val="00A65C20"/>
    <w:rsid w:val="00A7391F"/>
    <w:rsid w:val="00A74B09"/>
    <w:rsid w:val="00A81A04"/>
    <w:rsid w:val="00A81F7D"/>
    <w:rsid w:val="00A8216D"/>
    <w:rsid w:val="00A82AD9"/>
    <w:rsid w:val="00A84CA5"/>
    <w:rsid w:val="00A878B2"/>
    <w:rsid w:val="00A93E8B"/>
    <w:rsid w:val="00A94A72"/>
    <w:rsid w:val="00A96A88"/>
    <w:rsid w:val="00AB284F"/>
    <w:rsid w:val="00AB6788"/>
    <w:rsid w:val="00AB724D"/>
    <w:rsid w:val="00AC0244"/>
    <w:rsid w:val="00AC0AC0"/>
    <w:rsid w:val="00AC1D89"/>
    <w:rsid w:val="00AC2718"/>
    <w:rsid w:val="00AD0570"/>
    <w:rsid w:val="00AD3FF8"/>
    <w:rsid w:val="00AD49E0"/>
    <w:rsid w:val="00AD53FE"/>
    <w:rsid w:val="00AE257D"/>
    <w:rsid w:val="00AE7579"/>
    <w:rsid w:val="00AF2CF5"/>
    <w:rsid w:val="00AF79F8"/>
    <w:rsid w:val="00AF7CCD"/>
    <w:rsid w:val="00AF7EC0"/>
    <w:rsid w:val="00B00FBF"/>
    <w:rsid w:val="00B04743"/>
    <w:rsid w:val="00B06761"/>
    <w:rsid w:val="00B105DA"/>
    <w:rsid w:val="00B128F3"/>
    <w:rsid w:val="00B13385"/>
    <w:rsid w:val="00B20E9D"/>
    <w:rsid w:val="00B24696"/>
    <w:rsid w:val="00B26C92"/>
    <w:rsid w:val="00B327B8"/>
    <w:rsid w:val="00B41F00"/>
    <w:rsid w:val="00B43D8F"/>
    <w:rsid w:val="00B51B67"/>
    <w:rsid w:val="00B53A07"/>
    <w:rsid w:val="00B551C4"/>
    <w:rsid w:val="00B56EDF"/>
    <w:rsid w:val="00B56FD2"/>
    <w:rsid w:val="00B60A74"/>
    <w:rsid w:val="00B62215"/>
    <w:rsid w:val="00B6380D"/>
    <w:rsid w:val="00B72E5A"/>
    <w:rsid w:val="00B80178"/>
    <w:rsid w:val="00B81527"/>
    <w:rsid w:val="00B81906"/>
    <w:rsid w:val="00B95E7F"/>
    <w:rsid w:val="00B9645D"/>
    <w:rsid w:val="00B96A0B"/>
    <w:rsid w:val="00BA3978"/>
    <w:rsid w:val="00BA44ED"/>
    <w:rsid w:val="00BB1685"/>
    <w:rsid w:val="00BB4120"/>
    <w:rsid w:val="00BC1BBC"/>
    <w:rsid w:val="00BC2D82"/>
    <w:rsid w:val="00BC66D4"/>
    <w:rsid w:val="00BD216D"/>
    <w:rsid w:val="00BD580C"/>
    <w:rsid w:val="00BD7B75"/>
    <w:rsid w:val="00BE01FB"/>
    <w:rsid w:val="00BE3001"/>
    <w:rsid w:val="00BF228D"/>
    <w:rsid w:val="00C001A1"/>
    <w:rsid w:val="00C02581"/>
    <w:rsid w:val="00C0366C"/>
    <w:rsid w:val="00C04327"/>
    <w:rsid w:val="00C065EA"/>
    <w:rsid w:val="00C13539"/>
    <w:rsid w:val="00C15C69"/>
    <w:rsid w:val="00C22301"/>
    <w:rsid w:val="00C25F96"/>
    <w:rsid w:val="00C278D0"/>
    <w:rsid w:val="00C308DB"/>
    <w:rsid w:val="00C33E12"/>
    <w:rsid w:val="00C43BD3"/>
    <w:rsid w:val="00C45D81"/>
    <w:rsid w:val="00C540A5"/>
    <w:rsid w:val="00C557AB"/>
    <w:rsid w:val="00C5655F"/>
    <w:rsid w:val="00C60A0D"/>
    <w:rsid w:val="00C6297F"/>
    <w:rsid w:val="00C63957"/>
    <w:rsid w:val="00C63D1B"/>
    <w:rsid w:val="00C6504D"/>
    <w:rsid w:val="00C6625D"/>
    <w:rsid w:val="00C67285"/>
    <w:rsid w:val="00C70FF0"/>
    <w:rsid w:val="00C70FF2"/>
    <w:rsid w:val="00C74245"/>
    <w:rsid w:val="00C80A7E"/>
    <w:rsid w:val="00C8105F"/>
    <w:rsid w:val="00C810A9"/>
    <w:rsid w:val="00C86252"/>
    <w:rsid w:val="00C87556"/>
    <w:rsid w:val="00C94649"/>
    <w:rsid w:val="00CA29CC"/>
    <w:rsid w:val="00CA3C65"/>
    <w:rsid w:val="00CA46E5"/>
    <w:rsid w:val="00CB0062"/>
    <w:rsid w:val="00CB1FF5"/>
    <w:rsid w:val="00CB3C87"/>
    <w:rsid w:val="00CB6C12"/>
    <w:rsid w:val="00CC7BAA"/>
    <w:rsid w:val="00CD242D"/>
    <w:rsid w:val="00CD65EB"/>
    <w:rsid w:val="00CE4EF4"/>
    <w:rsid w:val="00CE66A1"/>
    <w:rsid w:val="00CE7CAC"/>
    <w:rsid w:val="00CF596C"/>
    <w:rsid w:val="00CF5CD4"/>
    <w:rsid w:val="00CF7C84"/>
    <w:rsid w:val="00D040FC"/>
    <w:rsid w:val="00D16DA2"/>
    <w:rsid w:val="00D2347E"/>
    <w:rsid w:val="00D246A6"/>
    <w:rsid w:val="00D26318"/>
    <w:rsid w:val="00D30E14"/>
    <w:rsid w:val="00D32FA6"/>
    <w:rsid w:val="00D33CAC"/>
    <w:rsid w:val="00D34A0B"/>
    <w:rsid w:val="00D36B6F"/>
    <w:rsid w:val="00D52A09"/>
    <w:rsid w:val="00D56E88"/>
    <w:rsid w:val="00D62525"/>
    <w:rsid w:val="00D65893"/>
    <w:rsid w:val="00D75F9E"/>
    <w:rsid w:val="00D77B36"/>
    <w:rsid w:val="00D80EFC"/>
    <w:rsid w:val="00D81947"/>
    <w:rsid w:val="00D926BF"/>
    <w:rsid w:val="00D939CA"/>
    <w:rsid w:val="00D9511E"/>
    <w:rsid w:val="00D97079"/>
    <w:rsid w:val="00DA5CB5"/>
    <w:rsid w:val="00DA5EB9"/>
    <w:rsid w:val="00DA6AF6"/>
    <w:rsid w:val="00DA7B93"/>
    <w:rsid w:val="00DB67DA"/>
    <w:rsid w:val="00DC02DA"/>
    <w:rsid w:val="00DC2603"/>
    <w:rsid w:val="00DC283C"/>
    <w:rsid w:val="00DC5C9A"/>
    <w:rsid w:val="00DC7494"/>
    <w:rsid w:val="00DD23E5"/>
    <w:rsid w:val="00DE3C70"/>
    <w:rsid w:val="00DE4098"/>
    <w:rsid w:val="00DE45C7"/>
    <w:rsid w:val="00DE4C85"/>
    <w:rsid w:val="00DF07A8"/>
    <w:rsid w:val="00DF218F"/>
    <w:rsid w:val="00DF3F68"/>
    <w:rsid w:val="00DF4A38"/>
    <w:rsid w:val="00DF75B9"/>
    <w:rsid w:val="00E014B9"/>
    <w:rsid w:val="00E11F70"/>
    <w:rsid w:val="00E13F64"/>
    <w:rsid w:val="00E165C9"/>
    <w:rsid w:val="00E2094C"/>
    <w:rsid w:val="00E23984"/>
    <w:rsid w:val="00E25CDB"/>
    <w:rsid w:val="00E33A3F"/>
    <w:rsid w:val="00E402A9"/>
    <w:rsid w:val="00E40916"/>
    <w:rsid w:val="00E41EC2"/>
    <w:rsid w:val="00E434AC"/>
    <w:rsid w:val="00E459BF"/>
    <w:rsid w:val="00E50572"/>
    <w:rsid w:val="00E53954"/>
    <w:rsid w:val="00E5616B"/>
    <w:rsid w:val="00E60BBD"/>
    <w:rsid w:val="00E610D0"/>
    <w:rsid w:val="00E6780A"/>
    <w:rsid w:val="00E74165"/>
    <w:rsid w:val="00E76D68"/>
    <w:rsid w:val="00E837B7"/>
    <w:rsid w:val="00E83DAD"/>
    <w:rsid w:val="00E87289"/>
    <w:rsid w:val="00E90C1C"/>
    <w:rsid w:val="00E92FE8"/>
    <w:rsid w:val="00E93F90"/>
    <w:rsid w:val="00E94612"/>
    <w:rsid w:val="00EA0245"/>
    <w:rsid w:val="00EA7E1B"/>
    <w:rsid w:val="00EB556C"/>
    <w:rsid w:val="00EB67F6"/>
    <w:rsid w:val="00EC0FD7"/>
    <w:rsid w:val="00EC3694"/>
    <w:rsid w:val="00EC5068"/>
    <w:rsid w:val="00EC650D"/>
    <w:rsid w:val="00ED0771"/>
    <w:rsid w:val="00ED4A41"/>
    <w:rsid w:val="00ED5C40"/>
    <w:rsid w:val="00ED73B9"/>
    <w:rsid w:val="00ED7643"/>
    <w:rsid w:val="00EE7962"/>
    <w:rsid w:val="00EF534F"/>
    <w:rsid w:val="00F15EFE"/>
    <w:rsid w:val="00F21B57"/>
    <w:rsid w:val="00F2776D"/>
    <w:rsid w:val="00F32C71"/>
    <w:rsid w:val="00F33DB3"/>
    <w:rsid w:val="00F34ECA"/>
    <w:rsid w:val="00F41514"/>
    <w:rsid w:val="00F57EAF"/>
    <w:rsid w:val="00F6015D"/>
    <w:rsid w:val="00F7025C"/>
    <w:rsid w:val="00F7060B"/>
    <w:rsid w:val="00F70BE7"/>
    <w:rsid w:val="00F74875"/>
    <w:rsid w:val="00F81531"/>
    <w:rsid w:val="00F85190"/>
    <w:rsid w:val="00FA0271"/>
    <w:rsid w:val="00FA369C"/>
    <w:rsid w:val="00FA3A96"/>
    <w:rsid w:val="00FA7A20"/>
    <w:rsid w:val="00FB123C"/>
    <w:rsid w:val="00FB6365"/>
    <w:rsid w:val="00FC1915"/>
    <w:rsid w:val="00FC21EF"/>
    <w:rsid w:val="00FC6FDB"/>
    <w:rsid w:val="00FD1572"/>
    <w:rsid w:val="00FD3E02"/>
    <w:rsid w:val="00FE165B"/>
    <w:rsid w:val="00FE18A1"/>
    <w:rsid w:val="00FE5361"/>
    <w:rsid w:val="00FF0A2A"/>
    <w:rsid w:val="00FF1837"/>
    <w:rsid w:val="00FF59FB"/>
    <w:rsid w:val="00FF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4A27BD"/>
  <w15:docId w15:val="{A72DADFC-30FA-491F-B6C7-7873E964A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4B1"/>
    <w:pPr>
      <w:spacing w:after="160" w:line="259" w:lineRule="auto"/>
    </w:pPr>
    <w:rPr>
      <w:rFonts w:cs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locked/>
    <w:rsid w:val="00A93E8B"/>
  </w:style>
  <w:style w:type="character" w:styleId="a5">
    <w:name w:val="page number"/>
    <w:basedOn w:val="a0"/>
    <w:uiPriority w:val="99"/>
    <w:rsid w:val="00A93E8B"/>
  </w:style>
  <w:style w:type="paragraph" w:styleId="a6">
    <w:name w:val="List Paragraph"/>
    <w:basedOn w:val="a"/>
    <w:uiPriority w:val="99"/>
    <w:qFormat/>
    <w:rsid w:val="004444B1"/>
    <w:pPr>
      <w:ind w:left="720"/>
    </w:pPr>
  </w:style>
  <w:style w:type="paragraph" w:styleId="a7">
    <w:name w:val="header"/>
    <w:basedOn w:val="a"/>
    <w:link w:val="a8"/>
    <w:uiPriority w:val="99"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locked/>
    <w:rsid w:val="0011706C"/>
  </w:style>
  <w:style w:type="paragraph" w:styleId="a9">
    <w:name w:val="Balloon Text"/>
    <w:basedOn w:val="a"/>
    <w:link w:val="aa"/>
    <w:uiPriority w:val="99"/>
    <w:semiHidden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link w:val="a9"/>
    <w:uiPriority w:val="99"/>
    <w:semiHidden/>
    <w:locked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uiPriority w:val="99"/>
    <w:rsid w:val="00A1723E"/>
  </w:style>
  <w:style w:type="paragraph" w:customStyle="1" w:styleId="ab">
    <w:name w:val="Знак"/>
    <w:basedOn w:val="a"/>
    <w:uiPriority w:val="99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uiPriority w:val="99"/>
    <w:qFormat/>
    <w:rsid w:val="002E6049"/>
    <w:rPr>
      <w:i/>
      <w:iCs/>
    </w:rPr>
  </w:style>
  <w:style w:type="character" w:customStyle="1" w:styleId="rvts11">
    <w:name w:val="rvts11"/>
    <w:basedOn w:val="a0"/>
    <w:uiPriority w:val="99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1095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5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5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5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2309</Words>
  <Characters>1317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3619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Кургаєва Тетяна Миколаївна</cp:lastModifiedBy>
  <cp:revision>5</cp:revision>
  <cp:lastPrinted>2026-04-21T13:06:00Z</cp:lastPrinted>
  <dcterms:created xsi:type="dcterms:W3CDTF">2026-04-21T12:33:00Z</dcterms:created>
  <dcterms:modified xsi:type="dcterms:W3CDTF">2026-04-22T08:25:00Z</dcterms:modified>
</cp:coreProperties>
</file>