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Default="002E5F42" w:rsidP="00B27005">
      <w:pPr>
        <w:spacing w:before="240"/>
        <w:rPr>
          <w:b/>
          <w:sz w:val="28"/>
          <w:lang w:val="uk-UA"/>
        </w:rPr>
      </w:pPr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 w:rsidR="00357720">
        <w:rPr>
          <w:b/>
          <w:sz w:val="28"/>
          <w:szCs w:val="28"/>
          <w:lang w:val="en-US"/>
        </w:rPr>
        <w:t xml:space="preserve">6 </w:t>
      </w:r>
      <w:r w:rsidRPr="004C7616">
        <w:rPr>
          <w:b/>
          <w:sz w:val="28"/>
          <w:szCs w:val="28"/>
          <w:lang w:val="uk-UA"/>
        </w:rPr>
        <w:t>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</w:t>
      </w:r>
      <w:r w:rsidR="00357720">
        <w:rPr>
          <w:szCs w:val="28"/>
          <w:lang w:val="uk-UA"/>
        </w:rPr>
        <w:t>Комунального некомерційного підприємства</w:t>
      </w:r>
      <w:r w:rsidR="0063440E" w:rsidRPr="0063440E">
        <w:rPr>
          <w:szCs w:val="28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Pr="004C7616">
        <w:rPr>
          <w:color w:val="000000" w:themeColor="text1"/>
          <w:szCs w:val="28"/>
          <w:lang w:val="uk-UA"/>
        </w:rPr>
        <w:t xml:space="preserve">від </w:t>
      </w:r>
      <w:r>
        <w:rPr>
          <w:color w:val="000000" w:themeColor="text1"/>
          <w:szCs w:val="28"/>
          <w:lang w:val="uk-UA"/>
        </w:rPr>
        <w:t>2</w:t>
      </w:r>
      <w:r w:rsidR="00357720">
        <w:rPr>
          <w:color w:val="000000" w:themeColor="text1"/>
          <w:szCs w:val="28"/>
          <w:lang w:val="uk-UA"/>
        </w:rPr>
        <w:t>6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 w:rsidR="00357720">
        <w:rPr>
          <w:color w:val="000000" w:themeColor="text1"/>
          <w:szCs w:val="28"/>
          <w:lang w:val="uk-UA"/>
        </w:rPr>
        <w:t>6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 w:rsidR="00357720">
        <w:rPr>
          <w:color w:val="000000" w:themeColor="text1"/>
          <w:szCs w:val="28"/>
          <w:lang w:val="uk-UA"/>
        </w:rPr>
        <w:t>227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="00357720">
        <w:rPr>
          <w:szCs w:val="28"/>
          <w:lang w:val="uk-UA"/>
        </w:rPr>
        <w:t xml:space="preserve">з метою додаткового </w:t>
      </w:r>
      <w:r w:rsidRPr="004C7616">
        <w:rPr>
          <w:szCs w:val="28"/>
          <w:lang w:val="uk-UA"/>
        </w:rPr>
        <w:t xml:space="preserve">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>№ 175 «Про затвердження Порядку організації громадських та 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 xml:space="preserve">«Про зайнятість </w:t>
      </w:r>
      <w:r w:rsidR="00357720">
        <w:rPr>
          <w:szCs w:val="28"/>
          <w:lang w:val="uk-UA"/>
        </w:rPr>
        <w:t xml:space="preserve">населення», </w:t>
      </w:r>
      <w:r w:rsidR="00357720">
        <w:rPr>
          <w:szCs w:val="28"/>
          <w:lang w:val="uk-UA"/>
        </w:rPr>
        <w:br/>
        <w:t>ст.7 Закону України </w:t>
      </w:r>
      <w:r w:rsidRPr="004C7616">
        <w:rPr>
          <w:szCs w:val="28"/>
          <w:lang w:val="uk-UA"/>
        </w:rPr>
        <w:t>«Пр</w:t>
      </w:r>
      <w:r w:rsidR="0063440E">
        <w:rPr>
          <w:szCs w:val="28"/>
          <w:lang w:val="uk-UA"/>
        </w:rPr>
        <w:t>о </w:t>
      </w:r>
      <w:r>
        <w:rPr>
          <w:szCs w:val="28"/>
          <w:lang w:val="uk-UA"/>
        </w:rPr>
        <w:t>загальнообов’язкове</w:t>
      </w:r>
      <w:r w:rsidR="0063440E">
        <w:rPr>
          <w:szCs w:val="28"/>
          <w:lang w:val="uk-UA"/>
        </w:rPr>
        <w:t> </w:t>
      </w:r>
      <w:r>
        <w:rPr>
          <w:szCs w:val="28"/>
          <w:lang w:val="uk-UA"/>
        </w:rPr>
        <w:t>держ</w:t>
      </w:r>
      <w:r w:rsidR="0063440E">
        <w:rPr>
          <w:szCs w:val="28"/>
          <w:lang w:val="uk-UA"/>
        </w:rPr>
        <w:t>авне соц</w:t>
      </w:r>
      <w:r w:rsidR="00357720">
        <w:rPr>
          <w:szCs w:val="28"/>
          <w:lang w:val="uk-UA"/>
        </w:rPr>
        <w:t>іальне страхуванняна  випадок  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>езробіття», </w:t>
      </w:r>
      <w:r w:rsidR="009B40EA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</w:t>
      </w:r>
      <w:r w:rsidR="00357720">
        <w:rPr>
          <w:szCs w:val="28"/>
          <w:lang w:val="uk-UA"/>
        </w:rPr>
        <w:t xml:space="preserve">23, 78  Бюджетного </w:t>
      </w:r>
      <w:r w:rsidRPr="004C7616">
        <w:rPr>
          <w:szCs w:val="28"/>
          <w:lang w:val="uk-UA"/>
        </w:rPr>
        <w:t xml:space="preserve">кодексу України, </w:t>
      </w:r>
      <w:r w:rsidR="00357720">
        <w:rPr>
          <w:szCs w:val="28"/>
          <w:lang w:val="uk-UA"/>
        </w:rPr>
        <w:br/>
      </w:r>
      <w:proofErr w:type="spellStart"/>
      <w:r w:rsidRPr="004C7616">
        <w:rPr>
          <w:szCs w:val="28"/>
          <w:lang w:val="uk-UA"/>
        </w:rPr>
        <w:t>ст.ст</w:t>
      </w:r>
      <w:proofErr w:type="spellEnd"/>
      <w:r w:rsidRPr="004C7616">
        <w:rPr>
          <w:szCs w:val="28"/>
          <w:lang w:val="uk-UA"/>
        </w:rPr>
        <w:t xml:space="preserve">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Default="00AA2222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 w:rsidR="00357720">
        <w:rPr>
          <w:color w:val="000000"/>
          <w:sz w:val="28"/>
          <w:szCs w:val="28"/>
          <w:lang w:val="uk-UA"/>
        </w:rPr>
        <w:t>6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>Кременчуцької філії Полтавського обласного центру зайнятості (</w:t>
      </w:r>
      <w:proofErr w:type="spellStart"/>
      <w:r w:rsidRPr="0094700C">
        <w:rPr>
          <w:sz w:val="28"/>
          <w:szCs w:val="28"/>
          <w:lang w:val="uk-UA"/>
        </w:rPr>
        <w:t>Калашник</w:t>
      </w:r>
      <w:proofErr w:type="spellEnd"/>
      <w:r w:rsidRPr="0094700C">
        <w:rPr>
          <w:sz w:val="28"/>
          <w:szCs w:val="28"/>
          <w:lang w:val="uk-UA"/>
        </w:rPr>
        <w:t xml:space="preserve">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</w:t>
      </w:r>
      <w:r w:rsidR="0063440E">
        <w:rPr>
          <w:sz w:val="28"/>
          <w:szCs w:val="28"/>
          <w:lang w:val="uk-UA"/>
        </w:rPr>
        <w:t>н</w:t>
      </w:r>
      <w:r w:rsidR="00172919">
        <w:rPr>
          <w:sz w:val="28"/>
          <w:szCs w:val="28"/>
          <w:lang w:val="uk-UA"/>
        </w:rPr>
        <w:t xml:space="preserve">, в тому числі </w:t>
      </w:r>
      <w:r w:rsidR="0063440E">
        <w:rPr>
          <w:sz w:val="28"/>
          <w:szCs w:val="28"/>
          <w:lang w:val="uk-UA"/>
        </w:rPr>
        <w:t>внутрішньо переміщених осіб.</w:t>
      </w:r>
    </w:p>
    <w:p w:rsidR="0063440E" w:rsidRPr="003763F7" w:rsidRDefault="0063440E" w:rsidP="0063440E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</w:t>
      </w:r>
      <w:proofErr w:type="spellStart"/>
      <w:r w:rsidRPr="003763F7">
        <w:rPr>
          <w:sz w:val="28"/>
          <w:szCs w:val="28"/>
          <w:lang w:val="uk-UA"/>
        </w:rPr>
        <w:t>співфінансування</w:t>
      </w:r>
      <w:proofErr w:type="spellEnd"/>
      <w:r w:rsidRPr="003763F7">
        <w:rPr>
          <w:sz w:val="28"/>
          <w:szCs w:val="28"/>
          <w:lang w:val="uk-UA"/>
        </w:rPr>
        <w:t xml:space="preserve">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згідно з </w:t>
      </w:r>
      <w:r w:rsidRPr="003763F7">
        <w:rPr>
          <w:color w:val="000000"/>
          <w:sz w:val="28"/>
          <w:szCs w:val="28"/>
          <w:lang w:val="uk-UA"/>
        </w:rPr>
        <w:t xml:space="preserve">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63440E" w:rsidRDefault="0063440E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  <w:sectPr w:rsidR="0063440E" w:rsidSect="009B40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0" w:footer="907" w:gutter="0"/>
          <w:cols w:space="720"/>
        </w:sectPr>
      </w:pP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 w:rsidR="00357720">
        <w:rPr>
          <w:sz w:val="28"/>
          <w:szCs w:val="28"/>
          <w:lang w:val="uk-UA"/>
        </w:rPr>
        <w:t>6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>Кременчуцькій філії Полтавського обласного центру зайнятості (</w:t>
      </w:r>
      <w:proofErr w:type="spellStart"/>
      <w:r w:rsidRPr="004C7616">
        <w:rPr>
          <w:sz w:val="28"/>
          <w:szCs w:val="28"/>
          <w:lang w:val="uk-UA"/>
        </w:rPr>
        <w:t>Калашник</w:t>
      </w:r>
      <w:proofErr w:type="spellEnd"/>
      <w:r w:rsidRPr="004C7616">
        <w:rPr>
          <w:sz w:val="28"/>
          <w:szCs w:val="28"/>
          <w:lang w:val="uk-UA"/>
        </w:rPr>
        <w:t xml:space="preserve">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="000000BC">
        <w:rPr>
          <w:sz w:val="28"/>
          <w:szCs w:val="28"/>
          <w:lang w:val="uk-UA"/>
        </w:rPr>
        <w:t xml:space="preserve">в тому числі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="000000BC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Pr="004C7616">
        <w:rPr>
          <w:sz w:val="28"/>
          <w:szCs w:val="28"/>
          <w:lang w:val="uk-UA"/>
        </w:rPr>
        <w:t xml:space="preserve">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</w:t>
      </w:r>
      <w:proofErr w:type="spellStart"/>
      <w:r w:rsidRPr="004C7616">
        <w:rPr>
          <w:color w:val="000000"/>
          <w:sz w:val="28"/>
          <w:szCs w:val="28"/>
          <w:lang w:val="uk-UA"/>
        </w:rPr>
        <w:t>співфінансування</w:t>
      </w:r>
      <w:proofErr w:type="spellEnd"/>
      <w:r w:rsidRPr="004C7616">
        <w:rPr>
          <w:color w:val="000000"/>
          <w:sz w:val="28"/>
          <w:szCs w:val="28"/>
          <w:lang w:val="uk-UA"/>
        </w:rPr>
        <w:t xml:space="preserve">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>за</w:t>
      </w:r>
      <w:proofErr w:type="gram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виконанням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рішення</w:t>
      </w:r>
      <w:proofErr w:type="spellEnd"/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</w:t>
      </w:r>
      <w:proofErr w:type="spellStart"/>
      <w:r w:rsidRPr="004C7616">
        <w:rPr>
          <w:sz w:val="28"/>
          <w:szCs w:val="28"/>
        </w:rPr>
        <w:t>покласти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 xml:space="preserve">голови </w:t>
      </w:r>
      <w:proofErr w:type="spellStart"/>
      <w:r w:rsidRPr="004C7616">
        <w:rPr>
          <w:sz w:val="28"/>
          <w:szCs w:val="28"/>
          <w:lang w:val="uk-UA"/>
        </w:rPr>
        <w:t>Усанову</w:t>
      </w:r>
      <w:proofErr w:type="spellEnd"/>
      <w:r w:rsidRPr="004C7616">
        <w:rPr>
          <w:sz w:val="28"/>
          <w:szCs w:val="28"/>
          <w:lang w:val="uk-UA"/>
        </w:rPr>
        <w:t xml:space="preserve">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9B40EA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4C7616">
        <w:rPr>
          <w:b/>
          <w:sz w:val="28"/>
          <w:szCs w:val="28"/>
          <w:lang w:val="uk-UA"/>
        </w:rPr>
        <w:t>співфінансування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4424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4424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 xml:space="preserve">   Джерела  фінансування</w:t>
            </w:r>
          </w:p>
        </w:tc>
      </w:tr>
      <w:tr w:rsidR="001B6C0F" w:rsidRPr="00DE5BEF" w:rsidTr="00185473">
        <w:trPr>
          <w:trHeight w:val="603"/>
        </w:trPr>
        <w:tc>
          <w:tcPr>
            <w:tcW w:w="567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269" w:type="dxa"/>
          </w:tcPr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Pr="005E4A5E" w:rsidRDefault="001B6C0F" w:rsidP="00357720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357720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57720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некомерційне підприємство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1B6C0F" w:rsidRPr="005E4A5E" w:rsidRDefault="001B6C0F" w:rsidP="00884E6F">
            <w:pPr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5E4A5E">
              <w:rPr>
                <w:sz w:val="24"/>
                <w:szCs w:val="24"/>
              </w:rPr>
              <w:t>адання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допомоги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населенню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насамперед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</w:p>
          <w:p w:rsidR="001B6C0F" w:rsidRPr="005E4A5E" w:rsidRDefault="001B6C0F" w:rsidP="00884E6F">
            <w:pPr>
              <w:ind w:right="-1"/>
              <w:rPr>
                <w:sz w:val="24"/>
                <w:szCs w:val="24"/>
              </w:rPr>
            </w:pPr>
            <w:r w:rsidRPr="005E4A5E">
              <w:rPr>
                <w:sz w:val="24"/>
                <w:szCs w:val="24"/>
              </w:rPr>
              <w:t xml:space="preserve">особам з </w:t>
            </w:r>
            <w:proofErr w:type="spellStart"/>
            <w:r w:rsidRPr="005E4A5E">
              <w:rPr>
                <w:sz w:val="24"/>
                <w:szCs w:val="24"/>
              </w:rPr>
              <w:t>інвалідністю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громадянам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похилого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віку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хворим</w:t>
            </w:r>
            <w:proofErr w:type="spellEnd"/>
            <w:r w:rsidRPr="005E4A5E">
              <w:rPr>
                <w:sz w:val="24"/>
                <w:szCs w:val="24"/>
              </w:rPr>
              <w:t xml:space="preserve"> та </w:t>
            </w:r>
            <w:proofErr w:type="spellStart"/>
            <w:r w:rsidRPr="005E4A5E">
              <w:rPr>
                <w:sz w:val="24"/>
                <w:szCs w:val="24"/>
              </w:rPr>
              <w:t>іншим</w:t>
            </w:r>
            <w:proofErr w:type="spellEnd"/>
            <w:r w:rsidRPr="005E4A5E">
              <w:rPr>
                <w:sz w:val="24"/>
                <w:szCs w:val="24"/>
              </w:rPr>
              <w:t xml:space="preserve"> особам, </w:t>
            </w:r>
            <w:proofErr w:type="spellStart"/>
            <w:r w:rsidRPr="005E4A5E">
              <w:rPr>
                <w:sz w:val="24"/>
                <w:szCs w:val="24"/>
              </w:rPr>
              <w:t>які</w:t>
            </w:r>
            <w:proofErr w:type="spellEnd"/>
            <w:r w:rsidRPr="005E4A5E">
              <w:rPr>
                <w:sz w:val="24"/>
                <w:szCs w:val="24"/>
              </w:rPr>
              <w:t xml:space="preserve"> не </w:t>
            </w:r>
            <w:proofErr w:type="spellStart"/>
            <w:r w:rsidRPr="005E4A5E">
              <w:rPr>
                <w:sz w:val="24"/>
                <w:szCs w:val="24"/>
              </w:rPr>
              <w:t>мають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можливості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самостійно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протидіяти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несприятливим</w:t>
            </w:r>
            <w:proofErr w:type="spellEnd"/>
            <w:r w:rsidRPr="005E4A5E">
              <w:rPr>
                <w:sz w:val="24"/>
                <w:szCs w:val="24"/>
              </w:rPr>
              <w:t xml:space="preserve"> факторам техногенного, природного та </w:t>
            </w:r>
            <w:proofErr w:type="spellStart"/>
            <w:r w:rsidRPr="005E4A5E">
              <w:rPr>
                <w:sz w:val="24"/>
                <w:szCs w:val="24"/>
              </w:rPr>
              <w:t>воєнного</w:t>
            </w:r>
            <w:proofErr w:type="spellEnd"/>
            <w:r w:rsidRPr="005E4A5E">
              <w:rPr>
                <w:sz w:val="24"/>
                <w:szCs w:val="24"/>
              </w:rPr>
              <w:t xml:space="preserve"> характеру</w:t>
            </w:r>
          </w:p>
        </w:tc>
        <w:tc>
          <w:tcPr>
            <w:tcW w:w="4424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бюджету Кременчуцької міської територіальної громади на 202</w:t>
            </w:r>
            <w:r w:rsidR="00357720">
              <w:rPr>
                <w:sz w:val="24"/>
                <w:szCs w:val="24"/>
                <w:lang w:val="uk-UA"/>
              </w:rPr>
              <w:t>6</w:t>
            </w:r>
            <w:r w:rsidRPr="005E4A5E">
              <w:rPr>
                <w:sz w:val="24"/>
                <w:szCs w:val="24"/>
                <w:lang w:val="uk-UA"/>
              </w:rPr>
              <w:t xml:space="preserve"> рік</w:t>
            </w: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357720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видатків Фонду загально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5E4A5E">
              <w:rPr>
                <w:sz w:val="24"/>
                <w:szCs w:val="24"/>
              </w:rPr>
              <w:t>’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язкового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>державного соціального страхування України на випадок безробіття у 202</w:t>
            </w:r>
            <w:r w:rsidR="00357720">
              <w:rPr>
                <w:sz w:val="24"/>
                <w:szCs w:val="24"/>
                <w:lang w:val="uk-UA"/>
              </w:rPr>
              <w:t>6</w:t>
            </w:r>
            <w:r w:rsidRPr="005E4A5E">
              <w:rPr>
                <w:sz w:val="24"/>
                <w:szCs w:val="24"/>
                <w:lang w:val="uk-UA"/>
              </w:rPr>
              <w:t xml:space="preserve"> році 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C51D05">
      <w:pPr>
        <w:pStyle w:val="2"/>
        <w:ind w:left="-142" w:right="-14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</w:t>
      </w:r>
      <w:r w:rsidR="00C51D05">
        <w:rPr>
          <w:b/>
          <w:szCs w:val="28"/>
        </w:rPr>
        <w:t xml:space="preserve">  </w:t>
      </w:r>
      <w:r>
        <w:rPr>
          <w:b/>
          <w:szCs w:val="28"/>
        </w:rPr>
        <w:t xml:space="preserve">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Заступник директора департаменту </w:t>
      </w:r>
      <w:r>
        <w:rPr>
          <w:b/>
          <w:noProof/>
          <w:sz w:val="28"/>
          <w:szCs w:val="28"/>
          <w:lang w:val="uk-UA"/>
        </w:rPr>
        <w:t>–</w:t>
      </w:r>
      <w:r w:rsidRPr="00176339">
        <w:rPr>
          <w:b/>
          <w:noProof/>
          <w:sz w:val="28"/>
          <w:szCs w:val="28"/>
          <w:lang w:val="uk-UA"/>
        </w:rPr>
        <w:t xml:space="preserve">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начальник відділу закупівель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та </w:t>
      </w:r>
      <w:r w:rsidRPr="00176339">
        <w:rPr>
          <w:b/>
          <w:noProof/>
          <w:sz w:val="28"/>
          <w:szCs w:val="28"/>
          <w:lang w:val="uk-UA"/>
        </w:rPr>
        <w:t xml:space="preserve">тарифів департаменту економіки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виконавчого комітету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Кременчуцької міської ради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Кременчуцького району </w:t>
      </w:r>
    </w:p>
    <w:p w:rsidR="00AA2222" w:rsidRP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>Полтавської області</w:t>
      </w:r>
      <w:r>
        <w:rPr>
          <w:b/>
          <w:noProof/>
          <w:sz w:val="28"/>
          <w:szCs w:val="28"/>
          <w:lang w:val="uk-UA"/>
        </w:rPr>
        <w:t xml:space="preserve">                                                           </w:t>
      </w:r>
      <w:r w:rsidR="009B40EA">
        <w:rPr>
          <w:b/>
          <w:noProof/>
          <w:sz w:val="28"/>
          <w:szCs w:val="28"/>
          <w:lang w:val="uk-UA"/>
        </w:rPr>
        <w:t xml:space="preserve">  </w:t>
      </w:r>
      <w:r>
        <w:rPr>
          <w:b/>
          <w:noProof/>
          <w:sz w:val="28"/>
          <w:szCs w:val="28"/>
          <w:lang w:val="uk-UA"/>
        </w:rPr>
        <w:t xml:space="preserve"> Тетяна АВРАМЕНКО</w:t>
      </w:r>
    </w:p>
    <w:sectPr w:rsidR="00AA2222" w:rsidRPr="00176339" w:rsidSect="009B40EA">
      <w:footerReference w:type="default" r:id="rId13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A4" w:rsidRDefault="007753A4" w:rsidP="002B33F7">
      <w:r>
        <w:separator/>
      </w:r>
    </w:p>
  </w:endnote>
  <w:endnote w:type="continuationSeparator" w:id="0">
    <w:p w:rsidR="007753A4" w:rsidRDefault="007753A4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0000BC">
      <w:rPr>
        <w:noProof/>
      </w:rPr>
      <w:t>2</w:t>
    </w:r>
    <w:r>
      <w:rPr>
        <w:noProof/>
      </w:rPr>
      <w:fldChar w:fldCharType="end"/>
    </w:r>
    <w:r w:rsidRPr="00B6797A">
      <w:t xml:space="preserve"> з </w:t>
    </w:r>
    <w:r w:rsidR="001B6C0F">
      <w:rPr>
        <w:lang w:val="uk-UA"/>
      </w:rPr>
      <w:t>3</w:t>
    </w:r>
  </w:p>
  <w:p w:rsidR="00AA2222" w:rsidRPr="002E75F5" w:rsidRDefault="00AA2222">
    <w:pPr>
      <w:pStyle w:val="a7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0000BC">
      <w:rPr>
        <w:noProof/>
      </w:rPr>
      <w:t>3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0000BC">
      <w:rPr>
        <w:noProof/>
      </w:rPr>
      <w:t>3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A4" w:rsidRDefault="007753A4" w:rsidP="002B33F7">
      <w:r>
        <w:separator/>
      </w:r>
    </w:p>
  </w:footnote>
  <w:footnote w:type="continuationSeparator" w:id="0">
    <w:p w:rsidR="007753A4" w:rsidRDefault="007753A4" w:rsidP="002B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000BC"/>
    <w:rsid w:val="00045A4B"/>
    <w:rsid w:val="00065E6C"/>
    <w:rsid w:val="0008287D"/>
    <w:rsid w:val="000B2D0A"/>
    <w:rsid w:val="000D1AE9"/>
    <w:rsid w:val="000D44E0"/>
    <w:rsid w:val="000E286A"/>
    <w:rsid w:val="00121072"/>
    <w:rsid w:val="00143B67"/>
    <w:rsid w:val="00172919"/>
    <w:rsid w:val="00176339"/>
    <w:rsid w:val="00180F8B"/>
    <w:rsid w:val="001835A3"/>
    <w:rsid w:val="0019666C"/>
    <w:rsid w:val="001A6097"/>
    <w:rsid w:val="001B2B77"/>
    <w:rsid w:val="001B6C0F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01BC1"/>
    <w:rsid w:val="00344147"/>
    <w:rsid w:val="003457EB"/>
    <w:rsid w:val="00347776"/>
    <w:rsid w:val="0035507C"/>
    <w:rsid w:val="00357720"/>
    <w:rsid w:val="003753BE"/>
    <w:rsid w:val="0037616C"/>
    <w:rsid w:val="003763F7"/>
    <w:rsid w:val="003872AF"/>
    <w:rsid w:val="003967A3"/>
    <w:rsid w:val="003F4230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0189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5E4A5E"/>
    <w:rsid w:val="00621878"/>
    <w:rsid w:val="0063440E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753A4"/>
    <w:rsid w:val="00785E82"/>
    <w:rsid w:val="007B79E8"/>
    <w:rsid w:val="007E3C5C"/>
    <w:rsid w:val="00843169"/>
    <w:rsid w:val="00843B98"/>
    <w:rsid w:val="00845627"/>
    <w:rsid w:val="00850649"/>
    <w:rsid w:val="0087496D"/>
    <w:rsid w:val="0088039C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0EA"/>
    <w:rsid w:val="009B4E5F"/>
    <w:rsid w:val="009B5BA3"/>
    <w:rsid w:val="009F4496"/>
    <w:rsid w:val="00A21401"/>
    <w:rsid w:val="00A26E26"/>
    <w:rsid w:val="00A4156D"/>
    <w:rsid w:val="00A42D04"/>
    <w:rsid w:val="00A63236"/>
    <w:rsid w:val="00A9244E"/>
    <w:rsid w:val="00AA2222"/>
    <w:rsid w:val="00B23099"/>
    <w:rsid w:val="00B2346E"/>
    <w:rsid w:val="00B27005"/>
    <w:rsid w:val="00B326E0"/>
    <w:rsid w:val="00B50765"/>
    <w:rsid w:val="00B534B9"/>
    <w:rsid w:val="00B56AC9"/>
    <w:rsid w:val="00B671F7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207F5"/>
    <w:rsid w:val="00C46A23"/>
    <w:rsid w:val="00C51D05"/>
    <w:rsid w:val="00C859CE"/>
    <w:rsid w:val="00CB76B2"/>
    <w:rsid w:val="00CE495D"/>
    <w:rsid w:val="00D0487B"/>
    <w:rsid w:val="00D47E6F"/>
    <w:rsid w:val="00DA5A6A"/>
    <w:rsid w:val="00DB2DAB"/>
    <w:rsid w:val="00DC10A4"/>
    <w:rsid w:val="00DF6A11"/>
    <w:rsid w:val="00DF6FDA"/>
    <w:rsid w:val="00DF7232"/>
    <w:rsid w:val="00E02EB8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B22EC"/>
    <w:rsid w:val="00FD1CA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31EB8F-0FB1-43E7-8669-BF87A0A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3350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7</cp:revision>
  <cp:lastPrinted>2026-02-18T13:12:00Z</cp:lastPrinted>
  <dcterms:created xsi:type="dcterms:W3CDTF">2026-02-18T12:52:00Z</dcterms:created>
  <dcterms:modified xsi:type="dcterms:W3CDTF">2026-02-18T13:51:00Z</dcterms:modified>
</cp:coreProperties>
</file>