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60310F" w14:textId="77777777" w:rsidR="000902F2" w:rsidRDefault="000902F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C0F3867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D46E2A0" w14:textId="77777777" w:rsidR="00BD7B75" w:rsidRDefault="00BD7B75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Pr="008E644D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46F474E" w14:textId="77777777" w:rsidR="000D4456" w:rsidRDefault="000D445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6370E69F" w14:textId="77777777" w:rsidR="00BD7B75" w:rsidRPr="000D4456" w:rsidRDefault="00BD7B7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1949F36" w14:textId="79DE430A" w:rsidR="000902F2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10.02.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01-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04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70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23 січня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від 29 листопада 2024 року «Про затвердження Програми 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громади на 2025-2027 роки»</w:t>
      </w:r>
      <w:r w:rsid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4C3B13" w14:textId="77777777" w:rsidR="00BD7B75" w:rsidRDefault="00BD7B75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AC7CEF" w14:textId="1F3C3D19" w:rsidR="000902F2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0833585" w14:textId="77777777" w:rsidR="00BD7B75" w:rsidRPr="000D4456" w:rsidRDefault="00BD7B75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5AB3826F" w14:textId="419647A2" w:rsidR="002B3E57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6 054 519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44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для комунального підприємства «</w:t>
      </w:r>
      <w:proofErr w:type="spellStart"/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2B3E57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району Полтавської області</w:t>
      </w:r>
      <w:r w:rsidR="00BD7B75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1C8A8287" w14:textId="77777777" w:rsidR="00A063B7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- 4 900 000 грн 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7670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«Внески до статутного капіталу суб’єктів господарювання» на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нески до статутного капіталу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КП «</w:t>
      </w:r>
      <w:proofErr w:type="spellStart"/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», з них: 1 400 000 грн для проведення авансового платежу -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10 % від вартості кредитування та 3 500 000 грн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погашення основної суми кредиту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;</w:t>
      </w:r>
    </w:p>
    <w:p w14:paraId="5C5D45C4" w14:textId="5266E881" w:rsidR="00BD580C" w:rsidRPr="00A063B7" w:rsidRDefault="00A063B7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- 1 154 519 грн 44 коп. 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», з них: 94 500 грн на оплату разової комісії банку, 651 019 грн 44 коп. на сплату відсотків за кредитом та 10 000 грн на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сплату за реєстрацію транспортних засобів в РСЦ ГСЦ МВС в Полтавській області.</w:t>
      </w:r>
    </w:p>
    <w:p w14:paraId="53B4D031" w14:textId="77777777" w:rsid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Антіпову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D4456">
        <w:rPr>
          <w:rFonts w:ascii="Times New Roman" w:eastAsia="MS Mincho" w:hAnsi="Times New Roman" w:cs="Times New Roman"/>
          <w:sz w:val="28"/>
          <w:szCs w:val="28"/>
          <w:lang w:eastAsia="ru-RU"/>
        </w:rPr>
        <w:t>О.В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456" w:rsidRPr="000D4456">
        <w:rPr>
          <w:rFonts w:ascii="Times New Roman" w:eastAsia="MS Mincho" w:hAnsi="Times New Roman" w:cs="Times New Roman"/>
          <w:sz w:val="28"/>
          <w:szCs w:val="28"/>
          <w:lang w:eastAsia="ru-RU"/>
        </w:rPr>
        <w:t>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громад</w:t>
      </w:r>
      <w:r w:rsidR="000D4456">
        <w:rPr>
          <w:rFonts w:ascii="Times New Roman" w:eastAsia="MS Mincho" w:hAnsi="Times New Roman" w:cs="Times New Roman"/>
          <w:sz w:val="28"/>
          <w:szCs w:val="28"/>
          <w:lang w:eastAsia="ru-RU"/>
        </w:rPr>
        <w:t>и на 2025-2027 роки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408ED798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017C1" w14:textId="77777777" w:rsidR="0056637A" w:rsidRDefault="0056637A" w:rsidP="0011706C">
      <w:pPr>
        <w:spacing w:after="0" w:line="240" w:lineRule="auto"/>
      </w:pPr>
      <w:r>
        <w:separator/>
      </w:r>
    </w:p>
  </w:endnote>
  <w:endnote w:type="continuationSeparator" w:id="0">
    <w:p w14:paraId="7269D9F6" w14:textId="77777777" w:rsidR="0056637A" w:rsidRDefault="0056637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7B7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7B7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4A1FF" w14:textId="77777777" w:rsidR="0056637A" w:rsidRDefault="0056637A" w:rsidP="0011706C">
      <w:pPr>
        <w:spacing w:after="0" w:line="240" w:lineRule="auto"/>
      </w:pPr>
      <w:r>
        <w:separator/>
      </w:r>
    </w:p>
  </w:footnote>
  <w:footnote w:type="continuationSeparator" w:id="0">
    <w:p w14:paraId="66511F09" w14:textId="77777777" w:rsidR="0056637A" w:rsidRDefault="0056637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2375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2026-02-17T09:32:00Z</cp:lastPrinted>
  <dcterms:created xsi:type="dcterms:W3CDTF">2026-02-17T10:32:00Z</dcterms:created>
  <dcterms:modified xsi:type="dcterms:W3CDTF">2026-02-18T09:27:00Z</dcterms:modified>
</cp:coreProperties>
</file>