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</w:t>
      </w:r>
      <w:r w:rsidR="0006723C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03 «</w:t>
      </w:r>
      <w:r w:rsidR="0006723C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) на </w:t>
      </w:r>
      <w:r w:rsidR="0006723C" w:rsidRPr="0006723C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ального фонду КФК 100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B2D3E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селищ» (КЕКВ 2240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83F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Оплата послуг (крім </w:t>
      </w:r>
      <w:r w:rsidR="00483FB7" w:rsidRPr="004A70CA">
        <w:rPr>
          <w:rFonts w:ascii="Times New Roman" w:hAnsi="Times New Roman" w:cs="Times New Roman"/>
          <w:sz w:val="28"/>
          <w:szCs w:val="28"/>
          <w:lang w:val="uk-UA"/>
        </w:rPr>
        <w:t>комунальних)</w:t>
      </w:r>
      <w:r w:rsidR="00B8004B" w:rsidRPr="004A70CA">
        <w:rPr>
          <w:rFonts w:ascii="Times New Roman" w:hAnsi="Times New Roman" w:cs="Times New Roman"/>
          <w:sz w:val="28"/>
          <w:szCs w:val="28"/>
          <w:lang w:val="uk-UA"/>
        </w:rPr>
        <w:t>»)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483FB7" w:rsidRPr="004A70CA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 w:rsidR="00483FB7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ання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A70CA" w:rsidRPr="004A70CA">
        <w:rPr>
          <w:rFonts w:ascii="Times New Roman" w:hAnsi="Times New Roman" w:cs="Times New Roman"/>
          <w:sz w:val="28"/>
          <w:szCs w:val="28"/>
          <w:lang w:val="uk-UA"/>
        </w:rPr>
        <w:t>санітарного очищення міста</w:t>
      </w:r>
      <w:r w:rsidR="004C735B" w:rsidRPr="004A70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3FB7" w:rsidRDefault="00483FB7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1.2.  </w:t>
      </w:r>
      <w:r w:rsidR="004A70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меншити передачу коштів  із </w:t>
      </w:r>
      <w:r w:rsidR="008C39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ального фонду міського бюджету до спеціального фонду на суму </w:t>
      </w:r>
      <w:r w:rsidR="008C39E8" w:rsidRPr="0006723C">
        <w:rPr>
          <w:rFonts w:ascii="Times New Roman" w:eastAsia="Calibri" w:hAnsi="Times New Roman" w:cs="Times New Roman"/>
          <w:sz w:val="28"/>
          <w:szCs w:val="28"/>
          <w:lang w:val="uk-UA"/>
        </w:rPr>
        <w:t>604 583грн. (шістсот чотири тисячі п`ятсот вісімдесят три гривні)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8799F" w:rsidRDefault="00B8799F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 </w:t>
      </w:r>
      <w:r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</w:t>
      </w:r>
      <w:r w:rsidR="008C39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8C39E8" w:rsidRDefault="008C39E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4187"/>
    <w:rsid w:val="00006A48"/>
    <w:rsid w:val="00034615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3F1947"/>
    <w:rsid w:val="004035A2"/>
    <w:rsid w:val="004038FF"/>
    <w:rsid w:val="004141E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F4C8C"/>
    <w:rsid w:val="005053CE"/>
    <w:rsid w:val="00517A4F"/>
    <w:rsid w:val="00564FF9"/>
    <w:rsid w:val="0056772E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402F5"/>
    <w:rsid w:val="00642934"/>
    <w:rsid w:val="00647438"/>
    <w:rsid w:val="006600EB"/>
    <w:rsid w:val="00682188"/>
    <w:rsid w:val="00690624"/>
    <w:rsid w:val="006A334D"/>
    <w:rsid w:val="006A69A2"/>
    <w:rsid w:val="006B2D3E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C39E8"/>
    <w:rsid w:val="008D51C1"/>
    <w:rsid w:val="00952F32"/>
    <w:rsid w:val="00955F67"/>
    <w:rsid w:val="009A373D"/>
    <w:rsid w:val="009C7CB6"/>
    <w:rsid w:val="009F29B2"/>
    <w:rsid w:val="00A22B42"/>
    <w:rsid w:val="00A30046"/>
    <w:rsid w:val="00A359F8"/>
    <w:rsid w:val="00A85BD2"/>
    <w:rsid w:val="00AA337B"/>
    <w:rsid w:val="00AA48EB"/>
    <w:rsid w:val="00AB6B4A"/>
    <w:rsid w:val="00AE0C5F"/>
    <w:rsid w:val="00B274F3"/>
    <w:rsid w:val="00B455DE"/>
    <w:rsid w:val="00B51C71"/>
    <w:rsid w:val="00B71B6F"/>
    <w:rsid w:val="00B8004B"/>
    <w:rsid w:val="00B8799F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DE3C54"/>
    <w:rsid w:val="00E20BFE"/>
    <w:rsid w:val="00E2389F"/>
    <w:rsid w:val="00E31872"/>
    <w:rsid w:val="00E354F1"/>
    <w:rsid w:val="00E46719"/>
    <w:rsid w:val="00E47F64"/>
    <w:rsid w:val="00E870CA"/>
    <w:rsid w:val="00E946BB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99</cp:revision>
  <cp:lastPrinted>2013-10-28T14:34:00Z</cp:lastPrinted>
  <dcterms:created xsi:type="dcterms:W3CDTF">2007-12-21T14:23:00Z</dcterms:created>
  <dcterms:modified xsi:type="dcterms:W3CDTF">2014-04-25T11:09:00Z</dcterms:modified>
</cp:coreProperties>
</file>