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D4" w:rsidRPr="003763DF" w:rsidRDefault="00CA15D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A15D4" w:rsidRDefault="00CA15D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CA15D4" w:rsidRDefault="00CA15D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CA15D4" w:rsidRPr="00AD49E0" w:rsidRDefault="00CA15D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CA15D4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CA15D4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CA15D4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CA15D4" w:rsidRPr="00CE7CAC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CA15D4" w:rsidRPr="00CE7CAC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CA15D4" w:rsidRPr="00CE7CAC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CA15D4" w:rsidRPr="000865C3" w:rsidRDefault="00CA15D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CA15D4" w:rsidRDefault="00CA15D4" w:rsidP="000865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06.01.2025 № 01-09/20 вих, керуючись рішеннями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</w:rPr>
        <w:t>від 17 січня 2025 року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13 грудня 2024 року «Про затвердження Програми діяльності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>
        <w:rPr>
          <w:rFonts w:ascii="Times New Roman" w:hAnsi="Times New Roman" w:cs="Times New Roman"/>
          <w:sz w:val="28"/>
          <w:szCs w:val="28"/>
        </w:rPr>
        <w:t>на 2025-2027 роки»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A15D4" w:rsidRDefault="00CA15D4" w:rsidP="000865C3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CA15D4" w:rsidRDefault="00CA15D4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160 881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09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капітального ремонту по об’єкту: «Капітальний ремонт – оснащення житлового будинку (гуртожитку) № 71/73 по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>вул. Троїцькій, в м. Кременчуці вузлом комерційного обліку холодного водопостачання з метою усунення аварій в житловому фонді».</w:t>
      </w:r>
    </w:p>
    <w:p w:rsidR="00CA15D4" w:rsidRPr="00ED5C40" w:rsidRDefault="00CA15D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CA15D4" w:rsidRDefault="00CA15D4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CA15D4" w:rsidRDefault="00CA15D4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CA15D4" w:rsidRPr="0056499D" w:rsidRDefault="00CA15D4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A15D4" w:rsidRPr="00CE7CAC" w:rsidRDefault="00CA15D4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CA15D4" w:rsidRPr="00CE7CAC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CA15D4" w:rsidRPr="00CE7CAC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CA15D4" w:rsidRPr="00CF7C84" w:rsidRDefault="00CA15D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CA15D4" w:rsidRDefault="00CA15D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CA15D4" w:rsidRDefault="00CA15D4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CA15D4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D4" w:rsidRDefault="00CA15D4" w:rsidP="0011706C">
      <w:pPr>
        <w:spacing w:after="0" w:line="240" w:lineRule="auto"/>
      </w:pPr>
      <w:r>
        <w:separator/>
      </w:r>
    </w:p>
  </w:endnote>
  <w:endnote w:type="continuationSeparator" w:id="0">
    <w:p w:rsidR="00CA15D4" w:rsidRDefault="00CA15D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D4" w:rsidRPr="00C86252" w:rsidRDefault="00CA15D4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CA15D4" w:rsidRPr="00C86252" w:rsidRDefault="00CA15D4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CA15D4" w:rsidRPr="00C86252" w:rsidRDefault="00CA15D4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CA15D4" w:rsidRPr="00C86252" w:rsidRDefault="00CA15D4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CA15D4" w:rsidRDefault="00CA15D4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CA15D4" w:rsidRDefault="00CA15D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CA15D4" w:rsidRPr="0011706C" w:rsidRDefault="00CA15D4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D4" w:rsidRDefault="00CA15D4" w:rsidP="0011706C">
      <w:pPr>
        <w:spacing w:after="0" w:line="240" w:lineRule="auto"/>
      </w:pPr>
      <w:r>
        <w:separator/>
      </w:r>
    </w:p>
  </w:footnote>
  <w:footnote w:type="continuationSeparator" w:id="0">
    <w:p w:rsidR="00CA15D4" w:rsidRDefault="00CA15D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D4" w:rsidRDefault="00CA15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65C3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4ECE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0F24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15D4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452</Words>
  <Characters>2578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10</cp:revision>
  <cp:lastPrinted>2025-01-22T06:43:00Z</cp:lastPrinted>
  <dcterms:created xsi:type="dcterms:W3CDTF">2024-11-11T13:44:00Z</dcterms:created>
  <dcterms:modified xsi:type="dcterms:W3CDTF">2025-01-22T06:44:00Z</dcterms:modified>
</cp:coreProperties>
</file>