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CC" w:rsidRPr="00F03FCC" w:rsidRDefault="00F03FCC" w:rsidP="00F03FCC">
      <w:pPr>
        <w:tabs>
          <w:tab w:val="left" w:pos="4140"/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висновку 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щодо доцільності 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призначення </w:t>
      </w:r>
    </w:p>
    <w:p w:rsidR="00F03FCC" w:rsidRPr="00F03FCC" w:rsidRDefault="00F03FCC" w:rsidP="00F03FCC">
      <w:pPr>
        <w:tabs>
          <w:tab w:val="left" w:pos="426"/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опікуном</w:t>
      </w: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A00F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**********</w:t>
      </w:r>
      <w:r w:rsidR="006739A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0A00F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49434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0A00F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6739A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03FCC" w:rsidRPr="003275C9" w:rsidRDefault="00F03FCC" w:rsidP="003275C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 органу опіки та піклування виконавчого комітету Кременчуцької міської ради Кременчуцького району Полтавської області звернувся 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</w:t>
      </w:r>
      <w:r w:rsidR="006739A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</w:t>
      </w:r>
      <w:r w:rsidR="006739A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6739A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із заявою про надання висновку про доцільність призначення його опікуном над 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</w:t>
      </w:r>
      <w:r w:rsidR="006739A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</w:t>
      </w:r>
      <w:r w:rsidR="006739A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87126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Дослідивши матеріали справи, враховуючи рішення опікунської ради з питань забезпечення прав повнолітніх осіб, які потребують опіки та піклування (протокол засідання опікунської ради з питань забезпечення прав повнолітніх осіб, які потребують опіки та піклування від </w:t>
      </w:r>
      <w:r w:rsidR="006D7AFA" w:rsidRPr="006D7AF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16.05.2024</w:t>
      </w:r>
      <w:r w:rsidR="006D7AFA" w:rsidRPr="006D7AFA"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  <w:t xml:space="preserve"> 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№</w:t>
      </w:r>
      <w:r w:rsidR="0087126C"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5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а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), керуючись ст. ст. 56, 60, 63 Цивільного кодексу України та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br/>
        <w:t xml:space="preserve">ст. ст. 34, 52, 59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F03FCC" w:rsidRPr="00F03FCC" w:rsidRDefault="00F03FCC" w:rsidP="00F03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F03FCC" w:rsidRPr="00F03FCC" w:rsidRDefault="00F03FCC" w:rsidP="00F03FCC">
      <w:pPr>
        <w:tabs>
          <w:tab w:val="left" w:pos="567"/>
          <w:tab w:val="left" w:pos="709"/>
          <w:tab w:val="left" w:pos="851"/>
          <w:tab w:val="left" w:pos="993"/>
          <w:tab w:val="left" w:pos="70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  <w:t xml:space="preserve">1. Затвердити висновок органу опіки та піклування виконавчого комітету Кременчуцької міської ради Кременчуцького району Полтавської області про доцільність призначення опікуном 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</w:t>
      </w:r>
      <w:r w:rsidR="006739A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</w:t>
      </w:r>
      <w:r w:rsidR="006739A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3275C9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 </w:t>
      </w:r>
      <w:r w:rsidR="000A00F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 ******** 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F03FCC" w:rsidRPr="00F03FCC" w:rsidRDefault="00F03FCC" w:rsidP="00F03FC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>2. Оприлюднити рішення відповідно до вимог законодавства.</w:t>
      </w:r>
    </w:p>
    <w:p w:rsidR="00F03FCC" w:rsidRPr="00F03FCC" w:rsidRDefault="00F03FCC" w:rsidP="00F03FC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3. Контроль за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заступника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Усанову О.П.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4277" w:rsidRPr="00514277" w:rsidRDefault="002416E1" w:rsidP="00F03FCC">
      <w:pPr>
        <w:tabs>
          <w:tab w:val="left" w:pos="7088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Міський голова                                                                   Віталій МАЛЕЦЬКИЙ</w:t>
      </w:r>
    </w:p>
    <w:p w:rsidR="00AE14D6" w:rsidRDefault="00AE14D6"/>
    <w:sectPr w:rsidR="00AE14D6" w:rsidSect="00F03FCC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E3A" w:rsidRDefault="003E3E3A" w:rsidP="003E3E3A">
      <w:pPr>
        <w:spacing w:after="0" w:line="240" w:lineRule="auto"/>
      </w:pPr>
      <w:r>
        <w:separator/>
      </w:r>
    </w:p>
  </w:endnote>
  <w:end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>________________________________________________________________________________________________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proofErr w:type="gramStart"/>
    <w:r w:rsidRPr="003E3E3A">
      <w:rPr>
        <w:rFonts w:ascii="Times New Roman" w:eastAsia="Times New Roman" w:hAnsi="Times New Roman" w:cs="Times New Roman"/>
        <w:sz w:val="20"/>
        <w:szCs w:val="24"/>
      </w:rPr>
      <w:t>Р</w:t>
    </w:r>
    <w:proofErr w:type="gramEnd"/>
    <w:r w:rsidRPr="003E3E3A">
      <w:rPr>
        <w:rFonts w:ascii="Times New Roman" w:eastAsia="Times New Roman" w:hAnsi="Times New Roman" w:cs="Times New Roman"/>
        <w:sz w:val="20"/>
        <w:szCs w:val="24"/>
      </w:rPr>
      <w:t>ішення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виконавчого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комітету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міської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ради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району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Полтавської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області</w:t>
    </w:r>
    <w:proofErr w:type="spellEnd"/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від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 _____________20_____№ 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ab/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Сторінка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r w:rsidR="00C626BD" w:rsidRPr="003E3E3A">
      <w:rPr>
        <w:rFonts w:ascii="Times New Roman" w:eastAsia="Times New Roman" w:hAnsi="Times New Roman" w:cs="Times New Roman"/>
        <w:sz w:val="20"/>
        <w:szCs w:val="24"/>
      </w:rPr>
      <w:fldChar w:fldCharType="begin"/>
    </w:r>
    <w:r w:rsidRPr="003E3E3A">
      <w:rPr>
        <w:rFonts w:ascii="Times New Roman" w:eastAsia="Times New Roman" w:hAnsi="Times New Roman" w:cs="Times New Roman"/>
        <w:sz w:val="20"/>
        <w:szCs w:val="24"/>
      </w:rPr>
      <w:instrText xml:space="preserve"> PAGE </w:instrText>
    </w:r>
    <w:r w:rsidR="00C626BD" w:rsidRPr="003E3E3A">
      <w:rPr>
        <w:rFonts w:ascii="Times New Roman" w:eastAsia="Times New Roman" w:hAnsi="Times New Roman" w:cs="Times New Roman"/>
        <w:sz w:val="20"/>
        <w:szCs w:val="24"/>
      </w:rPr>
      <w:fldChar w:fldCharType="separate"/>
    </w:r>
    <w:r w:rsidR="000A00F1">
      <w:rPr>
        <w:rFonts w:ascii="Times New Roman" w:eastAsia="Times New Roman" w:hAnsi="Times New Roman" w:cs="Times New Roman"/>
        <w:noProof/>
        <w:sz w:val="20"/>
        <w:szCs w:val="24"/>
      </w:rPr>
      <w:t>1</w:t>
    </w:r>
    <w:r w:rsidR="00C626BD" w:rsidRPr="003E3E3A">
      <w:rPr>
        <w:rFonts w:ascii="Times New Roman" w:eastAsia="Times New Roman" w:hAnsi="Times New Roman" w:cs="Times New Roman"/>
        <w:sz w:val="20"/>
        <w:szCs w:val="24"/>
      </w:rPr>
      <w:fldChar w:fldCharType="end"/>
    </w:r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з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1</w:t>
    </w:r>
    <w:r w:rsidRPr="003E3E3A">
      <w:rPr>
        <w:rFonts w:ascii="Times New Roman" w:eastAsia="Times New Roman" w:hAnsi="Times New Roman" w:cs="Times New Roman"/>
        <w:sz w:val="20"/>
        <w:szCs w:val="24"/>
      </w:rPr>
      <w:tab/>
    </w:r>
  </w:p>
  <w:p w:rsidR="003E3E3A" w:rsidRDefault="003E3E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E3A" w:rsidRDefault="003E3E3A" w:rsidP="003E3E3A">
      <w:pPr>
        <w:spacing w:after="0" w:line="240" w:lineRule="auto"/>
      </w:pPr>
      <w:r>
        <w:separator/>
      </w:r>
    </w:p>
  </w:footnote>
  <w:foot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3FCC"/>
    <w:rsid w:val="000A00F1"/>
    <w:rsid w:val="000A203C"/>
    <w:rsid w:val="0017737B"/>
    <w:rsid w:val="002416E1"/>
    <w:rsid w:val="003275C9"/>
    <w:rsid w:val="003E3E3A"/>
    <w:rsid w:val="00412B71"/>
    <w:rsid w:val="00494343"/>
    <w:rsid w:val="00514277"/>
    <w:rsid w:val="00530974"/>
    <w:rsid w:val="005B3E35"/>
    <w:rsid w:val="005F408B"/>
    <w:rsid w:val="00605A5D"/>
    <w:rsid w:val="00612F7F"/>
    <w:rsid w:val="00616A44"/>
    <w:rsid w:val="006739AD"/>
    <w:rsid w:val="006D7AFA"/>
    <w:rsid w:val="007055EE"/>
    <w:rsid w:val="007456DC"/>
    <w:rsid w:val="0087126C"/>
    <w:rsid w:val="00923F3D"/>
    <w:rsid w:val="00992EF8"/>
    <w:rsid w:val="009A69C0"/>
    <w:rsid w:val="009C4B99"/>
    <w:rsid w:val="00AE14D6"/>
    <w:rsid w:val="00B53A10"/>
    <w:rsid w:val="00C626BD"/>
    <w:rsid w:val="00CE5F32"/>
    <w:rsid w:val="00D0114E"/>
    <w:rsid w:val="00D02074"/>
    <w:rsid w:val="00D32EEA"/>
    <w:rsid w:val="00E309C2"/>
    <w:rsid w:val="00F03FCC"/>
    <w:rsid w:val="00FF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3E3A"/>
  </w:style>
  <w:style w:type="paragraph" w:styleId="a5">
    <w:name w:val="footer"/>
    <w:basedOn w:val="a"/>
    <w:link w:val="a6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18</cp:revision>
  <cp:lastPrinted>2024-04-15T06:33:00Z</cp:lastPrinted>
  <dcterms:created xsi:type="dcterms:W3CDTF">2024-02-21T07:39:00Z</dcterms:created>
  <dcterms:modified xsi:type="dcterms:W3CDTF">2024-05-27T14:07:00Z</dcterms:modified>
</cp:coreProperties>
</file>