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C7550" w:rsidRDefault="00FC75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FC7550">
        <w:rPr>
          <w:color w:val="000000"/>
        </w:rPr>
        <w:t xml:space="preserve">архівного відділу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FC7550">
        <w:rPr>
          <w:color w:val="000000"/>
        </w:rPr>
        <w:t>0</w:t>
      </w:r>
      <w:r w:rsidR="00EA3BD3">
        <w:rPr>
          <w:color w:val="000000"/>
        </w:rPr>
        <w:t>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FC7550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FC7550">
        <w:rPr>
          <w:color w:val="000000"/>
        </w:rPr>
        <w:t>0</w:t>
      </w:r>
      <w:r w:rsidR="000467B5">
        <w:rPr>
          <w:color w:val="000000"/>
        </w:rPr>
        <w:t>1-1</w:t>
      </w:r>
      <w:r w:rsidR="00FC7550">
        <w:rPr>
          <w:color w:val="000000"/>
        </w:rPr>
        <w:t>5</w:t>
      </w:r>
      <w:r w:rsidR="000467B5">
        <w:rPr>
          <w:color w:val="000000"/>
        </w:rPr>
        <w:t>/</w:t>
      </w:r>
      <w:r w:rsidR="00FC7550">
        <w:rPr>
          <w:color w:val="000000"/>
        </w:rPr>
        <w:t>6</w:t>
      </w:r>
      <w:r w:rsidR="00604500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874264" w:rsidRPr="001C037F" w:rsidRDefault="00874264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74264" w:rsidRPr="00871602" w:rsidRDefault="0087426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26E7E">
        <w:t xml:space="preserve">21 300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874264">
        <w:t>КПКВКМБ 0220160 «Керівництво і управління у відповідній сфері  у містах (місті Києві), селищах, селах, територіальних громадах»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E26E7E">
        <w:t xml:space="preserve">придбання стаціонарних персональних комп’ютерів.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A57418" w:rsidRPr="00A57418" w:rsidRDefault="00537915" w:rsidP="00A57418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>3. </w:t>
      </w:r>
      <w:r w:rsidR="00A57418" w:rsidRPr="00A57418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57418" w:rsidRPr="00A57418">
        <w:rPr>
          <w:color w:val="000000"/>
        </w:rPr>
        <w:t>внести</w:t>
      </w:r>
      <w:proofErr w:type="spellEnd"/>
      <w:r w:rsidR="00A57418" w:rsidRPr="00A57418">
        <w:rPr>
          <w:color w:val="000000"/>
        </w:rPr>
        <w:t xml:space="preserve"> зміни до </w:t>
      </w:r>
      <w:r w:rsidR="00A57418" w:rsidRPr="00A57418">
        <w:t>паспорта бюджетної програми на 2024 рік та перерахувати кошти архівному відділу</w:t>
      </w:r>
      <w:r w:rsidR="00A57418" w:rsidRPr="00A57418">
        <w:rPr>
          <w:bCs/>
          <w:color w:val="000000"/>
        </w:rPr>
        <w:t xml:space="preserve"> Кременчуцької міської ради Кременчуцького району Полтавської області з</w:t>
      </w:r>
      <w:r w:rsidR="00A57418" w:rsidRPr="00A57418">
        <w:rPr>
          <w:color w:val="000000"/>
        </w:rPr>
        <w:t>гідно з кошторисними призначеннями.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874264" w:rsidRDefault="0087426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A57418" w:rsidRDefault="00A5741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AD" w:rsidRDefault="00D853AD">
      <w:r>
        <w:separator/>
      </w:r>
    </w:p>
  </w:endnote>
  <w:endnote w:type="continuationSeparator" w:id="0">
    <w:p w:rsidR="00D853AD" w:rsidRDefault="00D8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51A7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51A7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AD" w:rsidRDefault="00D853AD">
      <w:r>
        <w:separator/>
      </w:r>
    </w:p>
  </w:footnote>
  <w:footnote w:type="continuationSeparator" w:id="0">
    <w:p w:rsidR="00D853AD" w:rsidRDefault="00D8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51A72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4264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418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4B52"/>
    <w:rsid w:val="00A87F13"/>
    <w:rsid w:val="00A93F87"/>
    <w:rsid w:val="00A95B5B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53AD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26E7E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261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550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2024-05-15T08:31:00Z</cp:lastPrinted>
  <dcterms:created xsi:type="dcterms:W3CDTF">2024-05-14T11:08:00Z</dcterms:created>
  <dcterms:modified xsi:type="dcterms:W3CDTF">2024-05-15T08:31:00Z</dcterms:modified>
</cp:coreProperties>
</file>