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866D37" w:rsidRDefault="00866D37" w:rsidP="00FB0FB2">
            <w:pPr>
              <w:rPr>
                <w:color w:val="000000"/>
                <w:sz w:val="28"/>
                <w:szCs w:val="28"/>
                <w:lang w:val="uk-UA"/>
              </w:rPr>
            </w:pPr>
          </w:p>
          <w:p w:rsidR="00CB316C" w:rsidRDefault="00CB316C" w:rsidP="00FB0FB2">
            <w:pPr>
              <w:rPr>
                <w:b/>
                <w:color w:val="000000"/>
                <w:sz w:val="28"/>
                <w:szCs w:val="28"/>
                <w:lang w:val="uk-UA"/>
              </w:rPr>
            </w:pPr>
          </w:p>
          <w:p w:rsidR="00231D40" w:rsidRDefault="00231D40" w:rsidP="00FB0FB2">
            <w:pPr>
              <w:rPr>
                <w:b/>
                <w:color w:val="000000"/>
                <w:sz w:val="28"/>
                <w:szCs w:val="28"/>
                <w:lang w:val="uk-UA"/>
              </w:rPr>
            </w:pPr>
          </w:p>
          <w:p w:rsidR="00E712F8" w:rsidRDefault="00E712F8" w:rsidP="00FB0FB2">
            <w:pPr>
              <w:rPr>
                <w:b/>
                <w:color w:val="000000"/>
                <w:sz w:val="28"/>
                <w:szCs w:val="28"/>
                <w:lang w:val="uk-UA"/>
              </w:rPr>
            </w:pPr>
          </w:p>
          <w:p w:rsidR="00BF2104" w:rsidRDefault="00BF2104"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E075B5">
              <w:rPr>
                <w:b/>
                <w:color w:val="000000"/>
                <w:sz w:val="28"/>
                <w:szCs w:val="28"/>
                <w:lang w:val="uk-UA"/>
              </w:rPr>
              <w:t xml:space="preserve">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E075B5">
              <w:rPr>
                <w:b/>
                <w:color w:val="000000"/>
                <w:sz w:val="28"/>
                <w:szCs w:val="28"/>
                <w:lang w:val="uk-UA"/>
              </w:rPr>
              <w:t xml:space="preserve"> </w:t>
            </w:r>
            <w:r w:rsidR="006B450A">
              <w:rPr>
                <w:b/>
                <w:color w:val="000000"/>
                <w:sz w:val="28"/>
                <w:szCs w:val="28"/>
              </w:rPr>
              <w:t xml:space="preserve"> </w:t>
            </w:r>
            <w:proofErr w:type="spellStart"/>
            <w:r w:rsidR="00BC7085">
              <w:rPr>
                <w:b/>
                <w:color w:val="000000"/>
                <w:sz w:val="28"/>
                <w:szCs w:val="28"/>
              </w:rPr>
              <w:t>належ</w:t>
            </w:r>
            <w:proofErr w:type="spellEnd"/>
            <w:r w:rsidR="00EF496B">
              <w:rPr>
                <w:b/>
                <w:color w:val="000000"/>
                <w:sz w:val="28"/>
                <w:szCs w:val="28"/>
                <w:lang w:val="uk-UA"/>
              </w:rPr>
              <w:t>и</w:t>
            </w:r>
            <w:proofErr w:type="spellStart"/>
            <w:r w:rsidR="00BC7085" w:rsidRPr="002A22C1">
              <w:rPr>
                <w:b/>
                <w:color w:val="000000"/>
                <w:sz w:val="28"/>
                <w:szCs w:val="28"/>
              </w:rPr>
              <w:t>ть</w:t>
            </w:r>
            <w:proofErr w:type="spellEnd"/>
            <w:r w:rsidR="00BC7085" w:rsidRPr="002A22C1">
              <w:rPr>
                <w:b/>
                <w:color w:val="000000"/>
                <w:sz w:val="28"/>
                <w:szCs w:val="28"/>
              </w:rPr>
              <w:t xml:space="preserve"> </w:t>
            </w:r>
          </w:p>
          <w:p w:rsidR="009B3219" w:rsidRDefault="00BC7085" w:rsidP="00BC7085">
            <w:pPr>
              <w:rPr>
                <w:b/>
                <w:color w:val="000000"/>
                <w:sz w:val="28"/>
                <w:szCs w:val="28"/>
                <w:lang w:val="uk-UA"/>
              </w:rPr>
            </w:pPr>
            <w:r w:rsidRPr="002A22C1">
              <w:rPr>
                <w:b/>
                <w:color w:val="000000"/>
                <w:sz w:val="28"/>
                <w:szCs w:val="28"/>
              </w:rPr>
              <w:t>до</w:t>
            </w:r>
            <w:r w:rsidR="00A353F7">
              <w:rPr>
                <w:b/>
                <w:color w:val="000000"/>
                <w:sz w:val="28"/>
                <w:szCs w:val="28"/>
                <w:lang w:val="uk-UA"/>
              </w:rPr>
              <w:t xml:space="preserve"> </w:t>
            </w:r>
            <w:proofErr w:type="spellStart"/>
            <w:r w:rsidR="00A109F3" w:rsidRPr="002A22C1">
              <w:rPr>
                <w:b/>
                <w:color w:val="000000"/>
                <w:sz w:val="28"/>
                <w:szCs w:val="28"/>
              </w:rPr>
              <w:t>комунальної</w:t>
            </w:r>
            <w:proofErr w:type="spellEnd"/>
            <w:r w:rsidR="00E075B5">
              <w:rPr>
                <w:b/>
                <w:color w:val="000000"/>
                <w:sz w:val="28"/>
                <w:szCs w:val="28"/>
                <w:lang w:val="uk-UA"/>
              </w:rPr>
              <w:t xml:space="preserve">  </w:t>
            </w:r>
            <w:proofErr w:type="spellStart"/>
            <w:r w:rsidR="006B450A" w:rsidRPr="002A22C1">
              <w:rPr>
                <w:b/>
                <w:color w:val="000000"/>
                <w:sz w:val="28"/>
                <w:szCs w:val="28"/>
              </w:rPr>
              <w:t>власності</w:t>
            </w:r>
            <w:proofErr w:type="spellEnd"/>
            <w:r w:rsidR="00E075B5">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proofErr w:type="spellStart"/>
            <w:r w:rsidR="00BC7085" w:rsidRPr="002A22C1">
              <w:rPr>
                <w:b/>
                <w:color w:val="000000"/>
                <w:sz w:val="28"/>
                <w:szCs w:val="28"/>
              </w:rPr>
              <w:t>територіальної</w:t>
            </w:r>
            <w:proofErr w:type="spellEnd"/>
            <w:r w:rsidR="009B3219">
              <w:rPr>
                <w:b/>
                <w:color w:val="000000"/>
                <w:sz w:val="28"/>
                <w:szCs w:val="28"/>
                <w:lang w:val="uk-UA"/>
              </w:rPr>
              <w:t xml:space="preserve"> </w:t>
            </w:r>
            <w:proofErr w:type="spellStart"/>
            <w:r w:rsidR="00A109F3" w:rsidRPr="002A22C1">
              <w:rPr>
                <w:b/>
                <w:color w:val="000000"/>
                <w:sz w:val="28"/>
                <w:szCs w:val="28"/>
              </w:rPr>
              <w:t>громади</w:t>
            </w:r>
            <w:proofErr w:type="spellEnd"/>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r w:rsidR="002F5E68">
              <w:rPr>
                <w:b/>
                <w:color w:val="000000"/>
                <w:sz w:val="28"/>
                <w:szCs w:val="28"/>
                <w:lang w:val="uk-UA"/>
              </w:rPr>
              <w:tab/>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0C7CF7">
              <w:rPr>
                <w:b/>
                <w:color w:val="000000"/>
                <w:sz w:val="28"/>
                <w:szCs w:val="28"/>
                <w:lang w:val="uk-UA"/>
              </w:rPr>
              <w:t xml:space="preserve"> </w:t>
            </w:r>
            <w:r w:rsidR="004550AF">
              <w:rPr>
                <w:b/>
                <w:color w:val="000000"/>
                <w:sz w:val="28"/>
                <w:szCs w:val="28"/>
                <w:lang w:val="uk-UA"/>
              </w:rPr>
              <w:t>та затвердження умов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w:t>
      </w:r>
      <w:proofErr w:type="spellStart"/>
      <w:r w:rsidR="00EF496B">
        <w:rPr>
          <w:rFonts w:ascii="Times New Roman" w:hAnsi="Times New Roman"/>
          <w:b w:val="0"/>
          <w:sz w:val="28"/>
          <w:szCs w:val="28"/>
        </w:rPr>
        <w:t>балансоутримувача</w:t>
      </w:r>
      <w:proofErr w:type="spellEnd"/>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BF2104" w:rsidRDefault="0034698B" w:rsidP="0034698B">
      <w:pPr>
        <w:tabs>
          <w:tab w:val="left" w:pos="567"/>
          <w:tab w:val="left" w:pos="851"/>
        </w:tabs>
        <w:jc w:val="both"/>
        <w:rPr>
          <w:color w:val="000000"/>
          <w:sz w:val="24"/>
          <w:szCs w:val="24"/>
          <w:lang w:val="uk-UA"/>
        </w:rPr>
      </w:pPr>
      <w:r w:rsidRPr="00BF2104">
        <w:rPr>
          <w:b/>
          <w:color w:val="000000"/>
          <w:sz w:val="24"/>
          <w:szCs w:val="24"/>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Pr="00BF2104" w:rsidRDefault="0034698B" w:rsidP="00840293">
      <w:pPr>
        <w:ind w:left="3540" w:firstLine="708"/>
        <w:jc w:val="center"/>
        <w:rPr>
          <w:b/>
          <w:color w:val="000000"/>
          <w:sz w:val="24"/>
          <w:szCs w:val="24"/>
          <w:lang w:val="uk-UA"/>
        </w:rPr>
      </w:pPr>
    </w:p>
    <w:p w:rsidR="00E712F8" w:rsidRDefault="0034698B" w:rsidP="0041017B">
      <w:pPr>
        <w:tabs>
          <w:tab w:val="left" w:pos="567"/>
        </w:tabs>
        <w:ind w:firstLine="567"/>
        <w:jc w:val="both"/>
        <w:rPr>
          <w:sz w:val="28"/>
          <w:szCs w:val="28"/>
          <w:lang w:val="uk-UA"/>
        </w:rPr>
      </w:pPr>
      <w:r>
        <w:rPr>
          <w:sz w:val="28"/>
          <w:szCs w:val="28"/>
          <w:lang w:val="uk-UA"/>
        </w:rPr>
        <w:t xml:space="preserve">1. </w:t>
      </w:r>
      <w:r w:rsidR="008B678A">
        <w:rPr>
          <w:sz w:val="28"/>
          <w:szCs w:val="28"/>
          <w:lang w:val="uk-UA"/>
        </w:rPr>
        <w:t>Надати згоду</w:t>
      </w:r>
      <w:r w:rsidR="003C2925">
        <w:rPr>
          <w:sz w:val="28"/>
          <w:szCs w:val="28"/>
          <w:lang w:val="uk-UA"/>
        </w:rPr>
        <w:t xml:space="preserve"> </w:t>
      </w:r>
      <w:r w:rsidR="00CB316C">
        <w:rPr>
          <w:sz w:val="28"/>
          <w:szCs w:val="28"/>
          <w:lang w:val="uk-UA"/>
        </w:rPr>
        <w:t>Кременчуцьк</w:t>
      </w:r>
      <w:r w:rsidR="003C2925">
        <w:rPr>
          <w:sz w:val="28"/>
          <w:szCs w:val="28"/>
          <w:lang w:val="uk-UA"/>
        </w:rPr>
        <w:t xml:space="preserve">ому ліцею № </w:t>
      </w:r>
      <w:r w:rsidR="00E712F8">
        <w:rPr>
          <w:sz w:val="28"/>
          <w:szCs w:val="28"/>
          <w:lang w:val="uk-UA"/>
        </w:rPr>
        <w:t xml:space="preserve">10 </w:t>
      </w:r>
      <w:r w:rsidR="003C2925">
        <w:rPr>
          <w:sz w:val="28"/>
          <w:szCs w:val="28"/>
          <w:lang w:val="uk-UA"/>
        </w:rPr>
        <w:t>«</w:t>
      </w:r>
      <w:r w:rsidR="00E712F8">
        <w:rPr>
          <w:sz w:val="28"/>
          <w:szCs w:val="28"/>
          <w:lang w:val="uk-UA"/>
        </w:rPr>
        <w:t>Лінгвіст</w:t>
      </w:r>
      <w:r w:rsidR="003C2925">
        <w:rPr>
          <w:sz w:val="28"/>
          <w:szCs w:val="28"/>
          <w:lang w:val="uk-UA"/>
        </w:rPr>
        <w:t xml:space="preserve">» </w:t>
      </w:r>
      <w:r w:rsidR="00CB316C">
        <w:rPr>
          <w:sz w:val="28"/>
          <w:szCs w:val="28"/>
          <w:lang w:val="uk-UA"/>
        </w:rPr>
        <w:t xml:space="preserve">Кременчуцької міської ради Кременчуцького району Полтавської області </w:t>
      </w:r>
      <w:r w:rsidR="00D11558">
        <w:rPr>
          <w:sz w:val="28"/>
          <w:szCs w:val="28"/>
          <w:lang w:val="uk-UA"/>
        </w:rPr>
        <w:t>(</w:t>
      </w:r>
      <w:proofErr w:type="spellStart"/>
      <w:r w:rsidR="00D11558">
        <w:rPr>
          <w:sz w:val="28"/>
          <w:szCs w:val="28"/>
          <w:lang w:val="uk-UA"/>
        </w:rPr>
        <w:t>балансоутримувач</w:t>
      </w:r>
      <w:proofErr w:type="spellEnd"/>
      <w:r w:rsidR="00D11558">
        <w:rPr>
          <w:sz w:val="28"/>
          <w:szCs w:val="28"/>
          <w:lang w:val="uk-UA"/>
        </w:rPr>
        <w:t xml:space="preserve">) </w:t>
      </w:r>
      <w:r w:rsidR="008B678A" w:rsidRPr="008B678A">
        <w:rPr>
          <w:color w:val="000000"/>
          <w:sz w:val="28"/>
          <w:szCs w:val="28"/>
          <w:lang w:val="uk-UA"/>
        </w:rPr>
        <w:t>на п</w:t>
      </w:r>
      <w:r w:rsidR="0057582B">
        <w:rPr>
          <w:color w:val="000000"/>
          <w:sz w:val="28"/>
          <w:szCs w:val="28"/>
          <w:lang w:val="uk-UA"/>
        </w:rPr>
        <w:t xml:space="preserve">ередачу в оренду </w:t>
      </w:r>
      <w:r w:rsidR="0081251B">
        <w:rPr>
          <w:color w:val="000000"/>
          <w:sz w:val="28"/>
          <w:szCs w:val="28"/>
          <w:lang w:val="uk-UA"/>
        </w:rPr>
        <w:t>нежитлового приміщення, яке належить до комунальної власності Кременчуцької міської територіальної громади</w:t>
      </w:r>
      <w:r w:rsidR="00B96EF3">
        <w:rPr>
          <w:color w:val="000000"/>
          <w:sz w:val="28"/>
          <w:szCs w:val="28"/>
          <w:lang w:val="uk-UA"/>
        </w:rPr>
        <w:t>,</w:t>
      </w:r>
      <w:r w:rsidR="00D11558">
        <w:rPr>
          <w:color w:val="000000"/>
          <w:sz w:val="28"/>
          <w:szCs w:val="28"/>
          <w:lang w:val="uk-UA"/>
        </w:rPr>
        <w:t xml:space="preserve"> без проведення аукціону за адресою: м. Кременчук, вул. Лейтенанта </w:t>
      </w:r>
      <w:proofErr w:type="spellStart"/>
      <w:r w:rsidR="00D11558">
        <w:rPr>
          <w:color w:val="000000"/>
          <w:sz w:val="28"/>
          <w:szCs w:val="28"/>
          <w:lang w:val="uk-UA"/>
        </w:rPr>
        <w:t>Покладова</w:t>
      </w:r>
      <w:proofErr w:type="spellEnd"/>
      <w:r w:rsidR="00D11558">
        <w:rPr>
          <w:color w:val="000000"/>
          <w:sz w:val="28"/>
          <w:szCs w:val="28"/>
          <w:lang w:val="uk-UA"/>
        </w:rPr>
        <w:t xml:space="preserve">, буд. 8, площею 178,24 </w:t>
      </w:r>
      <w:proofErr w:type="spellStart"/>
      <w:r w:rsidR="00D11558">
        <w:rPr>
          <w:color w:val="000000"/>
          <w:sz w:val="28"/>
          <w:szCs w:val="28"/>
          <w:lang w:val="uk-UA"/>
        </w:rPr>
        <w:t>кв.м</w:t>
      </w:r>
      <w:proofErr w:type="spellEnd"/>
      <w:r w:rsidR="00D11558">
        <w:rPr>
          <w:color w:val="000000"/>
          <w:sz w:val="28"/>
          <w:szCs w:val="28"/>
          <w:lang w:val="uk-UA"/>
        </w:rPr>
        <w:t xml:space="preserve"> </w:t>
      </w:r>
      <w:r w:rsidR="00E712F8">
        <w:rPr>
          <w:sz w:val="28"/>
          <w:szCs w:val="28"/>
          <w:lang w:val="uk-UA"/>
        </w:rPr>
        <w:t>комунальному закладу фізичної культури і спорту «Кременчуцька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w:t>
      </w:r>
      <w:r w:rsidR="00BF2104">
        <w:rPr>
          <w:sz w:val="28"/>
          <w:szCs w:val="28"/>
          <w:lang w:val="uk-UA"/>
        </w:rPr>
        <w:t xml:space="preserve"> </w:t>
      </w:r>
      <w:r w:rsidR="00BF2104">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DA4D8B" w:rsidRDefault="004550AF" w:rsidP="00DA4D8B">
      <w:pPr>
        <w:tabs>
          <w:tab w:val="left" w:pos="567"/>
        </w:tabs>
        <w:ind w:firstLine="567"/>
        <w:rPr>
          <w:sz w:val="28"/>
          <w:szCs w:val="28"/>
          <w:lang w:val="uk-UA"/>
        </w:rPr>
      </w:pPr>
      <w:r>
        <w:rPr>
          <w:sz w:val="28"/>
          <w:szCs w:val="28"/>
          <w:lang w:val="uk-UA"/>
        </w:rPr>
        <w:lastRenderedPageBreak/>
        <w:t>3.</w:t>
      </w:r>
      <w:r w:rsidR="00DC6B52">
        <w:rPr>
          <w:sz w:val="28"/>
          <w:szCs w:val="28"/>
          <w:lang w:val="uk-UA"/>
        </w:rPr>
        <w:t xml:space="preserve"> </w:t>
      </w:r>
      <w:r w:rsidR="00607588">
        <w:rPr>
          <w:sz w:val="28"/>
          <w:szCs w:val="28"/>
          <w:lang w:val="uk-UA"/>
        </w:rPr>
        <w:t>Оприлюднити</w:t>
      </w:r>
      <w:r w:rsidR="00DC6B52">
        <w:rPr>
          <w:sz w:val="28"/>
          <w:szCs w:val="28"/>
          <w:lang w:val="uk-UA"/>
        </w:rPr>
        <w:t xml:space="preserve"> </w:t>
      </w:r>
      <w:r w:rsidR="00607588">
        <w:rPr>
          <w:sz w:val="28"/>
          <w:szCs w:val="28"/>
          <w:lang w:val="uk-UA"/>
        </w:rPr>
        <w:t>рішення відповідно до вимог законодавства.</w:t>
      </w:r>
    </w:p>
    <w:p w:rsidR="002474DE" w:rsidRPr="009F075B" w:rsidRDefault="004550AF" w:rsidP="008B6BC7">
      <w:pPr>
        <w:tabs>
          <w:tab w:val="left" w:pos="567"/>
        </w:tabs>
        <w:ind w:firstLine="567"/>
        <w:jc w:val="both"/>
        <w:rPr>
          <w:sz w:val="28"/>
          <w:szCs w:val="28"/>
          <w:lang w:val="uk-UA"/>
        </w:rPr>
      </w:pPr>
      <w:r>
        <w:rPr>
          <w:sz w:val="28"/>
          <w:szCs w:val="28"/>
          <w:lang w:val="uk-UA"/>
        </w:rPr>
        <w:t>4</w:t>
      </w:r>
      <w:r w:rsidR="002474DE">
        <w:rPr>
          <w:sz w:val="28"/>
          <w:szCs w:val="28"/>
          <w:lang w:val="uk-UA"/>
        </w:rPr>
        <w:t xml:space="preserve">. </w:t>
      </w:r>
      <w:r w:rsidR="00231D40">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sidR="005D0C7F">
        <w:rPr>
          <w:sz w:val="28"/>
          <w:szCs w:val="28"/>
          <w:lang w:val="uk-UA"/>
        </w:rPr>
        <w:t>і</w:t>
      </w:r>
      <w:r w:rsidR="00BB0B48">
        <w:rPr>
          <w:sz w:val="28"/>
          <w:szCs w:val="28"/>
          <w:lang w:val="uk-UA"/>
        </w:rPr>
        <w:t xml:space="preserve"> та адреса </w:t>
      </w:r>
      <w:r w:rsidR="002474DE">
        <w:rPr>
          <w:sz w:val="28"/>
          <w:szCs w:val="28"/>
          <w:lang w:val="uk-UA"/>
        </w:rPr>
        <w:t>нежитлов</w:t>
      </w:r>
      <w:r w:rsidR="005D0C7F">
        <w:rPr>
          <w:sz w:val="28"/>
          <w:szCs w:val="28"/>
          <w:lang w:val="uk-UA"/>
        </w:rPr>
        <w:t>ого</w:t>
      </w:r>
      <w:r w:rsidR="002474DE">
        <w:rPr>
          <w:sz w:val="28"/>
          <w:szCs w:val="28"/>
          <w:lang w:val="uk-UA"/>
        </w:rPr>
        <w:t xml:space="preserve"> приміщен</w:t>
      </w:r>
      <w:r w:rsidR="005D0C7F">
        <w:rPr>
          <w:sz w:val="28"/>
          <w:szCs w:val="28"/>
          <w:lang w:val="uk-UA"/>
        </w:rPr>
        <w:t>ня</w:t>
      </w:r>
      <w:r w:rsidR="002474DE">
        <w:rPr>
          <w:sz w:val="28"/>
          <w:szCs w:val="28"/>
          <w:lang w:val="uk-UA"/>
        </w:rPr>
        <w:t xml:space="preserve"> </w:t>
      </w:r>
      <w:r w:rsidR="002474DE" w:rsidRPr="00265FFB">
        <w:rPr>
          <w:sz w:val="28"/>
          <w:szCs w:val="28"/>
          <w:lang w:val="uk-UA"/>
        </w:rPr>
        <w:t>мож</w:t>
      </w:r>
      <w:r w:rsidR="005D0C7F">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t>підставі</w:t>
      </w:r>
      <w:r w:rsidR="002474DE" w:rsidRPr="00274933">
        <w:rPr>
          <w:sz w:val="28"/>
          <w:szCs w:val="28"/>
          <w:lang w:val="uk-UA"/>
        </w:rPr>
        <w:t xml:space="preserve">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F00457">
        <w:rPr>
          <w:sz w:val="28"/>
          <w:szCs w:val="28"/>
          <w:lang w:val="uk-UA"/>
        </w:rPr>
        <w:t>а</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w:t>
      </w:r>
      <w:r w:rsidR="00DC6B52">
        <w:rPr>
          <w:sz w:val="28"/>
          <w:szCs w:val="28"/>
          <w:lang w:val="uk-UA"/>
        </w:rPr>
        <w:t xml:space="preserve">  вимог </w:t>
      </w:r>
      <w:r w:rsidR="002474DE" w:rsidRPr="00265FFB">
        <w:rPr>
          <w:sz w:val="28"/>
          <w:szCs w:val="28"/>
          <w:lang w:val="uk-UA"/>
        </w:rPr>
        <w:t>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8B6BC7">
      <w:pPr>
        <w:tabs>
          <w:tab w:val="left" w:pos="567"/>
          <w:tab w:val="left" w:pos="851"/>
        </w:tabs>
        <w:ind w:firstLine="567"/>
        <w:jc w:val="both"/>
        <w:rPr>
          <w:sz w:val="28"/>
          <w:szCs w:val="28"/>
          <w:lang w:val="uk-UA"/>
        </w:rPr>
      </w:pPr>
      <w:r>
        <w:rPr>
          <w:sz w:val="28"/>
          <w:szCs w:val="28"/>
          <w:lang w:val="uk-UA"/>
        </w:rPr>
        <w:t>5</w:t>
      </w:r>
      <w:r w:rsidR="002474DE">
        <w:rPr>
          <w:sz w:val="28"/>
          <w:szCs w:val="28"/>
          <w:lang w:val="uk-UA"/>
        </w:rPr>
        <w:t xml:space="preserve">. </w:t>
      </w:r>
      <w:proofErr w:type="spellStart"/>
      <w:r w:rsidR="002474DE" w:rsidRPr="00E647A3">
        <w:rPr>
          <w:sz w:val="28"/>
          <w:szCs w:val="28"/>
          <w:lang w:val="uk-UA"/>
        </w:rPr>
        <w:t>Балансоутримувач</w:t>
      </w:r>
      <w:r w:rsidR="005D0C7F">
        <w:rPr>
          <w:sz w:val="28"/>
          <w:szCs w:val="28"/>
          <w:lang w:val="uk-UA"/>
        </w:rPr>
        <w:t>у</w:t>
      </w:r>
      <w:proofErr w:type="spellEnd"/>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4550AF" w:rsidP="0041017B">
      <w:pPr>
        <w:tabs>
          <w:tab w:val="left" w:pos="567"/>
        </w:tabs>
        <w:ind w:firstLine="567"/>
        <w:jc w:val="both"/>
        <w:rPr>
          <w:sz w:val="28"/>
          <w:szCs w:val="28"/>
          <w:lang w:val="uk-UA"/>
        </w:rPr>
      </w:pPr>
      <w:r>
        <w:rPr>
          <w:sz w:val="28"/>
          <w:szCs w:val="28"/>
          <w:lang w:val="uk-UA"/>
        </w:rPr>
        <w:t>6</w:t>
      </w:r>
      <w:r w:rsidR="00F6343F" w:rsidRPr="00711CF7">
        <w:rPr>
          <w:sz w:val="28"/>
          <w:szCs w:val="28"/>
          <w:lang w:val="uk-UA"/>
        </w:rPr>
        <w:t>.</w:t>
      </w:r>
      <w:r w:rsidR="00F6343F">
        <w:rPr>
          <w:sz w:val="28"/>
          <w:szCs w:val="28"/>
          <w:lang w:val="uk-UA"/>
        </w:rPr>
        <w:t xml:space="preserve"> </w:t>
      </w:r>
      <w:r w:rsidR="001B3A17" w:rsidRPr="00711CF7">
        <w:rPr>
          <w:sz w:val="28"/>
          <w:szCs w:val="28"/>
          <w:lang w:val="uk-UA"/>
        </w:rPr>
        <w:t>Контроль за викон</w:t>
      </w:r>
      <w:r w:rsidR="001B3A17">
        <w:rPr>
          <w:sz w:val="28"/>
          <w:szCs w:val="28"/>
          <w:lang w:val="uk-UA"/>
        </w:rPr>
        <w:t xml:space="preserve">анням цього рішення покласти </w:t>
      </w:r>
      <w:r w:rsidR="001B3A17" w:rsidRPr="00711CF7">
        <w:rPr>
          <w:sz w:val="28"/>
          <w:szCs w:val="28"/>
          <w:lang w:val="uk-UA"/>
        </w:rPr>
        <w:t>на</w:t>
      </w:r>
      <w:r w:rsidR="001B3A17">
        <w:rPr>
          <w:sz w:val="28"/>
          <w:szCs w:val="28"/>
          <w:lang w:val="uk-UA"/>
        </w:rPr>
        <w:t xml:space="preserve"> директора </w:t>
      </w:r>
      <w:r w:rsidR="00F00457">
        <w:rPr>
          <w:sz w:val="28"/>
          <w:szCs w:val="28"/>
          <w:lang w:val="uk-UA"/>
        </w:rPr>
        <w:t>Кременчуцьк</w:t>
      </w:r>
      <w:r w:rsidR="00417AC3">
        <w:rPr>
          <w:sz w:val="28"/>
          <w:szCs w:val="28"/>
          <w:lang w:val="uk-UA"/>
        </w:rPr>
        <w:t>ого</w:t>
      </w:r>
      <w:r w:rsidR="00F00457">
        <w:rPr>
          <w:sz w:val="28"/>
          <w:szCs w:val="28"/>
          <w:lang w:val="uk-UA"/>
        </w:rPr>
        <w:t xml:space="preserve"> ліцею № </w:t>
      </w:r>
      <w:r w:rsidR="00E712F8">
        <w:rPr>
          <w:sz w:val="28"/>
          <w:szCs w:val="28"/>
          <w:lang w:val="uk-UA"/>
        </w:rPr>
        <w:t>10</w:t>
      </w:r>
      <w:r w:rsidR="00F00457">
        <w:rPr>
          <w:sz w:val="28"/>
          <w:szCs w:val="28"/>
          <w:lang w:val="uk-UA"/>
        </w:rPr>
        <w:t xml:space="preserve"> «</w:t>
      </w:r>
      <w:r w:rsidR="00E712F8">
        <w:rPr>
          <w:sz w:val="28"/>
          <w:szCs w:val="28"/>
          <w:lang w:val="uk-UA"/>
        </w:rPr>
        <w:t>Лінгвіст</w:t>
      </w:r>
      <w:r w:rsidR="00F00457">
        <w:rPr>
          <w:sz w:val="28"/>
          <w:szCs w:val="28"/>
          <w:lang w:val="uk-UA"/>
        </w:rPr>
        <w:t xml:space="preserve">» Кременчуцької міської ради Кременчуцького району Полтавської області </w:t>
      </w:r>
      <w:r w:rsidR="00E712F8">
        <w:rPr>
          <w:sz w:val="28"/>
          <w:szCs w:val="28"/>
          <w:lang w:val="uk-UA"/>
        </w:rPr>
        <w:t xml:space="preserve">Мамон Н.В. </w:t>
      </w:r>
      <w:r w:rsidR="00CF556E">
        <w:rPr>
          <w:sz w:val="28"/>
          <w:szCs w:val="28"/>
          <w:lang w:val="uk-UA"/>
        </w:rPr>
        <w:t xml:space="preserve"> </w:t>
      </w:r>
      <w:r w:rsidR="001B3A17">
        <w:rPr>
          <w:sz w:val="28"/>
          <w:szCs w:val="28"/>
          <w:lang w:val="uk-UA"/>
        </w:rPr>
        <w:tab/>
      </w:r>
      <w:r w:rsidR="0043171F">
        <w:rPr>
          <w:sz w:val="28"/>
          <w:szCs w:val="28"/>
          <w:lang w:val="uk-UA"/>
        </w:rPr>
        <w:t xml:space="preserve"> </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B256F9" w:rsidRDefault="00B256F9" w:rsidP="00B256F9">
      <w:pPr>
        <w:jc w:val="both"/>
        <w:rPr>
          <w:b/>
          <w:sz w:val="28"/>
          <w:szCs w:val="28"/>
          <w:lang w:val="uk-UA"/>
        </w:rPr>
      </w:pPr>
      <w:r>
        <w:rPr>
          <w:b/>
          <w:sz w:val="28"/>
          <w:szCs w:val="28"/>
          <w:lang w:val="uk-UA"/>
        </w:rPr>
        <w:lastRenderedPageBreak/>
        <w:t xml:space="preserve">                                                                  </w:t>
      </w:r>
      <w:r w:rsidR="009F48FB">
        <w:rPr>
          <w:b/>
          <w:sz w:val="28"/>
          <w:szCs w:val="28"/>
          <w:lang w:val="uk-UA"/>
        </w:rPr>
        <w:tab/>
        <w:t xml:space="preserve"> </w:t>
      </w:r>
      <w:r>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B256F9">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C24A7A">
      <w:pPr>
        <w:ind w:right="-1"/>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552"/>
        <w:gridCol w:w="1701"/>
        <w:gridCol w:w="1276"/>
        <w:gridCol w:w="1253"/>
      </w:tblGrid>
      <w:tr w:rsidR="00B256F9" w:rsidRPr="003C2925" w:rsidTr="0041017B">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ind w:left="-108"/>
              <w:jc w:val="center"/>
              <w:rPr>
                <w:b/>
                <w:sz w:val="22"/>
                <w:szCs w:val="22"/>
                <w:lang w:val="uk-UA"/>
              </w:rPr>
            </w:pPr>
            <w:r w:rsidRPr="008B5E78">
              <w:rPr>
                <w:b/>
                <w:sz w:val="22"/>
                <w:szCs w:val="22"/>
                <w:lang w:val="uk-UA"/>
              </w:rPr>
              <w:t>№</w:t>
            </w:r>
          </w:p>
          <w:p w:rsidR="00B256F9" w:rsidRPr="008B5E78" w:rsidRDefault="00B256F9" w:rsidP="009C32B3">
            <w:pPr>
              <w:ind w:left="-108"/>
              <w:jc w:val="center"/>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rsidP="009C32B3">
            <w:pPr>
              <w:jc w:val="center"/>
              <w:rPr>
                <w:b/>
                <w:sz w:val="22"/>
                <w:szCs w:val="22"/>
                <w:lang w:val="uk-UA"/>
              </w:rPr>
            </w:pPr>
            <w:r w:rsidRPr="008B5E78">
              <w:rPr>
                <w:b/>
                <w:sz w:val="22"/>
                <w:szCs w:val="22"/>
                <w:lang w:val="uk-UA"/>
              </w:rPr>
              <w:t>Нежитлове приміщення (адреса, площа)</w:t>
            </w:r>
          </w:p>
          <w:p w:rsidR="00B256F9" w:rsidRPr="008B5E78" w:rsidRDefault="00B256F9" w:rsidP="009C32B3">
            <w:pPr>
              <w:jc w:val="center"/>
              <w:rPr>
                <w:sz w:val="22"/>
                <w:szCs w:val="22"/>
                <w:lang w:val="uk-UA"/>
              </w:rPr>
            </w:pPr>
          </w:p>
          <w:p w:rsidR="00B256F9" w:rsidRPr="008B5E78" w:rsidRDefault="00B256F9" w:rsidP="009C32B3">
            <w:pPr>
              <w:jc w:val="center"/>
              <w:rPr>
                <w:sz w:val="22"/>
                <w:szCs w:val="22"/>
                <w:lang w:val="uk-UA"/>
              </w:rPr>
            </w:pPr>
          </w:p>
        </w:tc>
        <w:tc>
          <w:tcPr>
            <w:tcW w:w="2552"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Орендар</w:t>
            </w:r>
          </w:p>
        </w:tc>
        <w:tc>
          <w:tcPr>
            <w:tcW w:w="1701"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Цільове призначення</w:t>
            </w:r>
          </w:p>
        </w:tc>
        <w:tc>
          <w:tcPr>
            <w:tcW w:w="1276"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Строк оренди</w:t>
            </w:r>
          </w:p>
        </w:tc>
        <w:tc>
          <w:tcPr>
            <w:tcW w:w="1253"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ind w:left="-67" w:right="-63"/>
              <w:jc w:val="center"/>
              <w:rPr>
                <w:b/>
                <w:sz w:val="22"/>
                <w:szCs w:val="22"/>
                <w:lang w:val="uk-UA"/>
              </w:rPr>
            </w:pPr>
            <w:r w:rsidRPr="008B5E78">
              <w:rPr>
                <w:b/>
                <w:sz w:val="22"/>
                <w:szCs w:val="22"/>
                <w:lang w:val="uk-UA"/>
              </w:rPr>
              <w:t>Розмір</w:t>
            </w:r>
            <w:r w:rsidR="00F0163E">
              <w:rPr>
                <w:b/>
                <w:sz w:val="22"/>
                <w:szCs w:val="22"/>
                <w:lang w:val="uk-UA"/>
              </w:rPr>
              <w:t xml:space="preserve"> річної </w:t>
            </w:r>
            <w:r w:rsidR="0041017B">
              <w:rPr>
                <w:b/>
                <w:sz w:val="22"/>
                <w:szCs w:val="22"/>
                <w:lang w:val="uk-UA"/>
              </w:rPr>
              <w:t xml:space="preserve"> орендної плати, </w:t>
            </w:r>
            <w:proofErr w:type="spellStart"/>
            <w:r w:rsidRPr="008B5E78">
              <w:rPr>
                <w:b/>
                <w:sz w:val="22"/>
                <w:szCs w:val="22"/>
                <w:lang w:val="uk-UA"/>
              </w:rPr>
              <w:t>грн</w:t>
            </w:r>
            <w:proofErr w:type="spellEnd"/>
          </w:p>
        </w:tc>
      </w:tr>
      <w:tr w:rsidR="00B256F9" w:rsidTr="0041017B">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552"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70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253"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41017B">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Pr="0041017B" w:rsidRDefault="00B256F9">
            <w:pPr>
              <w:jc w:val="center"/>
              <w:rPr>
                <w:sz w:val="22"/>
                <w:szCs w:val="22"/>
                <w:lang w:val="uk-UA"/>
              </w:rPr>
            </w:pPr>
            <w:r w:rsidRPr="0041017B">
              <w:rPr>
                <w:sz w:val="22"/>
                <w:szCs w:val="22"/>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rsidP="0041017B">
            <w:pPr>
              <w:rPr>
                <w:sz w:val="22"/>
                <w:szCs w:val="22"/>
                <w:lang w:val="uk-UA"/>
              </w:rPr>
            </w:pPr>
            <w:r w:rsidRPr="0041017B">
              <w:rPr>
                <w:sz w:val="22"/>
                <w:szCs w:val="22"/>
                <w:lang w:val="uk-UA"/>
              </w:rPr>
              <w:t>Полтавська область,</w:t>
            </w:r>
          </w:p>
          <w:p w:rsidR="00BB0B48" w:rsidRDefault="0041017B" w:rsidP="0041017B">
            <w:pPr>
              <w:ind w:left="-102" w:right="-115"/>
              <w:rPr>
                <w:sz w:val="22"/>
                <w:szCs w:val="22"/>
                <w:lang w:val="uk-UA"/>
              </w:rPr>
            </w:pPr>
            <w:r>
              <w:rPr>
                <w:sz w:val="22"/>
                <w:szCs w:val="22"/>
                <w:lang w:val="uk-UA"/>
              </w:rPr>
              <w:t xml:space="preserve">  </w:t>
            </w:r>
            <w:r w:rsidR="00E61F2A" w:rsidRPr="0041017B">
              <w:rPr>
                <w:sz w:val="22"/>
                <w:szCs w:val="22"/>
                <w:lang w:val="uk-UA"/>
              </w:rPr>
              <w:t>м. Кременчук,</w:t>
            </w:r>
          </w:p>
          <w:p w:rsidR="0041017B" w:rsidRDefault="0041017B" w:rsidP="0041017B">
            <w:pPr>
              <w:ind w:left="-102" w:right="-115"/>
              <w:rPr>
                <w:sz w:val="22"/>
                <w:szCs w:val="22"/>
                <w:lang w:val="uk-UA"/>
              </w:rPr>
            </w:pPr>
            <w:r>
              <w:rPr>
                <w:sz w:val="22"/>
                <w:szCs w:val="22"/>
                <w:lang w:val="uk-UA"/>
              </w:rPr>
              <w:t xml:space="preserve">  </w:t>
            </w:r>
            <w:r w:rsidR="00BB0B48" w:rsidRPr="0041017B">
              <w:rPr>
                <w:sz w:val="22"/>
                <w:szCs w:val="22"/>
                <w:lang w:val="uk-UA"/>
              </w:rPr>
              <w:t xml:space="preserve">вул. </w:t>
            </w:r>
            <w:r w:rsidR="008B6BC7" w:rsidRPr="0041017B">
              <w:rPr>
                <w:sz w:val="22"/>
                <w:szCs w:val="22"/>
                <w:lang w:val="uk-UA"/>
              </w:rPr>
              <w:t xml:space="preserve">Лейтенанта </w:t>
            </w:r>
          </w:p>
          <w:p w:rsidR="008B6BC7" w:rsidRDefault="009C32B3" w:rsidP="0041017B">
            <w:pPr>
              <w:ind w:left="-102" w:right="-115"/>
              <w:rPr>
                <w:color w:val="000000"/>
                <w:sz w:val="22"/>
                <w:szCs w:val="22"/>
                <w:lang w:val="uk-UA"/>
              </w:rPr>
            </w:pPr>
            <w:r>
              <w:rPr>
                <w:sz w:val="22"/>
                <w:szCs w:val="22"/>
                <w:lang w:val="uk-UA"/>
              </w:rPr>
              <w:t xml:space="preserve">  </w:t>
            </w:r>
            <w:proofErr w:type="spellStart"/>
            <w:r w:rsidR="008B6BC7" w:rsidRPr="0041017B">
              <w:rPr>
                <w:sz w:val="22"/>
                <w:szCs w:val="22"/>
                <w:lang w:val="uk-UA"/>
              </w:rPr>
              <w:t>Покладова</w:t>
            </w:r>
            <w:proofErr w:type="spellEnd"/>
            <w:r w:rsidR="00E61F2A" w:rsidRPr="0041017B">
              <w:rPr>
                <w:sz w:val="22"/>
                <w:szCs w:val="22"/>
                <w:lang w:val="uk-UA"/>
              </w:rPr>
              <w:t xml:space="preserve">, </w:t>
            </w:r>
            <w:r w:rsidR="00B256F9" w:rsidRPr="0041017B">
              <w:rPr>
                <w:color w:val="000000"/>
                <w:sz w:val="22"/>
                <w:szCs w:val="22"/>
                <w:lang w:val="uk-UA"/>
              </w:rPr>
              <w:t xml:space="preserve">буд. </w:t>
            </w:r>
            <w:r w:rsidR="008B6BC7" w:rsidRPr="0041017B">
              <w:rPr>
                <w:color w:val="000000"/>
                <w:sz w:val="22"/>
                <w:szCs w:val="22"/>
                <w:lang w:val="uk-UA"/>
              </w:rPr>
              <w:t>8</w:t>
            </w:r>
            <w:r w:rsidR="00614C3E" w:rsidRPr="0041017B">
              <w:rPr>
                <w:color w:val="000000"/>
                <w:sz w:val="22"/>
                <w:szCs w:val="22"/>
                <w:lang w:val="uk-UA"/>
              </w:rPr>
              <w:t>,</w:t>
            </w:r>
          </w:p>
          <w:p w:rsidR="00B256F9" w:rsidRPr="0041017B" w:rsidRDefault="009C32B3" w:rsidP="009C32B3">
            <w:pPr>
              <w:ind w:left="-102" w:right="-115"/>
              <w:rPr>
                <w:sz w:val="22"/>
                <w:szCs w:val="22"/>
                <w:lang w:val="uk-UA"/>
              </w:rPr>
            </w:pPr>
            <w:r>
              <w:rPr>
                <w:color w:val="000000"/>
                <w:sz w:val="22"/>
                <w:szCs w:val="22"/>
                <w:lang w:val="uk-UA"/>
              </w:rPr>
              <w:t xml:space="preserve">  </w:t>
            </w:r>
            <w:r w:rsidR="00614C3E" w:rsidRPr="0041017B">
              <w:rPr>
                <w:color w:val="000000"/>
                <w:sz w:val="22"/>
                <w:szCs w:val="22"/>
                <w:lang w:val="uk-UA"/>
              </w:rPr>
              <w:t>площа</w:t>
            </w:r>
            <w:r w:rsidR="00B256F9" w:rsidRPr="0041017B">
              <w:rPr>
                <w:color w:val="000000"/>
                <w:sz w:val="22"/>
                <w:szCs w:val="22"/>
                <w:lang w:val="uk-UA"/>
              </w:rPr>
              <w:t xml:space="preserve"> 1</w:t>
            </w:r>
            <w:r w:rsidR="008B6BC7" w:rsidRPr="0041017B">
              <w:rPr>
                <w:color w:val="000000"/>
                <w:sz w:val="22"/>
                <w:szCs w:val="22"/>
                <w:lang w:val="uk-UA"/>
              </w:rPr>
              <w:t>78,24</w:t>
            </w:r>
            <w:r w:rsidR="00BB0B48" w:rsidRPr="0041017B">
              <w:rPr>
                <w:color w:val="000000"/>
                <w:sz w:val="22"/>
                <w:szCs w:val="22"/>
                <w:lang w:val="uk-UA"/>
              </w:rPr>
              <w:t xml:space="preserve"> </w:t>
            </w:r>
            <w:proofErr w:type="spellStart"/>
            <w:r w:rsidR="00B256F9" w:rsidRPr="0041017B">
              <w:rPr>
                <w:color w:val="000000"/>
                <w:sz w:val="22"/>
                <w:szCs w:val="22"/>
                <w:lang w:val="uk-UA"/>
              </w:rPr>
              <w:t>кв.м</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B256F9" w:rsidRPr="0041017B" w:rsidRDefault="00BB0B48" w:rsidP="0041017B">
            <w:pPr>
              <w:tabs>
                <w:tab w:val="left" w:pos="8340"/>
              </w:tabs>
              <w:ind w:left="-59" w:right="-102"/>
              <w:rPr>
                <w:sz w:val="22"/>
                <w:szCs w:val="22"/>
                <w:lang w:val="uk-UA"/>
              </w:rPr>
            </w:pPr>
            <w:r w:rsidRPr="0041017B">
              <w:rPr>
                <w:sz w:val="22"/>
                <w:szCs w:val="22"/>
                <w:lang w:val="uk-UA"/>
              </w:rPr>
              <w:t xml:space="preserve">Комунальний заклад фізичної культури і спорту </w:t>
            </w:r>
            <w:r w:rsidR="008B6BC7" w:rsidRPr="0041017B">
              <w:rPr>
                <w:sz w:val="22"/>
                <w:szCs w:val="22"/>
                <w:lang w:val="uk-UA"/>
              </w:rPr>
              <w:t>«Кременчуцька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w:t>
            </w:r>
          </w:p>
        </w:tc>
        <w:tc>
          <w:tcPr>
            <w:tcW w:w="1701" w:type="dxa"/>
            <w:tcBorders>
              <w:top w:val="single" w:sz="4" w:space="0" w:color="auto"/>
              <w:left w:val="single" w:sz="4" w:space="0" w:color="auto"/>
              <w:bottom w:val="single" w:sz="4" w:space="0" w:color="auto"/>
              <w:right w:val="single" w:sz="4" w:space="0" w:color="auto"/>
            </w:tcBorders>
          </w:tcPr>
          <w:p w:rsidR="00B256F9" w:rsidRPr="0041017B" w:rsidRDefault="00B256F9" w:rsidP="0041017B">
            <w:pPr>
              <w:rPr>
                <w:sz w:val="22"/>
                <w:szCs w:val="22"/>
                <w:lang w:val="uk-UA"/>
              </w:rPr>
            </w:pPr>
            <w:r w:rsidRPr="0041017B">
              <w:rPr>
                <w:color w:val="000000"/>
                <w:sz w:val="22"/>
                <w:szCs w:val="22"/>
                <w:lang w:val="uk-UA"/>
              </w:rPr>
              <w:t>проведення навчально-тренувальних занять</w:t>
            </w:r>
            <w:r w:rsidR="00F72A3B" w:rsidRPr="0041017B">
              <w:rPr>
                <w:color w:val="000000"/>
                <w:sz w:val="22"/>
                <w:szCs w:val="22"/>
                <w:lang w:val="uk-UA"/>
              </w:rPr>
              <w:t xml:space="preserve"> </w:t>
            </w:r>
            <w:r w:rsidRPr="0041017B">
              <w:rPr>
                <w:color w:val="000000"/>
                <w:sz w:val="22"/>
                <w:szCs w:val="22"/>
                <w:lang w:val="uk-UA"/>
              </w:rPr>
              <w:t>у вільний від основних занять час</w:t>
            </w:r>
            <w:r w:rsidR="00BB0B48" w:rsidRPr="0041017B">
              <w:rPr>
                <w:color w:val="000000"/>
                <w:sz w:val="22"/>
                <w:szCs w:val="22"/>
                <w:lang w:val="uk-UA"/>
              </w:rPr>
              <w:t xml:space="preserve"> за графіком</w:t>
            </w:r>
          </w:p>
        </w:tc>
        <w:tc>
          <w:tcPr>
            <w:tcW w:w="1276" w:type="dxa"/>
            <w:tcBorders>
              <w:top w:val="single" w:sz="4" w:space="0" w:color="auto"/>
              <w:left w:val="single" w:sz="4" w:space="0" w:color="auto"/>
              <w:bottom w:val="single" w:sz="4" w:space="0" w:color="auto"/>
              <w:right w:val="single" w:sz="4" w:space="0" w:color="auto"/>
            </w:tcBorders>
            <w:hideMark/>
          </w:tcPr>
          <w:p w:rsidR="0041017B" w:rsidRDefault="00F72A3B" w:rsidP="008B5E78">
            <w:pPr>
              <w:ind w:left="-92" w:right="-93"/>
              <w:jc w:val="center"/>
              <w:rPr>
                <w:sz w:val="22"/>
                <w:szCs w:val="22"/>
                <w:lang w:val="uk-UA"/>
              </w:rPr>
            </w:pPr>
            <w:r w:rsidRPr="0041017B">
              <w:rPr>
                <w:sz w:val="22"/>
                <w:szCs w:val="22"/>
                <w:lang w:val="uk-UA"/>
              </w:rPr>
              <w:t xml:space="preserve">2 роки </w:t>
            </w:r>
          </w:p>
          <w:p w:rsidR="00B256F9" w:rsidRPr="0041017B" w:rsidRDefault="00F72A3B" w:rsidP="008B5E78">
            <w:pPr>
              <w:ind w:left="-92" w:right="-93"/>
              <w:jc w:val="center"/>
              <w:rPr>
                <w:sz w:val="22"/>
                <w:szCs w:val="22"/>
                <w:lang w:val="uk-UA"/>
              </w:rPr>
            </w:pPr>
            <w:r w:rsidRPr="0041017B">
              <w:rPr>
                <w:sz w:val="22"/>
                <w:szCs w:val="22"/>
                <w:lang w:val="uk-UA"/>
              </w:rPr>
              <w:t>11 місяців</w:t>
            </w:r>
            <w:r w:rsidR="00B256F9" w:rsidRPr="0041017B">
              <w:rPr>
                <w:sz w:val="22"/>
                <w:szCs w:val="22"/>
                <w:lang w:val="uk-UA"/>
              </w:rPr>
              <w:t xml:space="preserve"> </w:t>
            </w:r>
          </w:p>
        </w:tc>
        <w:tc>
          <w:tcPr>
            <w:tcW w:w="1253" w:type="dxa"/>
            <w:tcBorders>
              <w:top w:val="single" w:sz="4" w:space="0" w:color="auto"/>
              <w:left w:val="single" w:sz="4" w:space="0" w:color="auto"/>
              <w:bottom w:val="single" w:sz="4" w:space="0" w:color="auto"/>
              <w:right w:val="single" w:sz="4" w:space="0" w:color="auto"/>
            </w:tcBorders>
            <w:hideMark/>
          </w:tcPr>
          <w:p w:rsidR="008B5E78" w:rsidRPr="0041017B" w:rsidRDefault="00BB0B48">
            <w:pPr>
              <w:jc w:val="center"/>
              <w:rPr>
                <w:color w:val="000000"/>
                <w:sz w:val="22"/>
                <w:szCs w:val="22"/>
                <w:lang w:val="uk-UA"/>
              </w:rPr>
            </w:pPr>
            <w:r w:rsidRPr="0041017B">
              <w:rPr>
                <w:color w:val="000000"/>
                <w:sz w:val="22"/>
                <w:szCs w:val="22"/>
                <w:lang w:val="uk-UA"/>
              </w:rPr>
              <w:t>1,00</w:t>
            </w:r>
          </w:p>
          <w:p w:rsidR="008B5E78" w:rsidRPr="0041017B" w:rsidRDefault="008B5E78" w:rsidP="008B5E78">
            <w:pPr>
              <w:rPr>
                <w:sz w:val="22"/>
                <w:szCs w:val="22"/>
                <w:lang w:val="uk-UA"/>
              </w:rPr>
            </w:pPr>
          </w:p>
          <w:p w:rsidR="008B5E78" w:rsidRPr="0041017B" w:rsidRDefault="008B5E78" w:rsidP="008B5E78">
            <w:pPr>
              <w:ind w:left="-67"/>
              <w:rPr>
                <w:sz w:val="22"/>
                <w:szCs w:val="22"/>
                <w:lang w:val="uk-UA"/>
              </w:rPr>
            </w:pPr>
          </w:p>
          <w:p w:rsidR="008B5E78" w:rsidRPr="0041017B" w:rsidRDefault="008B5E78" w:rsidP="008B5E78">
            <w:pPr>
              <w:rPr>
                <w:sz w:val="22"/>
                <w:szCs w:val="22"/>
                <w:lang w:val="uk-UA"/>
              </w:rPr>
            </w:pPr>
          </w:p>
          <w:p w:rsidR="00B256F9" w:rsidRPr="0041017B" w:rsidRDefault="00B256F9" w:rsidP="008B5E78">
            <w:pPr>
              <w:jc w:val="center"/>
              <w:rPr>
                <w:sz w:val="22"/>
                <w:szCs w:val="22"/>
                <w:lang w:val="uk-UA"/>
              </w:rPr>
            </w:pP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C24A7A">
      <w:pPr>
        <w:tabs>
          <w:tab w:val="left" w:pos="6300"/>
        </w:tabs>
        <w:ind w:left="70"/>
        <w:rPr>
          <w:b/>
          <w:lang w:val="uk-UA"/>
        </w:rPr>
      </w:pPr>
    </w:p>
    <w:p w:rsidR="00E61F2A" w:rsidRDefault="00E61F2A" w:rsidP="00B256F9">
      <w:pPr>
        <w:tabs>
          <w:tab w:val="left" w:pos="6300"/>
        </w:tabs>
        <w:ind w:left="-142"/>
        <w:rPr>
          <w:b/>
          <w:lang w:val="uk-UA"/>
        </w:rPr>
      </w:pPr>
    </w:p>
    <w:p w:rsidR="00C24A7A" w:rsidRDefault="00C24A7A" w:rsidP="00C24A7A">
      <w:pPr>
        <w:tabs>
          <w:tab w:val="left" w:pos="6300"/>
        </w:tabs>
        <w:rPr>
          <w:b/>
          <w:sz w:val="28"/>
          <w:szCs w:val="28"/>
          <w:lang w:val="uk-UA"/>
        </w:rPr>
      </w:pPr>
      <w:r>
        <w:rPr>
          <w:b/>
          <w:sz w:val="28"/>
          <w:szCs w:val="28"/>
          <w:lang w:val="uk-UA"/>
        </w:rPr>
        <w:t xml:space="preserve">Керуючий справами </w:t>
      </w:r>
    </w:p>
    <w:p w:rsidR="00C24A7A" w:rsidRDefault="00C24A7A" w:rsidP="00C24A7A">
      <w:pPr>
        <w:tabs>
          <w:tab w:val="left" w:pos="6521"/>
        </w:tabs>
        <w:ind w:right="-1"/>
        <w:rPr>
          <w:sz w:val="28"/>
          <w:szCs w:val="28"/>
          <w:lang w:val="uk-UA"/>
        </w:rPr>
      </w:pPr>
      <w:r>
        <w:rPr>
          <w:b/>
          <w:sz w:val="28"/>
          <w:szCs w:val="28"/>
          <w:lang w:val="uk-UA"/>
        </w:rPr>
        <w:t>виконкому міської ради</w:t>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F72A3B" w:rsidRDefault="00F72A3B" w:rsidP="00F72A3B">
      <w:pPr>
        <w:tabs>
          <w:tab w:val="left" w:pos="6521"/>
        </w:tabs>
        <w:rPr>
          <w:b/>
          <w:sz w:val="28"/>
          <w:szCs w:val="28"/>
          <w:lang w:val="uk-UA"/>
        </w:rPr>
      </w:pPr>
      <w:r>
        <w:rPr>
          <w:b/>
          <w:sz w:val="28"/>
          <w:szCs w:val="28"/>
          <w:lang w:val="uk-UA"/>
        </w:rPr>
        <w:t xml:space="preserve">Начальник Управління міського </w:t>
      </w:r>
    </w:p>
    <w:p w:rsidR="00F72A3B" w:rsidRDefault="00F72A3B" w:rsidP="00F72A3B">
      <w:pPr>
        <w:tabs>
          <w:tab w:val="left" w:pos="6300"/>
        </w:tabs>
        <w:rPr>
          <w:b/>
          <w:sz w:val="28"/>
          <w:szCs w:val="28"/>
          <w:lang w:val="uk-UA"/>
        </w:rPr>
      </w:pPr>
      <w:r>
        <w:rPr>
          <w:b/>
          <w:sz w:val="28"/>
          <w:szCs w:val="28"/>
          <w:lang w:val="uk-UA"/>
        </w:rPr>
        <w:t xml:space="preserve">майна Кременчуцької міської </w:t>
      </w:r>
    </w:p>
    <w:p w:rsidR="00F72A3B" w:rsidRDefault="00F72A3B" w:rsidP="00F72A3B">
      <w:pPr>
        <w:tabs>
          <w:tab w:val="left" w:pos="6300"/>
        </w:tabs>
        <w:rPr>
          <w:b/>
          <w:sz w:val="28"/>
          <w:szCs w:val="28"/>
          <w:lang w:val="uk-UA"/>
        </w:rPr>
      </w:pPr>
      <w:r>
        <w:rPr>
          <w:b/>
          <w:sz w:val="28"/>
          <w:szCs w:val="28"/>
          <w:lang w:val="uk-UA"/>
        </w:rPr>
        <w:t>ради Кременчуцького району</w:t>
      </w:r>
    </w:p>
    <w:p w:rsidR="00F72A3B" w:rsidRDefault="00F72A3B" w:rsidP="00F72A3B">
      <w:pPr>
        <w:tabs>
          <w:tab w:val="left" w:pos="7088"/>
        </w:tabs>
        <w:jc w:val="both"/>
        <w:rPr>
          <w:lang w:val="uk-UA"/>
        </w:rPr>
      </w:pPr>
      <w:r>
        <w:rPr>
          <w:b/>
          <w:sz w:val="28"/>
          <w:szCs w:val="28"/>
          <w:lang w:val="uk-UA"/>
        </w:rPr>
        <w:t>Полтавської області</w:t>
      </w:r>
      <w:r>
        <w:rPr>
          <w:b/>
          <w:sz w:val="28"/>
          <w:szCs w:val="28"/>
          <w:lang w:val="uk-UA"/>
        </w:rPr>
        <w:tab/>
        <w:t>Олена ЩЕРБІНА</w:t>
      </w:r>
    </w:p>
    <w:p w:rsidR="004550AF" w:rsidRDefault="00B256F9" w:rsidP="00B256F9">
      <w:pPr>
        <w:jc w:val="both"/>
        <w:rPr>
          <w:b/>
          <w:sz w:val="28"/>
          <w:szCs w:val="28"/>
          <w:lang w:val="uk-UA"/>
        </w:rPr>
      </w:pPr>
      <w:r>
        <w:rPr>
          <w:b/>
          <w:sz w:val="28"/>
          <w:szCs w:val="28"/>
          <w:lang w:val="uk-UA"/>
        </w:rPr>
        <w:t xml:space="preserve">                                                                        </w:t>
      </w:r>
    </w:p>
    <w:p w:rsidR="004550AF" w:rsidRDefault="004550AF" w:rsidP="0066024E">
      <w:pPr>
        <w:tabs>
          <w:tab w:val="left" w:pos="7088"/>
        </w:tabs>
        <w:jc w:val="both"/>
        <w:rPr>
          <w:b/>
          <w:sz w:val="28"/>
          <w:szCs w:val="28"/>
          <w:lang w:val="uk-UA"/>
        </w:rPr>
      </w:pPr>
    </w:p>
    <w:p w:rsidR="004550AF" w:rsidRDefault="004550AF" w:rsidP="002D5A2E">
      <w:pPr>
        <w:jc w:val="both"/>
        <w:rPr>
          <w:b/>
          <w:sz w:val="28"/>
          <w:szCs w:val="28"/>
          <w:lang w:val="uk-UA"/>
        </w:rPr>
      </w:pPr>
    </w:p>
    <w:p w:rsidR="004550AF" w:rsidRPr="008B6BC7" w:rsidRDefault="004550AF" w:rsidP="00C24A7A">
      <w:pPr>
        <w:tabs>
          <w:tab w:val="left" w:pos="7088"/>
        </w:tabs>
        <w:jc w:val="both"/>
        <w:rPr>
          <w:b/>
          <w:lang w:val="uk-UA"/>
        </w:rPr>
      </w:pPr>
    </w:p>
    <w:sectPr w:rsidR="004550AF" w:rsidRPr="008B6BC7"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558" w:rsidRDefault="00D11558">
      <w:r>
        <w:separator/>
      </w:r>
    </w:p>
  </w:endnote>
  <w:endnote w:type="continuationSeparator" w:id="1">
    <w:p w:rsidR="00D11558" w:rsidRDefault="00D115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D11558" w:rsidRPr="00F6343F" w:rsidRDefault="00D11558" w:rsidP="00485351">
    <w:pPr>
      <w:jc w:val="center"/>
      <w:rPr>
        <w:lang w:val="uk-UA"/>
      </w:rPr>
    </w:pPr>
  </w:p>
  <w:p w:rsidR="00D11558" w:rsidRPr="00F6343F" w:rsidRDefault="00D11558" w:rsidP="00485351">
    <w:pPr>
      <w:jc w:val="center"/>
      <w:rPr>
        <w:lang w:val="uk-UA"/>
      </w:rPr>
    </w:pPr>
    <w:r w:rsidRPr="00F6343F">
      <w:rPr>
        <w:lang w:val="uk-UA"/>
      </w:rPr>
      <w:t>від ______________20____   № ______</w:t>
    </w:r>
  </w:p>
  <w:p w:rsidR="00D11558" w:rsidRPr="00F6343F" w:rsidRDefault="00D11558" w:rsidP="00485351">
    <w:pPr>
      <w:pStyle w:val="a4"/>
      <w:ind w:right="360"/>
      <w:jc w:val="center"/>
      <w:rPr>
        <w:lang w:val="uk-UA"/>
      </w:rPr>
    </w:pPr>
    <w:r w:rsidRPr="00F6343F">
      <w:rPr>
        <w:lang w:val="uk-UA"/>
      </w:rPr>
      <w:t xml:space="preserve">Сторінка </w:t>
    </w:r>
    <w:r w:rsidR="002D73AE" w:rsidRPr="00F6343F">
      <w:rPr>
        <w:lang w:val="uk-UA"/>
      </w:rPr>
      <w:fldChar w:fldCharType="begin"/>
    </w:r>
    <w:r w:rsidRPr="00F6343F">
      <w:rPr>
        <w:lang w:val="uk-UA"/>
      </w:rPr>
      <w:instrText xml:space="preserve"> PAGE </w:instrText>
    </w:r>
    <w:r w:rsidR="002D73AE" w:rsidRPr="00F6343F">
      <w:rPr>
        <w:lang w:val="uk-UA"/>
      </w:rPr>
      <w:fldChar w:fldCharType="separate"/>
    </w:r>
    <w:r w:rsidR="00D75FAC">
      <w:rPr>
        <w:noProof/>
        <w:lang w:val="uk-UA"/>
      </w:rPr>
      <w:t>3</w:t>
    </w:r>
    <w:r w:rsidR="002D73AE" w:rsidRPr="00F6343F">
      <w:rPr>
        <w:lang w:val="uk-UA"/>
      </w:rPr>
      <w:fldChar w:fldCharType="end"/>
    </w:r>
    <w:r w:rsidRPr="00F6343F">
      <w:rPr>
        <w:lang w:val="uk-UA"/>
      </w:rPr>
      <w:t xml:space="preserve"> з </w:t>
    </w:r>
    <w:r>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558" w:rsidRDefault="00D11558">
      <w:r>
        <w:separator/>
      </w:r>
    </w:p>
  </w:footnote>
  <w:footnote w:type="continuationSeparator" w:id="1">
    <w:p w:rsidR="00D11558" w:rsidRDefault="00D11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6321"/>
  </w:hdrShapeDefaults>
  <w:footnotePr>
    <w:footnote w:id="0"/>
    <w:footnote w:id="1"/>
  </w:footnotePr>
  <w:endnotePr>
    <w:endnote w:id="0"/>
    <w:endnote w:id="1"/>
  </w:endnotePr>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3AE"/>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3318"/>
    <w:rsid w:val="00344155"/>
    <w:rsid w:val="0034560E"/>
    <w:rsid w:val="00345690"/>
    <w:rsid w:val="0034693F"/>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1FE0"/>
    <w:rsid w:val="0045062A"/>
    <w:rsid w:val="0045093B"/>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792E"/>
    <w:rsid w:val="00810B3E"/>
    <w:rsid w:val="00811581"/>
    <w:rsid w:val="00812221"/>
    <w:rsid w:val="0081251B"/>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35B7"/>
    <w:rsid w:val="00D73EF5"/>
    <w:rsid w:val="00D75FAC"/>
    <w:rsid w:val="00D76DC4"/>
    <w:rsid w:val="00D772F8"/>
    <w:rsid w:val="00D814D1"/>
    <w:rsid w:val="00D8255D"/>
    <w:rsid w:val="00D82BCF"/>
    <w:rsid w:val="00D90560"/>
    <w:rsid w:val="00D91C2B"/>
    <w:rsid w:val="00D958EF"/>
    <w:rsid w:val="00D96267"/>
    <w:rsid w:val="00DA1F79"/>
    <w:rsid w:val="00DA4A52"/>
    <w:rsid w:val="00DA4D8B"/>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Pages>
  <Words>391</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42</cp:revision>
  <cp:lastPrinted>2024-03-19T11:59:00Z</cp:lastPrinted>
  <dcterms:created xsi:type="dcterms:W3CDTF">2021-07-12T14:26:00Z</dcterms:created>
  <dcterms:modified xsi:type="dcterms:W3CDTF">2024-03-19T12:02:00Z</dcterms:modified>
</cp:coreProperties>
</file>