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373C06" w:rsidRDefault="00373C06" w:rsidP="007440C9">
      <w:pPr>
        <w:rPr>
          <w:lang w:val="uk-UA"/>
        </w:rPr>
      </w:pPr>
    </w:p>
    <w:p w:rsidR="00373C06" w:rsidRDefault="00373C06">
      <w:pPr>
        <w:rPr>
          <w:lang w:val="uk-UA"/>
        </w:rPr>
      </w:pPr>
    </w:p>
    <w:p w:rsidR="0073142A" w:rsidRDefault="0073142A">
      <w:pPr>
        <w:rPr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sz w:val="4"/>
          <w:szCs w:val="4"/>
          <w:lang w:val="uk-UA"/>
        </w:rPr>
        <w:t xml:space="preserve"> </w:t>
      </w: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038FF" w:rsidRDefault="001D74B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474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 w:rsidR="00403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бюджетних </w:t>
      </w:r>
      <w:r w:rsidR="00CA6F83">
        <w:rPr>
          <w:rFonts w:ascii="Times New Roman" w:hAnsi="Times New Roman" w:cs="Times New Roman"/>
          <w:b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головному розпоряднику бюджетних</w:t>
      </w:r>
      <w:r w:rsidR="00682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коштів – </w:t>
      </w:r>
      <w:r w:rsidR="00C07F6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правлінню житлово-комунального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господарства</w:t>
      </w:r>
      <w:r w:rsidR="00006A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2F32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952F32" w:rsidRDefault="00952F3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D83119" w:rsidRPr="00006A48" w:rsidRDefault="00D83119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P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801CE" w:rsidRDefault="008801CE" w:rsidP="00D142A8">
      <w:pPr>
        <w:spacing w:after="14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F63C58" w:rsidRDefault="00F63C58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C7CB6" w:rsidRPr="00D85F64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23, </w:t>
      </w:r>
      <w:r w:rsidR="00BB46CA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78 Бюджетного к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одексу України, ст. 28</w:t>
      </w:r>
      <w:r w:rsidR="001F60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5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9C7CB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з метою ефективного, результативного і цільового використання бюджетних коштів,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Полтавської області</w:t>
      </w:r>
    </w:p>
    <w:p w:rsidR="0027255E" w:rsidRPr="0027255E" w:rsidRDefault="0027255E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9C7CB6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2A09F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74B2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  <w:r w:rsidR="0056772E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7255E" w:rsidRDefault="0027255E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2B0582" w:rsidRDefault="002B0582" w:rsidP="002053C7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4F4C8C" w:rsidRPr="00952F32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  <w:tab/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Перерозподілити бюджетні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ння, затверджені в міському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4038FF" w:rsidRPr="004038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по головному розпоряднику бюджетних коштів 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70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F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>ального господарства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Ярош С.М.)</w:t>
      </w:r>
      <w:r w:rsidR="00E20B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9C7CB6" w:rsidRDefault="009C7CB6" w:rsidP="006402F5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2B0582" w:rsidRDefault="002B0582" w:rsidP="002B0582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5F37D0" w:rsidRDefault="005F37D0" w:rsidP="001A0FF7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1A0FF7" w:rsidRPr="001A0FF7">
        <w:rPr>
          <w:rFonts w:ascii="Times New Roman" w:hAnsi="Times New Roman" w:cs="Times New Roman"/>
          <w:sz w:val="28"/>
          <w:szCs w:val="28"/>
          <w:lang w:val="uk-UA"/>
        </w:rPr>
        <w:t xml:space="preserve">зменшити   бюджетні  асигнування спеціального фонду КФК  100203           </w:t>
      </w:r>
      <w:r w:rsidR="001A0FF7" w:rsidRPr="001A0FF7">
        <w:rPr>
          <w:rFonts w:ascii="Times New Roman" w:hAnsi="Times New Roman" w:cs="Times New Roman"/>
          <w:color w:val="000000"/>
          <w:sz w:val="28"/>
          <w:szCs w:val="28"/>
          <w:lang w:val="uk-UA"/>
        </w:rPr>
        <w:t>(КЕКВ 3132</w:t>
      </w:r>
      <w:r w:rsidR="00EB76EA">
        <w:rPr>
          <w:rFonts w:ascii="Times New Roman" w:hAnsi="Times New Roman" w:cs="Times New Roman"/>
          <w:sz w:val="28"/>
          <w:szCs w:val="28"/>
          <w:lang w:val="uk-UA"/>
        </w:rPr>
        <w:t>) в листопаді на 11 515грн.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6EA">
        <w:rPr>
          <w:rFonts w:ascii="Times New Roman" w:hAnsi="Times New Roman" w:cs="Times New Roman"/>
          <w:sz w:val="28"/>
          <w:szCs w:val="28"/>
          <w:lang w:val="uk-UA"/>
        </w:rPr>
        <w:t>68коп.</w:t>
      </w:r>
      <w:r w:rsidR="001A0FF7" w:rsidRPr="001A0FF7">
        <w:rPr>
          <w:rFonts w:ascii="Times New Roman" w:hAnsi="Times New Roman" w:cs="Times New Roman"/>
          <w:sz w:val="28"/>
          <w:szCs w:val="28"/>
          <w:lang w:val="uk-UA"/>
        </w:rPr>
        <w:t xml:space="preserve"> (одинадцять тисяч п`ят</w:t>
      </w:r>
      <w:r>
        <w:rPr>
          <w:rFonts w:ascii="Times New Roman" w:hAnsi="Times New Roman" w:cs="Times New Roman"/>
          <w:sz w:val="28"/>
          <w:szCs w:val="28"/>
          <w:lang w:val="uk-UA"/>
        </w:rPr>
        <w:t>сот п`ятнадцять гривень 68коп.);</w:t>
      </w:r>
    </w:p>
    <w:p w:rsidR="001A0FF7" w:rsidRPr="001A0FF7" w:rsidRDefault="005F37D0" w:rsidP="001A0FF7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збільшити</w:t>
      </w:r>
      <w:r w:rsidR="001A0FF7" w:rsidRPr="001A0FF7">
        <w:rPr>
          <w:rFonts w:ascii="Times New Roman" w:hAnsi="Times New Roman" w:cs="Times New Roman"/>
          <w:sz w:val="28"/>
          <w:szCs w:val="28"/>
          <w:lang w:val="uk-UA"/>
        </w:rPr>
        <w:t xml:space="preserve">  бюджетні асигнування загального фонду КФК 100101 </w:t>
      </w:r>
      <w:r w:rsidR="001A0FF7" w:rsidRPr="001A0F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(КЕКВ 2610) в листопаді на </w:t>
      </w:r>
      <w:r w:rsidR="001A0FF7" w:rsidRPr="001A0FF7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EB76E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A0FF7" w:rsidRPr="001A0FF7">
        <w:rPr>
          <w:rFonts w:ascii="Times New Roman" w:hAnsi="Times New Roman" w:cs="Times New Roman"/>
          <w:sz w:val="28"/>
          <w:szCs w:val="28"/>
          <w:lang w:val="uk-UA"/>
        </w:rPr>
        <w:t>515</w:t>
      </w:r>
      <w:r w:rsidR="00EB76EA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6EA">
        <w:rPr>
          <w:rFonts w:ascii="Times New Roman" w:hAnsi="Times New Roman" w:cs="Times New Roman"/>
          <w:sz w:val="28"/>
          <w:szCs w:val="28"/>
          <w:lang w:val="uk-UA"/>
        </w:rPr>
        <w:t>68коп</w:t>
      </w:r>
      <w:r w:rsidR="001A0FF7" w:rsidRPr="001A0FF7">
        <w:rPr>
          <w:rFonts w:ascii="Times New Roman" w:hAnsi="Times New Roman" w:cs="Times New Roman"/>
          <w:sz w:val="28"/>
          <w:szCs w:val="28"/>
          <w:lang w:val="uk-UA"/>
        </w:rPr>
        <w:t>. (одинадцять тисяч п`ятсот п`ятнадцять гривень 68коп.) КГЖЕП «Автозаводське» на виготовлення технічної документації будинків.</w:t>
      </w:r>
    </w:p>
    <w:p w:rsidR="001A0FF7" w:rsidRPr="001A0FF7" w:rsidRDefault="001A0FF7" w:rsidP="001A0F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735B" w:rsidRPr="001A0FF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F4C8C" w:rsidRPr="001A0F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337B" w:rsidRPr="001A0F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A0FF7">
        <w:rPr>
          <w:rFonts w:ascii="Times New Roman" w:hAnsi="Times New Roman" w:cs="Times New Roman"/>
          <w:sz w:val="28"/>
          <w:szCs w:val="28"/>
          <w:lang w:val="uk-UA"/>
        </w:rPr>
        <w:t>меншити передачу коштів з загального фонду міського бюджету до сп</w:t>
      </w:r>
      <w:r w:rsidR="00EB76EA">
        <w:rPr>
          <w:rFonts w:ascii="Times New Roman" w:hAnsi="Times New Roman" w:cs="Times New Roman"/>
          <w:sz w:val="28"/>
          <w:szCs w:val="28"/>
          <w:lang w:val="uk-UA"/>
        </w:rPr>
        <w:t>еціального фонду на суму 11 515грн.68коп</w:t>
      </w:r>
      <w:r w:rsidRPr="001A0FF7">
        <w:rPr>
          <w:rFonts w:ascii="Times New Roman" w:hAnsi="Times New Roman" w:cs="Times New Roman"/>
          <w:sz w:val="28"/>
          <w:szCs w:val="28"/>
          <w:lang w:val="uk-UA"/>
        </w:rPr>
        <w:t>. (одинадцять тисяч п`ятсот п`ятнадцять гривень 68коп.).</w:t>
      </w:r>
    </w:p>
    <w:p w:rsidR="001A0FF7" w:rsidRDefault="001A0FF7" w:rsidP="001A0F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  Фінансовому управлінню виконавчого комітету Кременчуцької міської ради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Т.Г.) </w:t>
      </w:r>
      <w:r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внести відповідні зміни  до  розпису міського бюджету на 2013 рік.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A0FF7" w:rsidRDefault="001A0FF7" w:rsidP="001A0F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B71B6F" w:rsidRPr="007440C9" w:rsidRDefault="00B71B6F" w:rsidP="00B71B6F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B71B6F" w:rsidRPr="007440C9" w:rsidRDefault="00B71B6F" w:rsidP="00B71B6F">
      <w:pPr>
        <w:pStyle w:val="a4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>
        <w:rPr>
          <w:sz w:val="20"/>
          <w:szCs w:val="20"/>
          <w:lang w:val="uk-UA"/>
        </w:rPr>
        <w:t>2</w:t>
      </w:r>
    </w:p>
    <w:p w:rsidR="00D83119" w:rsidRDefault="00D85F64" w:rsidP="005F3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0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2B058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83119">
        <w:rPr>
          <w:rFonts w:ascii="Times New Roman" w:hAnsi="Times New Roman" w:cs="Times New Roman"/>
          <w:sz w:val="28"/>
          <w:szCs w:val="28"/>
          <w:lang w:val="uk-UA"/>
        </w:rPr>
        <w:t>4.  Затвердити дане рішення на черговій сесії міської ради.</w:t>
      </w:r>
    </w:p>
    <w:p w:rsidR="00373C06" w:rsidRPr="002B0582" w:rsidRDefault="00D83119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157F8D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</w:t>
      </w:r>
      <w:proofErr w:type="spellEnd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373C06" w:rsidRDefault="00373C06" w:rsidP="005F227D">
      <w:pPr>
        <w:pStyle w:val="a3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73142A" w:rsidRDefault="0073142A" w:rsidP="00E31872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Pr="00F0039E" w:rsidRDefault="00373C06" w:rsidP="00F36BF7">
      <w:pPr>
        <w:tabs>
          <w:tab w:val="left" w:pos="7088"/>
        </w:tabs>
        <w:spacing w:after="14" w:line="240" w:lineRule="auto"/>
        <w:ind w:hanging="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DA4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7314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31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142A8" w:rsidRPr="00F0039E">
        <w:rPr>
          <w:rFonts w:ascii="Times New Roman" w:hAnsi="Times New Roman" w:cs="Times New Roman"/>
          <w:b/>
          <w:sz w:val="28"/>
          <w:szCs w:val="28"/>
          <w:lang w:val="uk-UA"/>
        </w:rPr>
        <w:t>О.М. БАБАЄВ</w:t>
      </w:r>
    </w:p>
    <w:p w:rsidR="00C43759" w:rsidRDefault="00C4375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D142A8" w:rsidRDefault="00D142A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Default="00C43759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0FF7" w:rsidRDefault="001A0FF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0FF7" w:rsidRDefault="001A0FF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0FF7" w:rsidRDefault="001A0FF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0FF7" w:rsidRDefault="001A0FF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0FF7" w:rsidRDefault="001A0FF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0FF7" w:rsidRDefault="001A0FF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0FF7" w:rsidRDefault="001A0FF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0FF7" w:rsidRDefault="001A0FF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0FF7" w:rsidRDefault="001A0FF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0FF7" w:rsidRDefault="001A0FF7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Default="002053C7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76EA" w:rsidRDefault="00EB76EA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654A" w:rsidRDefault="0078654A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Pr="007440C9" w:rsidRDefault="002053C7" w:rsidP="002053C7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2053C7" w:rsidRPr="007440C9" w:rsidRDefault="002E01EB" w:rsidP="002053C7">
      <w:pPr>
        <w:pStyle w:val="a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2 з 2</w:t>
      </w:r>
    </w:p>
    <w:sectPr w:rsidR="002053C7" w:rsidRPr="007440C9" w:rsidSect="00A85BD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B2"/>
    <w:rsid w:val="00006A48"/>
    <w:rsid w:val="00034615"/>
    <w:rsid w:val="000B3C62"/>
    <w:rsid w:val="000B5B24"/>
    <w:rsid w:val="000D12AA"/>
    <w:rsid w:val="000D438D"/>
    <w:rsid w:val="000D71B9"/>
    <w:rsid w:val="00101D27"/>
    <w:rsid w:val="00136A67"/>
    <w:rsid w:val="00145983"/>
    <w:rsid w:val="00157D68"/>
    <w:rsid w:val="00157F8D"/>
    <w:rsid w:val="00167AE2"/>
    <w:rsid w:val="001937A9"/>
    <w:rsid w:val="001A0FF7"/>
    <w:rsid w:val="001A4572"/>
    <w:rsid w:val="001A7055"/>
    <w:rsid w:val="001A71BF"/>
    <w:rsid w:val="001D74B2"/>
    <w:rsid w:val="001F02EE"/>
    <w:rsid w:val="001F60AE"/>
    <w:rsid w:val="00200321"/>
    <w:rsid w:val="002053C7"/>
    <w:rsid w:val="00207EDC"/>
    <w:rsid w:val="00231F6B"/>
    <w:rsid w:val="002363FD"/>
    <w:rsid w:val="00252BE4"/>
    <w:rsid w:val="00262431"/>
    <w:rsid w:val="002638B4"/>
    <w:rsid w:val="0027255E"/>
    <w:rsid w:val="00296F49"/>
    <w:rsid w:val="002A09F6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4035A2"/>
    <w:rsid w:val="004038FF"/>
    <w:rsid w:val="004141EC"/>
    <w:rsid w:val="00441C36"/>
    <w:rsid w:val="00443ACF"/>
    <w:rsid w:val="00484AED"/>
    <w:rsid w:val="00486B5F"/>
    <w:rsid w:val="004C32DA"/>
    <w:rsid w:val="004C735B"/>
    <w:rsid w:val="004F4C8C"/>
    <w:rsid w:val="005053CE"/>
    <w:rsid w:val="00517A4F"/>
    <w:rsid w:val="00564FF9"/>
    <w:rsid w:val="0056772E"/>
    <w:rsid w:val="005A3793"/>
    <w:rsid w:val="005A6185"/>
    <w:rsid w:val="005B30D3"/>
    <w:rsid w:val="005C27BD"/>
    <w:rsid w:val="005C7E6F"/>
    <w:rsid w:val="005F227D"/>
    <w:rsid w:val="005F37D0"/>
    <w:rsid w:val="0061487B"/>
    <w:rsid w:val="0062016F"/>
    <w:rsid w:val="006402F5"/>
    <w:rsid w:val="00642934"/>
    <w:rsid w:val="00647438"/>
    <w:rsid w:val="006600EB"/>
    <w:rsid w:val="00682188"/>
    <w:rsid w:val="00690624"/>
    <w:rsid w:val="006A334D"/>
    <w:rsid w:val="006A69A2"/>
    <w:rsid w:val="006B065F"/>
    <w:rsid w:val="006B5C05"/>
    <w:rsid w:val="006D040C"/>
    <w:rsid w:val="006F175A"/>
    <w:rsid w:val="0071632F"/>
    <w:rsid w:val="007300A4"/>
    <w:rsid w:val="0073142A"/>
    <w:rsid w:val="007343E4"/>
    <w:rsid w:val="007440C9"/>
    <w:rsid w:val="007558FB"/>
    <w:rsid w:val="00770C27"/>
    <w:rsid w:val="00771B2B"/>
    <w:rsid w:val="0078654A"/>
    <w:rsid w:val="00794FF9"/>
    <w:rsid w:val="007B13B9"/>
    <w:rsid w:val="007C688B"/>
    <w:rsid w:val="007D4D52"/>
    <w:rsid w:val="007E2C8A"/>
    <w:rsid w:val="007E432C"/>
    <w:rsid w:val="007E4E78"/>
    <w:rsid w:val="007F2251"/>
    <w:rsid w:val="00807291"/>
    <w:rsid w:val="00820349"/>
    <w:rsid w:val="00821609"/>
    <w:rsid w:val="00845AAF"/>
    <w:rsid w:val="00861BC1"/>
    <w:rsid w:val="008624E3"/>
    <w:rsid w:val="008801CE"/>
    <w:rsid w:val="008A2933"/>
    <w:rsid w:val="008B467E"/>
    <w:rsid w:val="008D51C1"/>
    <w:rsid w:val="00915AA9"/>
    <w:rsid w:val="00952F32"/>
    <w:rsid w:val="00955F67"/>
    <w:rsid w:val="00993F4C"/>
    <w:rsid w:val="009C7CB6"/>
    <w:rsid w:val="009C7DA5"/>
    <w:rsid w:val="009F29B2"/>
    <w:rsid w:val="00A30046"/>
    <w:rsid w:val="00A359F8"/>
    <w:rsid w:val="00A85BD2"/>
    <w:rsid w:val="00AA337B"/>
    <w:rsid w:val="00AA48EB"/>
    <w:rsid w:val="00AB6B4A"/>
    <w:rsid w:val="00AC022F"/>
    <w:rsid w:val="00AE0C5F"/>
    <w:rsid w:val="00B274F3"/>
    <w:rsid w:val="00B51C71"/>
    <w:rsid w:val="00B71B6F"/>
    <w:rsid w:val="00B8004B"/>
    <w:rsid w:val="00BB46CA"/>
    <w:rsid w:val="00BD683A"/>
    <w:rsid w:val="00BF2A73"/>
    <w:rsid w:val="00C00C57"/>
    <w:rsid w:val="00C07F6B"/>
    <w:rsid w:val="00C11B2C"/>
    <w:rsid w:val="00C1324E"/>
    <w:rsid w:val="00C26815"/>
    <w:rsid w:val="00C344F1"/>
    <w:rsid w:val="00C43759"/>
    <w:rsid w:val="00C47460"/>
    <w:rsid w:val="00C83093"/>
    <w:rsid w:val="00C90011"/>
    <w:rsid w:val="00C96ED6"/>
    <w:rsid w:val="00CA57FA"/>
    <w:rsid w:val="00CA6F83"/>
    <w:rsid w:val="00CB33FC"/>
    <w:rsid w:val="00CE7406"/>
    <w:rsid w:val="00D142A8"/>
    <w:rsid w:val="00D427D2"/>
    <w:rsid w:val="00D54072"/>
    <w:rsid w:val="00D64509"/>
    <w:rsid w:val="00D702FC"/>
    <w:rsid w:val="00D83119"/>
    <w:rsid w:val="00D85F64"/>
    <w:rsid w:val="00D901C1"/>
    <w:rsid w:val="00D93C45"/>
    <w:rsid w:val="00D969F8"/>
    <w:rsid w:val="00DA4265"/>
    <w:rsid w:val="00E20BFE"/>
    <w:rsid w:val="00E2389F"/>
    <w:rsid w:val="00E31872"/>
    <w:rsid w:val="00E354F1"/>
    <w:rsid w:val="00E46719"/>
    <w:rsid w:val="00E47F64"/>
    <w:rsid w:val="00E870CA"/>
    <w:rsid w:val="00E946BB"/>
    <w:rsid w:val="00EB76EA"/>
    <w:rsid w:val="00F0039E"/>
    <w:rsid w:val="00F13C1B"/>
    <w:rsid w:val="00F36BF7"/>
    <w:rsid w:val="00F52806"/>
    <w:rsid w:val="00F63C58"/>
    <w:rsid w:val="00FC389E"/>
    <w:rsid w:val="00FD1B12"/>
    <w:rsid w:val="00FE60B4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B2"/>
    <w:pPr>
      <w:ind w:left="720"/>
      <w:contextualSpacing/>
    </w:pPr>
  </w:style>
  <w:style w:type="paragraph" w:styleId="a4">
    <w:name w:val="footer"/>
    <w:basedOn w:val="a"/>
    <w:link w:val="a5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8B4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7440C9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F771-5CB0-44E8-8729-F7551D3E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</cp:lastModifiedBy>
  <cp:revision>107</cp:revision>
  <cp:lastPrinted>2013-11-25T09:11:00Z</cp:lastPrinted>
  <dcterms:created xsi:type="dcterms:W3CDTF">2007-12-21T14:23:00Z</dcterms:created>
  <dcterms:modified xsi:type="dcterms:W3CDTF">2013-11-27T12:31:00Z</dcterms:modified>
</cp:coreProperties>
</file>