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5519F" w:rsidRDefault="00D551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519F">
        <w:rPr>
          <w:color w:val="000000"/>
        </w:rPr>
        <w:t xml:space="preserve">комунального підприємства «Інститут розвитку Кременчука»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604500">
        <w:rPr>
          <w:color w:val="000000"/>
        </w:rPr>
        <w:t>0</w:t>
      </w:r>
      <w:r w:rsidR="00D5519F">
        <w:rPr>
          <w:color w:val="000000"/>
        </w:rPr>
        <w:t>7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604500">
        <w:rPr>
          <w:color w:val="000000"/>
        </w:rPr>
        <w:t>3</w:t>
      </w:r>
      <w:r w:rsidR="000467B5">
        <w:rPr>
          <w:color w:val="000000"/>
        </w:rPr>
        <w:t xml:space="preserve">.2024 № </w:t>
      </w:r>
      <w:r w:rsidR="00D5519F">
        <w:rPr>
          <w:color w:val="000000"/>
        </w:rPr>
        <w:t>8</w:t>
      </w:r>
      <w:r w:rsidR="004C40D6">
        <w:rPr>
          <w:color w:val="000000"/>
        </w:rPr>
        <w:t>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</w:t>
      </w:r>
      <w:r w:rsidR="00D5519F">
        <w:rPr>
          <w:color w:val="000000"/>
        </w:rPr>
        <w:t xml:space="preserve">15 вересня </w:t>
      </w:r>
      <w:r w:rsidR="009E172C" w:rsidRPr="00C03C6B">
        <w:rPr>
          <w:color w:val="000000"/>
        </w:rPr>
        <w:t>202</w:t>
      </w:r>
      <w:r w:rsidR="00D5519F">
        <w:rPr>
          <w:color w:val="000000"/>
        </w:rPr>
        <w:t>3</w:t>
      </w:r>
      <w:r w:rsidR="009E172C" w:rsidRPr="00C03C6B">
        <w:rPr>
          <w:color w:val="000000"/>
        </w:rPr>
        <w:t xml:space="preserve"> року  «Про затвердження </w:t>
      </w:r>
      <w:r w:rsidR="00D5519F">
        <w:rPr>
          <w:color w:val="000000"/>
        </w:rPr>
        <w:t>П</w:t>
      </w:r>
      <w:r w:rsidR="009E172C" w:rsidRPr="00C03C6B">
        <w:rPr>
          <w:color w:val="000000"/>
        </w:rPr>
        <w:t xml:space="preserve">рограми </w:t>
      </w:r>
      <w:r w:rsidR="00D5519F">
        <w:rPr>
          <w:color w:val="000000"/>
        </w:rPr>
        <w:t xml:space="preserve">інвестиційного та міжнародного розвитку </w:t>
      </w:r>
      <w:r w:rsidR="009E172C" w:rsidRPr="00C03C6B">
        <w:rPr>
          <w:color w:val="000000"/>
        </w:rPr>
        <w:t>Кременчуцької   міської   територіальної громади</w:t>
      </w:r>
      <w:r w:rsidR="00D5519F">
        <w:rPr>
          <w:color w:val="000000"/>
        </w:rPr>
        <w:t xml:space="preserve"> на 2022-2024 роки в новій редакції» 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A1EEA" w:rsidRDefault="00537915" w:rsidP="00F92B00">
      <w:pPr>
        <w:tabs>
          <w:tab w:val="left" w:pos="567"/>
        </w:tabs>
        <w:jc w:val="both"/>
        <w:rPr>
          <w:color w:val="000000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5519F">
        <w:t xml:space="preserve">144 903 грн 05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D5519F">
        <w:rPr>
          <w:szCs w:val="24"/>
        </w:rPr>
        <w:t>7693 «</w:t>
      </w:r>
      <w:r w:rsidR="001C46FA" w:rsidRPr="001C46FA">
        <w:rPr>
          <w:rStyle w:val="rvts11"/>
          <w:iCs/>
        </w:rPr>
        <w:t>Інші заходи, пов</w:t>
      </w:r>
      <w:r w:rsidR="001C46FA">
        <w:rPr>
          <w:rStyle w:val="rvts11"/>
          <w:iCs/>
        </w:rPr>
        <w:t>’</w:t>
      </w:r>
      <w:r w:rsidR="001C46FA" w:rsidRPr="001C46FA">
        <w:rPr>
          <w:rStyle w:val="rvts11"/>
          <w:iCs/>
        </w:rPr>
        <w:t>язані з економічною діяльністю</w:t>
      </w:r>
      <w:r w:rsidR="009E172C" w:rsidRPr="00741D17">
        <w:rPr>
          <w:szCs w:val="24"/>
        </w:rPr>
        <w:t>»</w:t>
      </w:r>
      <w:r w:rsidR="009A1EEA">
        <w:rPr>
          <w:szCs w:val="24"/>
        </w:rPr>
        <w:t xml:space="preserve"> для </w:t>
      </w:r>
      <w:r w:rsidR="009A1EEA">
        <w:rPr>
          <w:color w:val="000000"/>
        </w:rPr>
        <w:t>комунального підприємства «Інститут розвитку Кременчука» Кременчуцької міської ради Кременчуцького району Полтавської області</w:t>
      </w:r>
      <w:r w:rsidR="009A1EEA">
        <w:rPr>
          <w:color w:val="000000"/>
        </w:rPr>
        <w:t xml:space="preserve"> на погашення кредиторської заборгованості за 2023 рік.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B519AB">
        <w:rPr>
          <w:color w:val="000000"/>
        </w:rPr>
        <w:t xml:space="preserve">внести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9A1EEA">
        <w:rPr>
          <w:color w:val="000000"/>
        </w:rPr>
        <w:t>комунально</w:t>
      </w:r>
      <w:r w:rsidR="009A1EEA">
        <w:rPr>
          <w:color w:val="000000"/>
        </w:rPr>
        <w:t>му</w:t>
      </w:r>
      <w:r w:rsidR="009A1EEA">
        <w:rPr>
          <w:color w:val="000000"/>
        </w:rPr>
        <w:t xml:space="preserve"> підприємств</w:t>
      </w:r>
      <w:r w:rsidR="009A1EEA">
        <w:rPr>
          <w:color w:val="000000"/>
        </w:rPr>
        <w:t>у</w:t>
      </w:r>
      <w:r w:rsidR="009A1EEA">
        <w:rPr>
          <w:color w:val="000000"/>
        </w:rPr>
        <w:t xml:space="preserve"> «Інститут розвитку Кременчука» Кременчуцької міської ради Кременчуцького району Полтавської області</w:t>
      </w:r>
      <w:r w:rsidR="009A1EEA" w:rsidRPr="00871602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 w:rsidR="009A1EEA">
        <w:rPr>
          <w:color w:val="000000"/>
        </w:rPr>
        <w:t>кошторисними призначеннями</w:t>
      </w:r>
      <w:bookmarkStart w:id="0" w:name="_GoBack"/>
      <w:bookmarkEnd w:id="0"/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53" w:rsidRDefault="00F73C53">
      <w:r>
        <w:separator/>
      </w:r>
    </w:p>
  </w:endnote>
  <w:endnote w:type="continuationSeparator" w:id="0">
    <w:p w:rsidR="00F73C53" w:rsidRDefault="00F7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B753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B753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53" w:rsidRDefault="00F73C53">
      <w:r>
        <w:separator/>
      </w:r>
    </w:p>
  </w:footnote>
  <w:footnote w:type="continuationSeparator" w:id="0">
    <w:p w:rsidR="00F73C53" w:rsidRDefault="00F7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B0945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6FA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B753B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1EEA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D60BE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19F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39C0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3C53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2024-03-18T11:45:00Z</cp:lastPrinted>
  <dcterms:created xsi:type="dcterms:W3CDTF">2024-03-18T11:33:00Z</dcterms:created>
  <dcterms:modified xsi:type="dcterms:W3CDTF">2024-03-18T11:46:00Z</dcterms:modified>
</cp:coreProperties>
</file>