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0B" w:rsidRPr="00983330" w:rsidRDefault="00DE7D0B">
      <w:pPr>
        <w:pStyle w:val="2"/>
        <w:ind w:right="116"/>
      </w:pPr>
    </w:p>
    <w:p w:rsidR="00DE7D0B" w:rsidRPr="00983330" w:rsidRDefault="00DE7D0B">
      <w:pPr>
        <w:pStyle w:val="2"/>
        <w:ind w:right="116"/>
      </w:pPr>
    </w:p>
    <w:p w:rsidR="00DE7D0B" w:rsidRPr="00983330" w:rsidRDefault="00DE7D0B">
      <w:pPr>
        <w:pStyle w:val="2"/>
        <w:ind w:right="116"/>
      </w:pPr>
    </w:p>
    <w:p w:rsidR="00DE7D0B" w:rsidRPr="00983330" w:rsidRDefault="00DE7D0B">
      <w:pPr>
        <w:pStyle w:val="2"/>
        <w:ind w:right="116"/>
      </w:pPr>
    </w:p>
    <w:p w:rsidR="00DE7D0B" w:rsidRPr="00983330" w:rsidRDefault="00DE7D0B">
      <w:pPr>
        <w:pStyle w:val="2"/>
        <w:ind w:right="116"/>
      </w:pPr>
    </w:p>
    <w:p w:rsidR="00DE7D0B" w:rsidRDefault="00DE7D0B">
      <w:pPr>
        <w:pStyle w:val="2"/>
        <w:ind w:right="116"/>
      </w:pPr>
    </w:p>
    <w:p w:rsidR="00C83A47" w:rsidRPr="00983330" w:rsidRDefault="00C83A47">
      <w:pPr>
        <w:pStyle w:val="2"/>
        <w:ind w:right="116"/>
      </w:pPr>
    </w:p>
    <w:p w:rsidR="00867D12" w:rsidRDefault="00DE7D0B">
      <w:pPr>
        <w:pStyle w:val="2"/>
        <w:ind w:right="116"/>
      </w:pPr>
      <w:r w:rsidRPr="00983330">
        <w:t xml:space="preserve">Про затвердження </w:t>
      </w:r>
      <w:r w:rsidR="00867D12">
        <w:t xml:space="preserve">Положення </w:t>
      </w:r>
    </w:p>
    <w:p w:rsidR="00867D12" w:rsidRDefault="00867D12">
      <w:pPr>
        <w:pStyle w:val="2"/>
        <w:ind w:right="116"/>
      </w:pPr>
      <w:r>
        <w:t>про п</w:t>
      </w:r>
      <w:r w:rsidR="00DE7D0B" w:rsidRPr="00983330">
        <w:t>оряд</w:t>
      </w:r>
      <w:r>
        <w:t>о</w:t>
      </w:r>
      <w:r w:rsidR="00DE7D0B" w:rsidRPr="00983330">
        <w:t>к</w:t>
      </w:r>
      <w:r>
        <w:t xml:space="preserve"> </w:t>
      </w:r>
      <w:r w:rsidR="00DE7D0B" w:rsidRPr="00983330">
        <w:t>нарахування і</w:t>
      </w:r>
    </w:p>
    <w:p w:rsidR="00DE7D0B" w:rsidRPr="00983330" w:rsidRDefault="00DE7D0B">
      <w:pPr>
        <w:pStyle w:val="2"/>
        <w:ind w:right="116"/>
      </w:pPr>
      <w:r w:rsidRPr="00983330">
        <w:t>виплати за рахунок коштів</w:t>
      </w:r>
    </w:p>
    <w:p w:rsidR="00DE7D0B" w:rsidRPr="00983330" w:rsidRDefault="00DE7D0B">
      <w:pPr>
        <w:pStyle w:val="2"/>
        <w:ind w:right="116"/>
      </w:pPr>
      <w:r w:rsidRPr="00983330">
        <w:t>бюджету Кременчуцької міської</w:t>
      </w:r>
    </w:p>
    <w:p w:rsidR="00DE7D0B" w:rsidRPr="00983330" w:rsidRDefault="00DE7D0B">
      <w:pPr>
        <w:pStyle w:val="2"/>
        <w:ind w:right="116"/>
      </w:pPr>
      <w:r w:rsidRPr="00983330">
        <w:t>територіальної громади поворотної</w:t>
      </w:r>
    </w:p>
    <w:p w:rsidR="00DE7D0B" w:rsidRPr="00983330" w:rsidRDefault="00DE7D0B">
      <w:pPr>
        <w:pStyle w:val="2"/>
        <w:ind w:right="116"/>
      </w:pPr>
      <w:r w:rsidRPr="00983330">
        <w:t>фінансової допомоги (резервних коштів),</w:t>
      </w:r>
    </w:p>
    <w:p w:rsidR="00DE7D0B" w:rsidRPr="000777C8" w:rsidRDefault="00DE7D0B" w:rsidP="00F66680">
      <w:pPr>
        <w:pStyle w:val="2"/>
        <w:ind w:right="116"/>
        <w:rPr>
          <w:color w:val="FF0000"/>
        </w:rPr>
      </w:pPr>
      <w:r w:rsidRPr="00983330">
        <w:t xml:space="preserve">патронатному вихователю </w:t>
      </w:r>
    </w:p>
    <w:p w:rsidR="00DE7D0B" w:rsidRPr="00983330" w:rsidRDefault="00DE7D0B">
      <w:pPr>
        <w:pStyle w:val="2"/>
        <w:ind w:right="116"/>
      </w:pPr>
    </w:p>
    <w:p w:rsidR="00DE7D0B" w:rsidRDefault="00DE7D0B" w:rsidP="00130A5E">
      <w:pPr>
        <w:pStyle w:val="a3"/>
        <w:ind w:right="3" w:firstLine="567"/>
        <w:jc w:val="both"/>
      </w:pPr>
      <w:r w:rsidRPr="00983330">
        <w:t xml:space="preserve">Відповідно до постанови Кабінету Міністрів України від 20.08.2021 № 893 «Деякі питання захисту прав дитини та надання послуги патронату над дитиною», </w:t>
      </w:r>
      <w:r w:rsidR="006856D7" w:rsidRPr="00E80C12">
        <w:t xml:space="preserve">рішення Кременчуцької міської ради Кременчуцького району Полтавської області </w:t>
      </w:r>
      <w:r w:rsidR="006856D7" w:rsidRPr="001417CB">
        <w:t>від 01</w:t>
      </w:r>
      <w:r w:rsidR="006856D7">
        <w:t>.03.</w:t>
      </w:r>
      <w:r w:rsidR="006856D7" w:rsidRPr="001417CB">
        <w:t>2024</w:t>
      </w:r>
      <w:r w:rsidR="006856D7">
        <w:t xml:space="preserve"> «Про затвердження </w:t>
      </w:r>
      <w:r w:rsidR="00C6585C">
        <w:t>міської цільової п</w:t>
      </w:r>
      <w:r w:rsidR="00C6585C" w:rsidRPr="00E80C12">
        <w:t xml:space="preserve">рограми </w:t>
      </w:r>
      <w:r w:rsidR="00C6585C" w:rsidRPr="00E80C12">
        <w:rPr>
          <w:lang w:eastAsia="ar-SA"/>
        </w:rPr>
        <w:t>«Діти Кременчука» на 2021-2025 роки</w:t>
      </w:r>
      <w:r w:rsidR="00C6585C">
        <w:rPr>
          <w:lang w:eastAsia="ar-SA"/>
        </w:rPr>
        <w:t xml:space="preserve"> у новій редакції</w:t>
      </w:r>
      <w:r w:rsidR="00C6585C" w:rsidRPr="00E80C12">
        <w:t xml:space="preserve">, </w:t>
      </w:r>
      <w:r w:rsidR="00514513" w:rsidRPr="00983330">
        <w:t>рішення виконавчого комітету Кременчуцької міської ради Кременчуцького району Полтавської області від 18.01.2024 № 102 «</w:t>
      </w:r>
      <w:r w:rsidR="00514513" w:rsidRPr="00983330">
        <w:rPr>
          <w:bCs/>
          <w:lang w:eastAsia="ar-SA"/>
        </w:rPr>
        <w:t>Про впровадження послуги сімейного патронату (патронату над дітьми) на території Кременчуцької міської територіальної громади</w:t>
      </w:r>
      <w:r w:rsidR="00514513" w:rsidRPr="00983330">
        <w:t>»</w:t>
      </w:r>
      <w:r w:rsidR="00514513">
        <w:t xml:space="preserve">, </w:t>
      </w:r>
      <w:r w:rsidRPr="00983330">
        <w:t>керуючись статтею 59 Закону України «Про місцеве самоврядування в Україні»</w:t>
      </w:r>
      <w:r w:rsidRPr="0075483A">
        <w:rPr>
          <w:color w:val="000000"/>
        </w:rPr>
        <w:t>,</w:t>
      </w:r>
      <w:r w:rsidRPr="00983330">
        <w:t xml:space="preserve"> виконавчий комітет Кременчуцької міської ради Кременчуцького району Полтавської області</w:t>
      </w:r>
    </w:p>
    <w:p w:rsidR="00AF152B" w:rsidRPr="00983330" w:rsidRDefault="00AF152B" w:rsidP="00130A5E">
      <w:pPr>
        <w:pStyle w:val="a3"/>
        <w:ind w:right="3" w:firstLine="567"/>
        <w:jc w:val="both"/>
      </w:pPr>
    </w:p>
    <w:p w:rsidR="00DE7D0B" w:rsidRDefault="00DE7D0B" w:rsidP="00130A5E">
      <w:pPr>
        <w:ind w:right="3" w:firstLine="567"/>
        <w:jc w:val="center"/>
        <w:rPr>
          <w:b/>
          <w:bCs/>
          <w:sz w:val="28"/>
          <w:szCs w:val="28"/>
        </w:rPr>
      </w:pPr>
      <w:r w:rsidRPr="00983330">
        <w:rPr>
          <w:b/>
          <w:bCs/>
          <w:sz w:val="28"/>
          <w:szCs w:val="28"/>
        </w:rPr>
        <w:t>вирішив:</w:t>
      </w:r>
    </w:p>
    <w:p w:rsidR="00AF152B" w:rsidRPr="00983330" w:rsidRDefault="00AF152B" w:rsidP="00130A5E">
      <w:pPr>
        <w:ind w:right="3" w:firstLine="567"/>
        <w:jc w:val="center"/>
        <w:rPr>
          <w:b/>
          <w:bCs/>
          <w:sz w:val="28"/>
          <w:szCs w:val="28"/>
        </w:rPr>
      </w:pPr>
    </w:p>
    <w:p w:rsidR="00DE7D0B" w:rsidRPr="00F66680" w:rsidRDefault="00DE7D0B" w:rsidP="00130A5E">
      <w:pPr>
        <w:pStyle w:val="2"/>
        <w:tabs>
          <w:tab w:val="left" w:pos="851"/>
        </w:tabs>
        <w:ind w:left="0" w:right="3" w:firstLine="567"/>
        <w:rPr>
          <w:spacing w:val="-2"/>
        </w:rPr>
      </w:pPr>
      <w:r w:rsidRPr="00983330">
        <w:rPr>
          <w:b w:val="0"/>
        </w:rPr>
        <w:t>1.</w:t>
      </w:r>
      <w:r w:rsidRPr="00983330">
        <w:rPr>
          <w:b w:val="0"/>
        </w:rPr>
        <w:tab/>
        <w:t xml:space="preserve">Затвердити </w:t>
      </w:r>
      <w:r w:rsidR="00867D12">
        <w:rPr>
          <w:b w:val="0"/>
        </w:rPr>
        <w:t>Положення про п</w:t>
      </w:r>
      <w:r w:rsidRPr="00983330">
        <w:rPr>
          <w:b w:val="0"/>
        </w:rPr>
        <w:t>орядок нарахування і виплати за рахунок коштів бюджету Кременчуцької міської територіальної громади поворотної фінансової допомоги (резервних коштів), патронатному вихователю для своєчасного забезпечення догляду, виховання та реабілітації дитини (потреб дитини), влаштованої до сім’ї патронатного вихователя, до моменту отримання державної соціальної допомоги</w:t>
      </w:r>
      <w:r>
        <w:rPr>
          <w:b w:val="0"/>
        </w:rPr>
        <w:t xml:space="preserve"> </w:t>
      </w:r>
      <w:r w:rsidRPr="00C86697">
        <w:rPr>
          <w:b w:val="0"/>
          <w:color w:val="000000"/>
        </w:rPr>
        <w:t>(додається)</w:t>
      </w:r>
      <w:r w:rsidRPr="00C86697">
        <w:rPr>
          <w:b w:val="0"/>
          <w:color w:val="000000"/>
          <w:spacing w:val="-2"/>
        </w:rPr>
        <w:t>.</w:t>
      </w:r>
    </w:p>
    <w:p w:rsidR="00DE7D0B" w:rsidRPr="00983330" w:rsidRDefault="00DE7D0B" w:rsidP="00130A5E">
      <w:pPr>
        <w:tabs>
          <w:tab w:val="left" w:pos="567"/>
        </w:tabs>
        <w:ind w:firstLine="567"/>
        <w:jc w:val="both"/>
        <w:rPr>
          <w:sz w:val="28"/>
          <w:szCs w:val="28"/>
        </w:rPr>
      </w:pPr>
      <w:r w:rsidRPr="00983330">
        <w:rPr>
          <w:sz w:val="28"/>
          <w:szCs w:val="28"/>
        </w:rPr>
        <w:t>2. Оприлюднити рішення відповідно до вимог законодавства.</w:t>
      </w:r>
    </w:p>
    <w:p w:rsidR="00DE7D0B" w:rsidRPr="00983330" w:rsidRDefault="00DE7D0B" w:rsidP="00130A5E">
      <w:pPr>
        <w:tabs>
          <w:tab w:val="left" w:pos="567"/>
        </w:tabs>
        <w:ind w:firstLine="567"/>
        <w:jc w:val="both"/>
        <w:rPr>
          <w:sz w:val="28"/>
          <w:szCs w:val="28"/>
        </w:rPr>
      </w:pPr>
      <w:r w:rsidRPr="00983330">
        <w:rPr>
          <w:sz w:val="28"/>
          <w:szCs w:val="28"/>
        </w:rPr>
        <w:t>3. Контроль за виконанням рішення покласти на заступника міського голови Усанову О.П.</w:t>
      </w:r>
    </w:p>
    <w:p w:rsidR="00DE7D0B" w:rsidRPr="00983330" w:rsidRDefault="00DE7D0B" w:rsidP="00D52BD4">
      <w:pPr>
        <w:tabs>
          <w:tab w:val="left" w:pos="567"/>
          <w:tab w:val="left" w:pos="7020"/>
        </w:tabs>
        <w:ind w:right="-2"/>
        <w:jc w:val="both"/>
        <w:rPr>
          <w:b/>
          <w:bCs/>
          <w:sz w:val="28"/>
          <w:szCs w:val="28"/>
        </w:rPr>
      </w:pPr>
    </w:p>
    <w:p w:rsidR="00DE7D0B" w:rsidRPr="00983330" w:rsidRDefault="00DE7D0B" w:rsidP="00D52BD4">
      <w:pPr>
        <w:tabs>
          <w:tab w:val="left" w:pos="567"/>
          <w:tab w:val="left" w:pos="7020"/>
        </w:tabs>
        <w:ind w:right="-2"/>
        <w:jc w:val="both"/>
        <w:rPr>
          <w:b/>
          <w:bCs/>
          <w:sz w:val="28"/>
          <w:szCs w:val="28"/>
        </w:rPr>
      </w:pPr>
      <w:r w:rsidRPr="00983330">
        <w:rPr>
          <w:b/>
          <w:bCs/>
          <w:sz w:val="28"/>
          <w:szCs w:val="28"/>
        </w:rPr>
        <w:t>Міський голова                                                                  Віталій  МАЛЕЦЬКИЙ</w:t>
      </w:r>
    </w:p>
    <w:p w:rsidR="00DE7D0B" w:rsidRPr="00983330" w:rsidRDefault="00DE7D0B" w:rsidP="008A0C2B">
      <w:pPr>
        <w:pStyle w:val="2"/>
        <w:ind w:right="116" w:firstLine="590"/>
        <w:rPr>
          <w:b w:val="0"/>
        </w:rPr>
      </w:pPr>
    </w:p>
    <w:p w:rsidR="00DE7D0B" w:rsidRPr="00983330" w:rsidRDefault="00DE7D0B">
      <w:pPr>
        <w:pStyle w:val="a3"/>
      </w:pPr>
    </w:p>
    <w:p w:rsidR="00DE7D0B" w:rsidRPr="00983330" w:rsidRDefault="00DE7D0B" w:rsidP="00D52BD4">
      <w:pPr>
        <w:tabs>
          <w:tab w:val="left" w:pos="5220"/>
        </w:tabs>
        <w:jc w:val="both"/>
        <w:rPr>
          <w:b/>
          <w:sz w:val="28"/>
          <w:szCs w:val="28"/>
        </w:rPr>
      </w:pPr>
      <w:r w:rsidRPr="00983330">
        <w:rPr>
          <w:b/>
          <w:sz w:val="28"/>
          <w:szCs w:val="28"/>
        </w:rPr>
        <w:lastRenderedPageBreak/>
        <w:tab/>
        <w:t>Додаток</w:t>
      </w:r>
    </w:p>
    <w:p w:rsidR="00DE7D0B" w:rsidRPr="00983330" w:rsidRDefault="00DE7D0B" w:rsidP="00D52BD4">
      <w:pPr>
        <w:tabs>
          <w:tab w:val="left" w:pos="5220"/>
        </w:tabs>
        <w:jc w:val="both"/>
        <w:rPr>
          <w:b/>
          <w:sz w:val="28"/>
          <w:szCs w:val="28"/>
        </w:rPr>
      </w:pPr>
      <w:r w:rsidRPr="00983330">
        <w:rPr>
          <w:b/>
          <w:sz w:val="28"/>
          <w:szCs w:val="28"/>
        </w:rPr>
        <w:tab/>
        <w:t xml:space="preserve">до рішення виконавчого комітету </w:t>
      </w:r>
    </w:p>
    <w:p w:rsidR="00DE7D0B" w:rsidRPr="00983330" w:rsidRDefault="00DE7D0B" w:rsidP="00D52BD4">
      <w:pPr>
        <w:tabs>
          <w:tab w:val="left" w:pos="5220"/>
        </w:tabs>
        <w:jc w:val="both"/>
        <w:rPr>
          <w:b/>
          <w:sz w:val="28"/>
          <w:szCs w:val="28"/>
        </w:rPr>
      </w:pPr>
      <w:r w:rsidRPr="00983330">
        <w:rPr>
          <w:b/>
          <w:sz w:val="28"/>
          <w:szCs w:val="28"/>
        </w:rPr>
        <w:tab/>
        <w:t xml:space="preserve">Кременчуцької міської ради </w:t>
      </w:r>
    </w:p>
    <w:p w:rsidR="00DE7D0B" w:rsidRPr="00983330" w:rsidRDefault="00DE7D0B" w:rsidP="00D52BD4">
      <w:pPr>
        <w:tabs>
          <w:tab w:val="left" w:pos="5220"/>
        </w:tabs>
        <w:jc w:val="both"/>
        <w:rPr>
          <w:b/>
          <w:sz w:val="28"/>
          <w:szCs w:val="28"/>
        </w:rPr>
      </w:pPr>
      <w:r w:rsidRPr="00983330">
        <w:rPr>
          <w:b/>
          <w:snapToGrid w:val="0"/>
          <w:sz w:val="28"/>
          <w:szCs w:val="28"/>
        </w:rPr>
        <w:tab/>
        <w:t>Кременчуцького району</w:t>
      </w:r>
    </w:p>
    <w:p w:rsidR="00DE7D0B" w:rsidRPr="00983330" w:rsidRDefault="00DE7D0B" w:rsidP="00D52BD4">
      <w:pPr>
        <w:tabs>
          <w:tab w:val="left" w:pos="5220"/>
        </w:tabs>
        <w:jc w:val="both"/>
        <w:rPr>
          <w:b/>
          <w:sz w:val="28"/>
          <w:szCs w:val="28"/>
        </w:rPr>
      </w:pPr>
      <w:r w:rsidRPr="00983330">
        <w:rPr>
          <w:b/>
          <w:sz w:val="28"/>
          <w:szCs w:val="28"/>
        </w:rPr>
        <w:tab/>
        <w:t xml:space="preserve">Полтавської області </w:t>
      </w:r>
    </w:p>
    <w:p w:rsidR="00E80C12" w:rsidRDefault="00E80C12" w:rsidP="00E80C12">
      <w:pPr>
        <w:pStyle w:val="a3"/>
        <w:rPr>
          <w:sz w:val="24"/>
          <w:szCs w:val="24"/>
        </w:rPr>
      </w:pPr>
    </w:p>
    <w:p w:rsidR="001615F1" w:rsidRDefault="00DE7D0B" w:rsidP="00867D12">
      <w:pPr>
        <w:pStyle w:val="1"/>
        <w:rPr>
          <w:spacing w:val="-2"/>
        </w:rPr>
      </w:pPr>
      <w:r w:rsidRPr="00983330">
        <w:rPr>
          <w:spacing w:val="-2"/>
        </w:rPr>
        <w:t>П</w:t>
      </w:r>
      <w:r w:rsidR="00867D12">
        <w:rPr>
          <w:spacing w:val="-2"/>
        </w:rPr>
        <w:t xml:space="preserve">оложення </w:t>
      </w:r>
    </w:p>
    <w:p w:rsidR="00DE7D0B" w:rsidRPr="00983330" w:rsidRDefault="00867D12" w:rsidP="00867D12">
      <w:pPr>
        <w:pStyle w:val="1"/>
      </w:pPr>
      <w:r>
        <w:rPr>
          <w:spacing w:val="-2"/>
        </w:rPr>
        <w:t xml:space="preserve">про порядок </w:t>
      </w:r>
      <w:r w:rsidR="00DE7D0B" w:rsidRPr="00983330">
        <w:t>нарахування і виплати за рахунок коштів бюджету Кременчуцької міської територіальної громади поворотної фінансової допомоги (резервних коштів), патронатному вихователю для своєчасного забезпечення догляду, виховання та реабілітації дитини (потреб дитини), влаштованої до сім’ї патронатного вихователя, до моменту отримання державної соціальної допомоги</w:t>
      </w:r>
    </w:p>
    <w:p w:rsidR="00D158E0" w:rsidRDefault="00D158E0" w:rsidP="004F5CB9">
      <w:pPr>
        <w:pStyle w:val="a3"/>
        <w:spacing w:before="45"/>
        <w:rPr>
          <w:b/>
          <w:sz w:val="22"/>
          <w:szCs w:val="22"/>
        </w:rPr>
      </w:pPr>
    </w:p>
    <w:p w:rsidR="00514513" w:rsidRDefault="00867D12" w:rsidP="00514513">
      <w:pPr>
        <w:pStyle w:val="a7"/>
        <w:numPr>
          <w:ilvl w:val="0"/>
          <w:numId w:val="1"/>
        </w:numPr>
        <w:tabs>
          <w:tab w:val="left" w:pos="851"/>
          <w:tab w:val="left" w:pos="1418"/>
        </w:tabs>
        <w:ind w:left="0" w:right="0" w:firstLine="567"/>
        <w:rPr>
          <w:sz w:val="28"/>
        </w:rPr>
      </w:pPr>
      <w:r>
        <w:rPr>
          <w:sz w:val="28"/>
        </w:rPr>
        <w:t>Положення про п</w:t>
      </w:r>
      <w:r w:rsidR="00DE7D0B" w:rsidRPr="00983330">
        <w:rPr>
          <w:sz w:val="28"/>
        </w:rPr>
        <w:t xml:space="preserve">орядок нарахування і виплати за рахунок коштів бюджету Кременчуцької міської територіальної громади поворотної фінансової допомоги (резервних коштів), патронатному вихователю для своєчасного забезпечення догляду, виховання та реабілітації дитини (потреб дитини), влаштованої до сім’ї патронатного вихователя, до моменту отримання державної соціальної допомоги, </w:t>
      </w:r>
      <w:r w:rsidR="00DE7D0B" w:rsidRPr="00C86697">
        <w:rPr>
          <w:color w:val="000000"/>
          <w:sz w:val="28"/>
        </w:rPr>
        <w:t>визначає механізм</w:t>
      </w:r>
      <w:r w:rsidR="001E1DE3" w:rsidRPr="00C86697">
        <w:rPr>
          <w:color w:val="000000"/>
          <w:sz w:val="28"/>
        </w:rPr>
        <w:t xml:space="preserve"> </w:t>
      </w:r>
      <w:r w:rsidR="00F66680" w:rsidRPr="00983330">
        <w:rPr>
          <w:sz w:val="28"/>
        </w:rPr>
        <w:t xml:space="preserve">нарахування і виплати </w:t>
      </w:r>
      <w:r w:rsidR="001E1DE3" w:rsidRPr="00983330">
        <w:rPr>
          <w:sz w:val="28"/>
        </w:rPr>
        <w:t xml:space="preserve">поворотної фінансової допомоги (далі – резервні кошти), що нараховується та виплачується патронатному вихователю для своєчасного забезпечення догляду, виховання та реабілітації дитини (далі – потреб дитини), влаштованої до сім’ї патронатного вихователя, до моменту отримання державної соціальної </w:t>
      </w:r>
      <w:r w:rsidR="001E1DE3" w:rsidRPr="00983330">
        <w:rPr>
          <w:spacing w:val="-2"/>
          <w:sz w:val="28"/>
        </w:rPr>
        <w:t>допомоги</w:t>
      </w:r>
      <w:r w:rsidR="00A7504F" w:rsidRPr="00E80C12">
        <w:rPr>
          <w:spacing w:val="-2"/>
          <w:sz w:val="28"/>
        </w:rPr>
        <w:t xml:space="preserve">. </w:t>
      </w:r>
    </w:p>
    <w:p w:rsidR="001E1DE3" w:rsidRPr="00514513" w:rsidRDefault="00A7504F" w:rsidP="00514513">
      <w:pPr>
        <w:pStyle w:val="a7"/>
        <w:numPr>
          <w:ilvl w:val="0"/>
          <w:numId w:val="1"/>
        </w:numPr>
        <w:tabs>
          <w:tab w:val="left" w:pos="851"/>
          <w:tab w:val="left" w:pos="1418"/>
        </w:tabs>
        <w:ind w:left="0" w:right="0" w:firstLine="567"/>
        <w:rPr>
          <w:sz w:val="28"/>
        </w:rPr>
      </w:pPr>
      <w:r w:rsidRPr="00514513">
        <w:rPr>
          <w:spacing w:val="-2"/>
          <w:sz w:val="28"/>
        </w:rPr>
        <w:t xml:space="preserve">Виплата резервних коштів здійснюється </w:t>
      </w:r>
      <w:r w:rsidR="001E1DE3" w:rsidRPr="00514513">
        <w:rPr>
          <w:spacing w:val="-2"/>
          <w:sz w:val="28"/>
        </w:rPr>
        <w:t xml:space="preserve">за рахунок коштів </w:t>
      </w:r>
      <w:r w:rsidR="001E1DE3" w:rsidRPr="00514513">
        <w:rPr>
          <w:sz w:val="28"/>
        </w:rPr>
        <w:t xml:space="preserve">передбачених у бюджеті Кременчуцької міської територіальної громади на реалізацію </w:t>
      </w:r>
      <w:r w:rsidR="00E80C12" w:rsidRPr="00514513">
        <w:rPr>
          <w:sz w:val="28"/>
        </w:rPr>
        <w:t>міської цільової п</w:t>
      </w:r>
      <w:r w:rsidR="001E1DE3" w:rsidRPr="00514513">
        <w:rPr>
          <w:sz w:val="28"/>
        </w:rPr>
        <w:t xml:space="preserve">рограми </w:t>
      </w:r>
      <w:r w:rsidR="001E1DE3" w:rsidRPr="00514513">
        <w:rPr>
          <w:sz w:val="28"/>
          <w:szCs w:val="28"/>
          <w:lang w:eastAsia="ar-SA"/>
        </w:rPr>
        <w:t>«Діти Кременчука» на 2021-2025 роки</w:t>
      </w:r>
      <w:r w:rsidR="004155AC" w:rsidRPr="00514513">
        <w:rPr>
          <w:sz w:val="28"/>
          <w:szCs w:val="28"/>
          <w:lang w:eastAsia="ar-SA"/>
        </w:rPr>
        <w:t xml:space="preserve"> у новій редакції</w:t>
      </w:r>
      <w:r w:rsidR="001E1DE3" w:rsidRPr="00514513">
        <w:rPr>
          <w:sz w:val="28"/>
        </w:rPr>
        <w:t>, затвердженої рішенням Кременчуцької міської ради Кременчуцького району Полтавської області від 0</w:t>
      </w:r>
      <w:r w:rsidR="001417CB" w:rsidRPr="00514513">
        <w:rPr>
          <w:sz w:val="28"/>
        </w:rPr>
        <w:t>1</w:t>
      </w:r>
      <w:r w:rsidR="004155AC" w:rsidRPr="00514513">
        <w:rPr>
          <w:sz w:val="28"/>
        </w:rPr>
        <w:t>.03.</w:t>
      </w:r>
      <w:r w:rsidR="001E1DE3" w:rsidRPr="00514513">
        <w:rPr>
          <w:sz w:val="28"/>
        </w:rPr>
        <w:t>202</w:t>
      </w:r>
      <w:r w:rsidR="001417CB" w:rsidRPr="00514513">
        <w:rPr>
          <w:sz w:val="28"/>
        </w:rPr>
        <w:t>4</w:t>
      </w:r>
      <w:r w:rsidR="000B58B1" w:rsidRPr="00514513">
        <w:rPr>
          <w:spacing w:val="-2"/>
          <w:sz w:val="28"/>
        </w:rPr>
        <w:t>.</w:t>
      </w:r>
    </w:p>
    <w:p w:rsidR="00DE7D0B" w:rsidRDefault="00DE7D0B" w:rsidP="00130A5E">
      <w:pPr>
        <w:pStyle w:val="a7"/>
        <w:numPr>
          <w:ilvl w:val="0"/>
          <w:numId w:val="1"/>
        </w:numPr>
        <w:tabs>
          <w:tab w:val="left" w:pos="851"/>
          <w:tab w:val="left" w:pos="1385"/>
        </w:tabs>
        <w:ind w:left="0" w:right="0" w:firstLine="567"/>
        <w:rPr>
          <w:sz w:val="28"/>
        </w:rPr>
      </w:pPr>
      <w:r w:rsidRPr="00983330">
        <w:rPr>
          <w:sz w:val="28"/>
        </w:rPr>
        <w:t>Головним розпорядником бюджетних коштів є Департамент соціального захисту населення Кременчуцької міської ради Кременчуцького району Полтавської області, відповідальними виконавцями – управління соціального захисту населення Автозаводського та Крюківського район</w:t>
      </w:r>
      <w:r>
        <w:rPr>
          <w:sz w:val="28"/>
        </w:rPr>
        <w:t>ів</w:t>
      </w:r>
      <w:r w:rsidRPr="00983330">
        <w:rPr>
          <w:sz w:val="28"/>
        </w:rPr>
        <w:t xml:space="preserve"> Департаменту соціального захисту населення Кременчуцької міської ради Кременчуцького району Полтавської області (далі – управління).</w:t>
      </w:r>
    </w:p>
    <w:p w:rsidR="00DE7D0B" w:rsidRPr="00983330" w:rsidRDefault="00DE7D0B" w:rsidP="00130A5E">
      <w:pPr>
        <w:pStyle w:val="a7"/>
        <w:numPr>
          <w:ilvl w:val="0"/>
          <w:numId w:val="1"/>
        </w:numPr>
        <w:tabs>
          <w:tab w:val="left" w:pos="851"/>
          <w:tab w:val="left" w:pos="1385"/>
        </w:tabs>
        <w:ind w:left="0" w:right="0" w:firstLine="567"/>
        <w:rPr>
          <w:sz w:val="28"/>
        </w:rPr>
      </w:pPr>
      <w:r w:rsidRPr="00983330">
        <w:rPr>
          <w:sz w:val="28"/>
          <w:szCs w:val="28"/>
        </w:rPr>
        <w:t>Департамент соціального захисту населення Кременчуцької міської ради Кременчуцького району Полтавської області пр</w:t>
      </w:r>
      <w:r>
        <w:rPr>
          <w:sz w:val="28"/>
          <w:szCs w:val="28"/>
        </w:rPr>
        <w:t>оводить фінансування управлінь</w:t>
      </w:r>
      <w:r w:rsidRPr="00C86697">
        <w:rPr>
          <w:color w:val="000000"/>
          <w:sz w:val="28"/>
          <w:szCs w:val="28"/>
        </w:rPr>
        <w:t>,</w:t>
      </w:r>
      <w:r w:rsidRPr="00976DA0">
        <w:rPr>
          <w:color w:val="FF0000"/>
          <w:sz w:val="28"/>
          <w:szCs w:val="28"/>
        </w:rPr>
        <w:t xml:space="preserve"> </w:t>
      </w:r>
      <w:r w:rsidRPr="00983330">
        <w:rPr>
          <w:sz w:val="28"/>
          <w:szCs w:val="28"/>
        </w:rPr>
        <w:t>які є розпорядниками</w:t>
      </w:r>
      <w:r>
        <w:rPr>
          <w:sz w:val="28"/>
          <w:szCs w:val="28"/>
        </w:rPr>
        <w:t xml:space="preserve"> бюджетних коштів нижчого рівня</w:t>
      </w:r>
      <w:r w:rsidRPr="006856D7">
        <w:rPr>
          <w:sz w:val="28"/>
          <w:szCs w:val="28"/>
        </w:rPr>
        <w:t>,</w:t>
      </w:r>
      <w:r w:rsidRPr="00983330">
        <w:rPr>
          <w:sz w:val="28"/>
          <w:szCs w:val="28"/>
        </w:rPr>
        <w:t xml:space="preserve"> на підставі поданих заявок.</w:t>
      </w:r>
    </w:p>
    <w:p w:rsidR="00DE7D0B" w:rsidRPr="00983330" w:rsidRDefault="00DE7D0B" w:rsidP="00130A5E">
      <w:pPr>
        <w:pStyle w:val="a7"/>
        <w:numPr>
          <w:ilvl w:val="0"/>
          <w:numId w:val="1"/>
        </w:numPr>
        <w:tabs>
          <w:tab w:val="left" w:pos="851"/>
          <w:tab w:val="left" w:pos="1260"/>
        </w:tabs>
        <w:ind w:left="0" w:right="0" w:firstLine="567"/>
        <w:rPr>
          <w:sz w:val="28"/>
        </w:rPr>
      </w:pPr>
      <w:r w:rsidRPr="00983330">
        <w:rPr>
          <w:sz w:val="28"/>
        </w:rPr>
        <w:t>Нарахування і виплата резервних коштів здійснюється управліннями за місцем проживання патронатного вихователя.</w:t>
      </w:r>
    </w:p>
    <w:p w:rsidR="00DE7D0B" w:rsidRPr="00983330" w:rsidRDefault="00DE7D0B" w:rsidP="00130A5E">
      <w:pPr>
        <w:pStyle w:val="a7"/>
        <w:numPr>
          <w:ilvl w:val="0"/>
          <w:numId w:val="1"/>
        </w:numPr>
        <w:tabs>
          <w:tab w:val="left" w:pos="851"/>
          <w:tab w:val="left" w:pos="1385"/>
        </w:tabs>
        <w:ind w:left="0" w:right="0" w:firstLine="567"/>
        <w:rPr>
          <w:sz w:val="28"/>
        </w:rPr>
      </w:pPr>
      <w:r w:rsidRPr="00983330">
        <w:rPr>
          <w:sz w:val="28"/>
        </w:rPr>
        <w:lastRenderedPageBreak/>
        <w:t xml:space="preserve">Сума резервних коштів виплачується у розмірі, що відповідає встановленому розміру соціальної допомоги з розрахунку одночасного влаштування до сім’ї патронатного вихователя двох дітей і становить 2,5 прожиткового мінімуму на кожну дитину відповідного віку (до </w:t>
      </w:r>
      <w:r w:rsidR="004F5CB9">
        <w:rPr>
          <w:sz w:val="28"/>
        </w:rPr>
        <w:t>6</w:t>
      </w:r>
      <w:r w:rsidRPr="00983330">
        <w:rPr>
          <w:sz w:val="28"/>
        </w:rPr>
        <w:t xml:space="preserve"> років та </w:t>
      </w:r>
      <w:r w:rsidR="00F8165E">
        <w:rPr>
          <w:sz w:val="28"/>
        </w:rPr>
        <w:br/>
      </w:r>
      <w:r w:rsidRPr="00983330">
        <w:rPr>
          <w:sz w:val="28"/>
        </w:rPr>
        <w:t xml:space="preserve">від </w:t>
      </w:r>
      <w:r w:rsidR="004F5CB9">
        <w:rPr>
          <w:sz w:val="28"/>
        </w:rPr>
        <w:t>6</w:t>
      </w:r>
      <w:r w:rsidRPr="00983330">
        <w:rPr>
          <w:sz w:val="28"/>
        </w:rPr>
        <w:t xml:space="preserve"> до 18 років).</w:t>
      </w:r>
    </w:p>
    <w:p w:rsidR="00DE7D0B" w:rsidRPr="00983330" w:rsidRDefault="00DE7D0B" w:rsidP="00C811E2">
      <w:pPr>
        <w:pStyle w:val="a7"/>
        <w:numPr>
          <w:ilvl w:val="0"/>
          <w:numId w:val="1"/>
        </w:numPr>
        <w:tabs>
          <w:tab w:val="left" w:pos="851"/>
          <w:tab w:val="left" w:pos="1275"/>
        </w:tabs>
        <w:spacing w:before="2"/>
        <w:ind w:left="0" w:right="0" w:firstLine="567"/>
        <w:rPr>
          <w:sz w:val="28"/>
        </w:rPr>
      </w:pPr>
      <w:r w:rsidRPr="00983330">
        <w:rPr>
          <w:sz w:val="28"/>
        </w:rPr>
        <w:t>Для отримання резервних коштів патронатний вихователь пред’являє</w:t>
      </w:r>
      <w:r>
        <w:rPr>
          <w:sz w:val="28"/>
        </w:rPr>
        <w:t xml:space="preserve"> управлінню</w:t>
      </w:r>
      <w:r w:rsidRPr="00983330">
        <w:rPr>
          <w:sz w:val="28"/>
        </w:rPr>
        <w:t xml:space="preserve"> </w:t>
      </w:r>
      <w:r w:rsidR="004F5CB9">
        <w:rPr>
          <w:sz w:val="28"/>
        </w:rPr>
        <w:t xml:space="preserve">за місцем проживання </w:t>
      </w:r>
      <w:r w:rsidRPr="00983330">
        <w:rPr>
          <w:sz w:val="28"/>
        </w:rPr>
        <w:t>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та подає такі документи:</w:t>
      </w:r>
    </w:p>
    <w:p w:rsidR="00DE7D0B" w:rsidRPr="006550A2" w:rsidRDefault="00DE7D0B" w:rsidP="00217C0C">
      <w:pPr>
        <w:pStyle w:val="a3"/>
        <w:tabs>
          <w:tab w:val="left" w:pos="567"/>
        </w:tabs>
        <w:spacing w:before="1"/>
        <w:jc w:val="both"/>
      </w:pPr>
      <w:r w:rsidRPr="00983330">
        <w:tab/>
        <w:t>– заяву</w:t>
      </w:r>
      <w:r w:rsidR="00F66680">
        <w:t xml:space="preserve"> в довільній формі</w:t>
      </w:r>
      <w:r w:rsidRPr="00983330">
        <w:t xml:space="preserve"> для нарахування та виплати резервних </w:t>
      </w:r>
      <w:r w:rsidR="00F009B5">
        <w:br/>
      </w:r>
      <w:r w:rsidRPr="00983330">
        <w:t>коштів із зазначенням реквізитів особового рахунку, відкритого у банківській установі</w:t>
      </w:r>
      <w:r w:rsidRPr="006550A2">
        <w:t>;</w:t>
      </w:r>
    </w:p>
    <w:p w:rsidR="00DE7D0B" w:rsidRPr="00983330" w:rsidRDefault="00DE7D0B" w:rsidP="00130A5E">
      <w:pPr>
        <w:pStyle w:val="a3"/>
        <w:tabs>
          <w:tab w:val="left" w:pos="851"/>
        </w:tabs>
        <w:ind w:firstLine="567"/>
        <w:jc w:val="both"/>
      </w:pPr>
      <w:r w:rsidRPr="00983330">
        <w:t xml:space="preserve">– </w:t>
      </w:r>
      <w:r w:rsidR="00D158E0">
        <w:t xml:space="preserve">дві </w:t>
      </w:r>
      <w:r w:rsidRPr="00983330">
        <w:t>копі</w:t>
      </w:r>
      <w:r w:rsidR="00D158E0">
        <w:t>ї</w:t>
      </w:r>
      <w:r w:rsidRPr="00983330">
        <w:t xml:space="preserve"> договору про умови запровадження та організацію функціонування послуги патронату над дитиною, що надаватиметься </w:t>
      </w:r>
      <w:r w:rsidRPr="00983330">
        <w:br/>
        <w:t>сім’єю патронатного вихователя (далі – договір про умови запровадження патронату);</w:t>
      </w:r>
    </w:p>
    <w:p w:rsidR="00DE7D0B" w:rsidRPr="00983330" w:rsidRDefault="00DE7D0B" w:rsidP="00217C0C">
      <w:pPr>
        <w:pStyle w:val="a3"/>
        <w:tabs>
          <w:tab w:val="left" w:pos="567"/>
        </w:tabs>
        <w:spacing w:before="2"/>
        <w:jc w:val="both"/>
      </w:pPr>
      <w:r w:rsidRPr="00983330">
        <w:tab/>
        <w:t>– копію одного з передбачених Податковим кодексом України документів з даними про реєстраційний номер облікової картки платника податків.</w:t>
      </w:r>
    </w:p>
    <w:p w:rsidR="00DE7D0B" w:rsidRPr="00C86697" w:rsidRDefault="00DE7D0B" w:rsidP="00BB2A61">
      <w:pPr>
        <w:pStyle w:val="a7"/>
        <w:numPr>
          <w:ilvl w:val="0"/>
          <w:numId w:val="1"/>
        </w:numPr>
        <w:tabs>
          <w:tab w:val="left" w:pos="993"/>
          <w:tab w:val="left" w:pos="1298"/>
        </w:tabs>
        <w:ind w:left="0" w:right="0" w:firstLine="567"/>
        <w:rPr>
          <w:color w:val="000000"/>
          <w:sz w:val="28"/>
          <w:szCs w:val="28"/>
        </w:rPr>
      </w:pPr>
      <w:r w:rsidRPr="00F66680">
        <w:rPr>
          <w:sz w:val="28"/>
          <w:szCs w:val="28"/>
        </w:rPr>
        <w:t>Управління перевіря</w:t>
      </w:r>
      <w:r w:rsidR="00F009B5">
        <w:rPr>
          <w:sz w:val="28"/>
          <w:szCs w:val="28"/>
        </w:rPr>
        <w:t>ють</w:t>
      </w:r>
      <w:r w:rsidRPr="00F66680">
        <w:rPr>
          <w:sz w:val="28"/>
          <w:szCs w:val="28"/>
        </w:rPr>
        <w:t xml:space="preserve"> подані па</w:t>
      </w:r>
      <w:r w:rsidR="00F66680" w:rsidRPr="00F66680">
        <w:rPr>
          <w:sz w:val="28"/>
          <w:szCs w:val="28"/>
        </w:rPr>
        <w:t>тронатним вихователем документи.</w:t>
      </w:r>
      <w:r w:rsidRPr="00F66680">
        <w:rPr>
          <w:sz w:val="28"/>
          <w:szCs w:val="28"/>
        </w:rPr>
        <w:t xml:space="preserve"> Копії поданих документів засвідчуються посадовими особами </w:t>
      </w:r>
      <w:r w:rsidRPr="00F66680">
        <w:rPr>
          <w:spacing w:val="-2"/>
          <w:sz w:val="28"/>
          <w:szCs w:val="28"/>
        </w:rPr>
        <w:t xml:space="preserve">управління </w:t>
      </w:r>
      <w:r w:rsidRPr="00C86697">
        <w:rPr>
          <w:color w:val="000000"/>
          <w:spacing w:val="-2"/>
          <w:sz w:val="28"/>
          <w:szCs w:val="28"/>
        </w:rPr>
        <w:t>у визначену законодавством порядку.</w:t>
      </w:r>
    </w:p>
    <w:p w:rsidR="00DE7D0B" w:rsidRDefault="00F14992" w:rsidP="005E1904">
      <w:pPr>
        <w:pStyle w:val="a7"/>
        <w:numPr>
          <w:ilvl w:val="0"/>
          <w:numId w:val="1"/>
        </w:numPr>
        <w:tabs>
          <w:tab w:val="left" w:pos="993"/>
          <w:tab w:val="left" w:pos="1380"/>
        </w:tabs>
        <w:ind w:left="0" w:right="0" w:firstLine="567"/>
        <w:rPr>
          <w:sz w:val="28"/>
        </w:rPr>
      </w:pPr>
      <w:r>
        <w:rPr>
          <w:sz w:val="28"/>
        </w:rPr>
        <w:t>П</w:t>
      </w:r>
      <w:r w:rsidR="00DE7D0B" w:rsidRPr="00983330">
        <w:rPr>
          <w:sz w:val="28"/>
        </w:rPr>
        <w:t xml:space="preserve">ісля </w:t>
      </w:r>
      <w:r w:rsidR="00DE7D0B" w:rsidRPr="00C86697">
        <w:rPr>
          <w:color w:val="000000"/>
          <w:sz w:val="28"/>
        </w:rPr>
        <w:t xml:space="preserve">укладення договору про умови запровадження патронату </w:t>
      </w:r>
      <w:r w:rsidR="00140FE4">
        <w:rPr>
          <w:color w:val="000000"/>
          <w:sz w:val="28"/>
        </w:rPr>
        <w:br/>
      </w:r>
      <w:r w:rsidR="00DE7D0B" w:rsidRPr="00C86697">
        <w:rPr>
          <w:color w:val="000000"/>
          <w:sz w:val="28"/>
        </w:rPr>
        <w:t xml:space="preserve">та </w:t>
      </w:r>
      <w:r w:rsidR="00DE7D0B" w:rsidRPr="00983330">
        <w:rPr>
          <w:sz w:val="28"/>
        </w:rPr>
        <w:t xml:space="preserve">подачі відповідної заяви </w:t>
      </w:r>
      <w:r>
        <w:rPr>
          <w:sz w:val="28"/>
        </w:rPr>
        <w:t xml:space="preserve">управління </w:t>
      </w:r>
      <w:r w:rsidR="00CB0C7E">
        <w:rPr>
          <w:sz w:val="28"/>
        </w:rPr>
        <w:t xml:space="preserve">нараховують та </w:t>
      </w:r>
      <w:r w:rsidR="005E1904">
        <w:rPr>
          <w:sz w:val="28"/>
          <w:szCs w:val="28"/>
        </w:rPr>
        <w:t>виплачу</w:t>
      </w:r>
      <w:r w:rsidR="00F8165E">
        <w:rPr>
          <w:sz w:val="28"/>
          <w:szCs w:val="28"/>
        </w:rPr>
        <w:t>ють</w:t>
      </w:r>
      <w:r w:rsidR="005E1904">
        <w:rPr>
          <w:sz w:val="28"/>
          <w:szCs w:val="28"/>
        </w:rPr>
        <w:t xml:space="preserve"> резервні кошти</w:t>
      </w:r>
      <w:r w:rsidR="00F8165E">
        <w:rPr>
          <w:sz w:val="28"/>
          <w:szCs w:val="28"/>
        </w:rPr>
        <w:t>, які</w:t>
      </w:r>
      <w:r w:rsidR="005E1904">
        <w:rPr>
          <w:sz w:val="28"/>
          <w:szCs w:val="28"/>
        </w:rPr>
        <w:t xml:space="preserve"> перераховуються на особовий рахунок патронатного вихователя, </w:t>
      </w:r>
      <w:r w:rsidR="00140FE4">
        <w:rPr>
          <w:sz w:val="28"/>
          <w:szCs w:val="28"/>
        </w:rPr>
        <w:br/>
      </w:r>
      <w:r w:rsidR="005E1904">
        <w:rPr>
          <w:sz w:val="28"/>
          <w:szCs w:val="28"/>
        </w:rPr>
        <w:t xml:space="preserve">відкритий у відповідній банківській установі для отримання соціальної допомоги на утримання дитини у сім’ї патронатного вихователя, та є перехідним залишком, який використовується патронатним вихователем </w:t>
      </w:r>
      <w:r w:rsidR="00140FE4">
        <w:rPr>
          <w:sz w:val="28"/>
          <w:szCs w:val="28"/>
        </w:rPr>
        <w:br/>
      </w:r>
      <w:r w:rsidR="005E1904">
        <w:rPr>
          <w:sz w:val="28"/>
          <w:szCs w:val="28"/>
        </w:rPr>
        <w:t xml:space="preserve">для задоволення потреб наступної дитини, влаштованої до сім’ї патронатного вихователя, чи у разі затримки виплат соціальної допомоги і поновлюється патронатним вихователем таким чином, щоб перед наступним </w:t>
      </w:r>
      <w:r w:rsidR="00140FE4">
        <w:rPr>
          <w:sz w:val="28"/>
          <w:szCs w:val="28"/>
        </w:rPr>
        <w:br/>
      </w:r>
      <w:r w:rsidR="005E1904">
        <w:rPr>
          <w:sz w:val="28"/>
          <w:szCs w:val="28"/>
        </w:rPr>
        <w:t>влаштуванням дитини до сім’ї патронатного вихователя на відповідному рахунку сума цього резерву дорів</w:t>
      </w:r>
      <w:r w:rsidR="00F8165E">
        <w:rPr>
          <w:sz w:val="28"/>
          <w:szCs w:val="28"/>
        </w:rPr>
        <w:t>нювала сумі попередньо виплачених резервних коштів</w:t>
      </w:r>
      <w:r w:rsidR="005E1904">
        <w:rPr>
          <w:sz w:val="28"/>
          <w:szCs w:val="28"/>
        </w:rPr>
        <w:t>.</w:t>
      </w:r>
    </w:p>
    <w:p w:rsidR="00DE7D0B" w:rsidRDefault="00DE7D0B" w:rsidP="00130A5E">
      <w:pPr>
        <w:pStyle w:val="a7"/>
        <w:numPr>
          <w:ilvl w:val="0"/>
          <w:numId w:val="1"/>
        </w:numPr>
        <w:tabs>
          <w:tab w:val="left" w:pos="993"/>
          <w:tab w:val="left" w:pos="1506"/>
        </w:tabs>
        <w:ind w:left="0" w:right="0" w:firstLine="567"/>
        <w:rPr>
          <w:sz w:val="28"/>
        </w:rPr>
      </w:pPr>
      <w:r w:rsidRPr="00983330">
        <w:rPr>
          <w:sz w:val="28"/>
        </w:rPr>
        <w:t xml:space="preserve">Умови надання, використання та повернення резервних коштів регулюються договором про умови запровадження та організацію </w:t>
      </w:r>
      <w:r w:rsidRPr="0073758F">
        <w:rPr>
          <w:sz w:val="28"/>
        </w:rPr>
        <w:t>функціонування послуги патронату над дитиною, що надаватиметься сім’єю патронатного вихователя.</w:t>
      </w:r>
    </w:p>
    <w:p w:rsidR="00140FE4" w:rsidRPr="0073758F" w:rsidRDefault="00140FE4" w:rsidP="00140FE4">
      <w:pPr>
        <w:pStyle w:val="a7"/>
        <w:tabs>
          <w:tab w:val="left" w:pos="993"/>
          <w:tab w:val="left" w:pos="1506"/>
        </w:tabs>
        <w:ind w:right="0"/>
        <w:rPr>
          <w:sz w:val="28"/>
        </w:rPr>
      </w:pPr>
    </w:p>
    <w:p w:rsidR="00F66680" w:rsidRPr="006550A2" w:rsidRDefault="00DE7D0B" w:rsidP="00473359">
      <w:pPr>
        <w:pStyle w:val="a7"/>
        <w:numPr>
          <w:ilvl w:val="0"/>
          <w:numId w:val="1"/>
        </w:numPr>
        <w:tabs>
          <w:tab w:val="left" w:pos="993"/>
          <w:tab w:val="left" w:pos="1453"/>
        </w:tabs>
        <w:spacing w:before="2"/>
        <w:ind w:left="0" w:right="0" w:firstLine="567"/>
      </w:pPr>
      <w:r w:rsidRPr="0073758F">
        <w:rPr>
          <w:sz w:val="28"/>
        </w:rPr>
        <w:lastRenderedPageBreak/>
        <w:t>Повернення резервних коштів до бюджету Кременчуцької міської територіальної</w:t>
      </w:r>
      <w:r w:rsidRPr="00983330">
        <w:rPr>
          <w:sz w:val="28"/>
        </w:rPr>
        <w:t xml:space="preserve"> громади проводиться після припинення/розірвання договору про умови запровадження патронату протягом десяти робочих днів</w:t>
      </w:r>
      <w:r w:rsidR="00F66680">
        <w:rPr>
          <w:sz w:val="28"/>
        </w:rPr>
        <w:t>.</w:t>
      </w:r>
    </w:p>
    <w:p w:rsidR="00DE7D0B" w:rsidRPr="00F66680" w:rsidRDefault="00DE7D0B" w:rsidP="00473359">
      <w:pPr>
        <w:pStyle w:val="a7"/>
        <w:numPr>
          <w:ilvl w:val="0"/>
          <w:numId w:val="1"/>
        </w:numPr>
        <w:tabs>
          <w:tab w:val="left" w:pos="993"/>
          <w:tab w:val="left" w:pos="1453"/>
        </w:tabs>
        <w:spacing w:before="2"/>
        <w:ind w:left="0" w:right="0" w:firstLine="567"/>
        <w:rPr>
          <w:sz w:val="28"/>
          <w:szCs w:val="28"/>
        </w:rPr>
      </w:pPr>
      <w:r w:rsidRPr="00F66680">
        <w:rPr>
          <w:sz w:val="28"/>
          <w:szCs w:val="28"/>
        </w:rPr>
        <w:t>Якщо патронатний вихователь добровільно не повернув виплачені йому кошти, вони стягуються в судовому порядку на підставі заяви управління.</w:t>
      </w:r>
    </w:p>
    <w:p w:rsidR="00DE7D0B" w:rsidRDefault="00DE7D0B" w:rsidP="00130A5E">
      <w:pPr>
        <w:pStyle w:val="a7"/>
        <w:numPr>
          <w:ilvl w:val="0"/>
          <w:numId w:val="1"/>
        </w:numPr>
        <w:tabs>
          <w:tab w:val="left" w:pos="993"/>
          <w:tab w:val="left" w:pos="1443"/>
        </w:tabs>
        <w:spacing w:before="1"/>
        <w:ind w:left="0" w:right="0" w:firstLine="567"/>
        <w:rPr>
          <w:sz w:val="28"/>
        </w:rPr>
      </w:pPr>
      <w:r w:rsidRPr="00983330">
        <w:rPr>
          <w:sz w:val="28"/>
        </w:rPr>
        <w:t>Управління здійсню</w:t>
      </w:r>
      <w:r w:rsidR="00F009B5">
        <w:rPr>
          <w:sz w:val="28"/>
        </w:rPr>
        <w:t>ють</w:t>
      </w:r>
      <w:r w:rsidRPr="00983330">
        <w:rPr>
          <w:sz w:val="28"/>
        </w:rPr>
        <w:t xml:space="preserve"> контроль за поверненням резервних коштів патронатним вихователем.</w:t>
      </w:r>
    </w:p>
    <w:p w:rsidR="00CC1130" w:rsidRPr="00CC1130" w:rsidRDefault="00CC1130" w:rsidP="00CC1130">
      <w:pPr>
        <w:pStyle w:val="a7"/>
        <w:numPr>
          <w:ilvl w:val="0"/>
          <w:numId w:val="1"/>
        </w:numPr>
        <w:tabs>
          <w:tab w:val="left" w:pos="993"/>
          <w:tab w:val="left" w:pos="1443"/>
        </w:tabs>
        <w:spacing w:before="2"/>
        <w:ind w:left="0" w:right="0" w:firstLine="567"/>
      </w:pPr>
      <w:r w:rsidRPr="00983330">
        <w:rPr>
          <w:sz w:val="28"/>
        </w:rPr>
        <w:t xml:space="preserve">Документи, на підставі яких нараховано та виплачено резервні кошти, зберігаються </w:t>
      </w:r>
      <w:r w:rsidR="00912F8E">
        <w:rPr>
          <w:sz w:val="28"/>
        </w:rPr>
        <w:t xml:space="preserve">в управліннях </w:t>
      </w:r>
      <w:r w:rsidRPr="00983330">
        <w:rPr>
          <w:sz w:val="28"/>
        </w:rPr>
        <w:t>протягом п’яти років після п</w:t>
      </w:r>
      <w:r>
        <w:rPr>
          <w:sz w:val="28"/>
        </w:rPr>
        <w:t xml:space="preserve">овернення резервних коштів </w:t>
      </w:r>
      <w:r w:rsidRPr="0073758F">
        <w:rPr>
          <w:sz w:val="28"/>
        </w:rPr>
        <w:t>до бюджету Кременчуцької міської територіальної</w:t>
      </w:r>
      <w:r w:rsidRPr="00983330">
        <w:rPr>
          <w:sz w:val="28"/>
        </w:rPr>
        <w:t xml:space="preserve"> громади.</w:t>
      </w:r>
    </w:p>
    <w:p w:rsidR="00DE7D0B" w:rsidRPr="00983330" w:rsidRDefault="00DE7D0B" w:rsidP="0005158C">
      <w:pPr>
        <w:pStyle w:val="a3"/>
      </w:pPr>
    </w:p>
    <w:p w:rsidR="00DE7D0B" w:rsidRPr="00983330" w:rsidRDefault="00DE7D0B">
      <w:pPr>
        <w:pStyle w:val="a3"/>
      </w:pPr>
    </w:p>
    <w:p w:rsidR="00DE7D0B" w:rsidRPr="00983330" w:rsidRDefault="00DE7D0B" w:rsidP="00FA29A2">
      <w:pPr>
        <w:rPr>
          <w:b/>
          <w:sz w:val="28"/>
          <w:szCs w:val="28"/>
        </w:rPr>
      </w:pPr>
      <w:r w:rsidRPr="00983330">
        <w:rPr>
          <w:b/>
          <w:sz w:val="28"/>
          <w:szCs w:val="28"/>
        </w:rPr>
        <w:t>Керуючий справами виконкому</w:t>
      </w:r>
    </w:p>
    <w:p w:rsidR="00DE7D0B" w:rsidRPr="00983330" w:rsidRDefault="00DE7D0B" w:rsidP="00BC30FD">
      <w:pPr>
        <w:tabs>
          <w:tab w:val="left" w:pos="6663"/>
        </w:tabs>
        <w:rPr>
          <w:b/>
          <w:sz w:val="28"/>
          <w:szCs w:val="28"/>
        </w:rPr>
      </w:pPr>
      <w:r w:rsidRPr="00983330">
        <w:rPr>
          <w:b/>
          <w:sz w:val="28"/>
          <w:szCs w:val="28"/>
        </w:rPr>
        <w:t xml:space="preserve">міської ради         </w:t>
      </w:r>
      <w:r w:rsidRPr="00983330">
        <w:rPr>
          <w:b/>
          <w:sz w:val="28"/>
          <w:szCs w:val="28"/>
        </w:rPr>
        <w:tab/>
        <w:t>Руслан ШАПОВАЛОВ</w:t>
      </w:r>
    </w:p>
    <w:p w:rsidR="00DE7D0B" w:rsidRPr="00983330" w:rsidRDefault="00DE7D0B" w:rsidP="00FA29A2">
      <w:pPr>
        <w:tabs>
          <w:tab w:val="left" w:pos="7020"/>
        </w:tabs>
      </w:pPr>
    </w:p>
    <w:p w:rsidR="00DE7D0B" w:rsidRPr="00983330" w:rsidRDefault="00DE7D0B" w:rsidP="00FA29A2">
      <w:pPr>
        <w:tabs>
          <w:tab w:val="left" w:pos="7020"/>
        </w:tabs>
        <w:rPr>
          <w:b/>
          <w:snapToGrid w:val="0"/>
          <w:sz w:val="28"/>
          <w:szCs w:val="28"/>
        </w:rPr>
      </w:pPr>
    </w:p>
    <w:p w:rsidR="00DE7D0B" w:rsidRPr="00983330" w:rsidRDefault="00DE7D0B" w:rsidP="00FA29A2">
      <w:pPr>
        <w:tabs>
          <w:tab w:val="left" w:pos="7020"/>
        </w:tabs>
        <w:rPr>
          <w:b/>
          <w:snapToGrid w:val="0"/>
          <w:sz w:val="28"/>
          <w:szCs w:val="28"/>
        </w:rPr>
      </w:pPr>
      <w:r w:rsidRPr="00983330">
        <w:rPr>
          <w:b/>
          <w:snapToGrid w:val="0"/>
          <w:sz w:val="28"/>
          <w:szCs w:val="28"/>
        </w:rPr>
        <w:t xml:space="preserve">Директор Департаменту </w:t>
      </w:r>
    </w:p>
    <w:p w:rsidR="00DE7D0B" w:rsidRPr="00983330" w:rsidRDefault="00DE7D0B" w:rsidP="00FA29A2">
      <w:pPr>
        <w:tabs>
          <w:tab w:val="left" w:pos="7020"/>
        </w:tabs>
        <w:rPr>
          <w:b/>
          <w:snapToGrid w:val="0"/>
          <w:sz w:val="28"/>
          <w:szCs w:val="28"/>
        </w:rPr>
      </w:pPr>
      <w:r w:rsidRPr="00983330">
        <w:rPr>
          <w:b/>
          <w:snapToGrid w:val="0"/>
          <w:sz w:val="28"/>
          <w:szCs w:val="28"/>
        </w:rPr>
        <w:t xml:space="preserve">соціального захисту населення </w:t>
      </w:r>
    </w:p>
    <w:p w:rsidR="00DE7D0B" w:rsidRPr="00983330" w:rsidRDefault="00DE7D0B" w:rsidP="00FA29A2">
      <w:pPr>
        <w:tabs>
          <w:tab w:val="left" w:pos="7020"/>
        </w:tabs>
        <w:rPr>
          <w:b/>
          <w:snapToGrid w:val="0"/>
          <w:sz w:val="28"/>
          <w:szCs w:val="28"/>
        </w:rPr>
      </w:pPr>
      <w:r w:rsidRPr="00983330">
        <w:rPr>
          <w:b/>
          <w:snapToGrid w:val="0"/>
          <w:sz w:val="28"/>
          <w:szCs w:val="28"/>
        </w:rPr>
        <w:t xml:space="preserve">Кременчуцької міської ради </w:t>
      </w:r>
    </w:p>
    <w:p w:rsidR="00DE7D0B" w:rsidRPr="00983330" w:rsidRDefault="00DE7D0B" w:rsidP="00FA29A2">
      <w:pPr>
        <w:tabs>
          <w:tab w:val="left" w:pos="7020"/>
        </w:tabs>
        <w:rPr>
          <w:b/>
          <w:snapToGrid w:val="0"/>
          <w:sz w:val="28"/>
          <w:szCs w:val="28"/>
        </w:rPr>
      </w:pPr>
      <w:r w:rsidRPr="00983330">
        <w:rPr>
          <w:b/>
          <w:snapToGrid w:val="0"/>
          <w:sz w:val="28"/>
          <w:szCs w:val="28"/>
        </w:rPr>
        <w:t>Кременчуцького району</w:t>
      </w:r>
    </w:p>
    <w:p w:rsidR="00DE7D0B" w:rsidRPr="00983330" w:rsidRDefault="00DE7D0B" w:rsidP="00BC30FD">
      <w:pPr>
        <w:tabs>
          <w:tab w:val="left" w:pos="6663"/>
        </w:tabs>
        <w:rPr>
          <w:b/>
          <w:snapToGrid w:val="0"/>
          <w:sz w:val="28"/>
          <w:szCs w:val="28"/>
        </w:rPr>
      </w:pPr>
      <w:r w:rsidRPr="00983330">
        <w:rPr>
          <w:b/>
          <w:snapToGrid w:val="0"/>
          <w:sz w:val="28"/>
          <w:szCs w:val="28"/>
        </w:rPr>
        <w:t xml:space="preserve">Полтавської області                    </w:t>
      </w:r>
      <w:r w:rsidRPr="00983330">
        <w:rPr>
          <w:b/>
          <w:snapToGrid w:val="0"/>
          <w:sz w:val="28"/>
          <w:szCs w:val="28"/>
        </w:rPr>
        <w:tab/>
        <w:t>Марина ДОЦЕНКО</w:t>
      </w:r>
    </w:p>
    <w:p w:rsidR="00DE7D0B" w:rsidRPr="00983330" w:rsidRDefault="00DE7D0B" w:rsidP="00FA29A2">
      <w:pPr>
        <w:shd w:val="clear" w:color="auto" w:fill="FFFFFF"/>
        <w:adjustRightInd w:val="0"/>
        <w:ind w:left="5220"/>
        <w:rPr>
          <w:b/>
          <w:sz w:val="28"/>
          <w:szCs w:val="28"/>
        </w:rPr>
      </w:pPr>
    </w:p>
    <w:p w:rsidR="00DE7D0B" w:rsidRPr="00983330" w:rsidRDefault="00DE7D0B" w:rsidP="00FA29A2">
      <w:pPr>
        <w:tabs>
          <w:tab w:val="left" w:pos="7020"/>
        </w:tabs>
        <w:ind w:right="-2"/>
        <w:jc w:val="both"/>
        <w:rPr>
          <w:b/>
          <w:sz w:val="28"/>
          <w:szCs w:val="28"/>
        </w:rPr>
      </w:pPr>
      <w:bookmarkStart w:id="0" w:name="_GoBack"/>
      <w:bookmarkEnd w:id="0"/>
    </w:p>
    <w:sectPr w:rsidR="00DE7D0B" w:rsidRPr="00983330" w:rsidSect="00130A5E">
      <w:footerReference w:type="default" r:id="rId7"/>
      <w:pgSz w:w="1191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0AA" w:rsidRDefault="002050AA" w:rsidP="0029620A">
      <w:r>
        <w:separator/>
      </w:r>
    </w:p>
  </w:endnote>
  <w:endnote w:type="continuationSeparator" w:id="0">
    <w:p w:rsidR="002050AA" w:rsidRDefault="002050AA" w:rsidP="0029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D0B" w:rsidRPr="007C678E" w:rsidRDefault="00DE7D0B" w:rsidP="0029620A">
    <w:pPr>
      <w:tabs>
        <w:tab w:val="center" w:pos="4677"/>
        <w:tab w:val="right" w:pos="9355"/>
      </w:tabs>
      <w:rPr>
        <w:sz w:val="20"/>
      </w:rPr>
    </w:pPr>
    <w:r w:rsidRPr="007C678E">
      <w:rPr>
        <w:sz w:val="20"/>
      </w:rPr>
      <w:t>________________________________________________________________________________________________</w:t>
    </w:r>
  </w:p>
  <w:p w:rsidR="00DE7D0B" w:rsidRPr="007C678E" w:rsidRDefault="00DE7D0B" w:rsidP="0029620A">
    <w:pPr>
      <w:tabs>
        <w:tab w:val="center" w:pos="4677"/>
        <w:tab w:val="right" w:pos="9355"/>
      </w:tabs>
      <w:jc w:val="center"/>
      <w:rPr>
        <w:sz w:val="20"/>
      </w:rPr>
    </w:pPr>
    <w:r w:rsidRPr="007C678E">
      <w:rPr>
        <w:sz w:val="20"/>
      </w:rPr>
      <w:t>Рішення виконавчого комітету Кременчуцької міської ради Кременчуцького району Полтавської області</w:t>
    </w:r>
  </w:p>
  <w:p w:rsidR="00DE7D0B" w:rsidRPr="007C678E" w:rsidRDefault="00DE7D0B" w:rsidP="0029620A">
    <w:pPr>
      <w:tabs>
        <w:tab w:val="center" w:pos="4677"/>
        <w:tab w:val="right" w:pos="9355"/>
      </w:tabs>
      <w:jc w:val="center"/>
      <w:rPr>
        <w:b/>
        <w:sz w:val="20"/>
      </w:rPr>
    </w:pPr>
  </w:p>
  <w:p w:rsidR="00DE7D0B" w:rsidRPr="00184A01" w:rsidRDefault="00DE7D0B" w:rsidP="0029620A">
    <w:pPr>
      <w:tabs>
        <w:tab w:val="center" w:pos="4677"/>
        <w:tab w:val="right" w:pos="9355"/>
      </w:tabs>
      <w:jc w:val="center"/>
      <w:rPr>
        <w:sz w:val="20"/>
      </w:rPr>
    </w:pPr>
    <w:r w:rsidRPr="00184A01">
      <w:rPr>
        <w:sz w:val="20"/>
      </w:rPr>
      <w:t>від  _____________20_____№ _______</w:t>
    </w:r>
  </w:p>
  <w:p w:rsidR="00DE7D0B" w:rsidRDefault="00DE7D0B" w:rsidP="0029620A">
    <w:pPr>
      <w:tabs>
        <w:tab w:val="center" w:pos="4677"/>
        <w:tab w:val="center" w:pos="4819"/>
        <w:tab w:val="left" w:pos="5827"/>
        <w:tab w:val="right" w:pos="9355"/>
      </w:tabs>
      <w:rPr>
        <w:sz w:val="20"/>
      </w:rPr>
    </w:pPr>
    <w:r w:rsidRPr="00184A01">
      <w:rPr>
        <w:sz w:val="20"/>
      </w:rPr>
      <w:tab/>
      <w:t xml:space="preserve">Сторінка </w:t>
    </w:r>
    <w:r w:rsidRPr="00184A01">
      <w:rPr>
        <w:sz w:val="20"/>
      </w:rPr>
      <w:fldChar w:fldCharType="begin"/>
    </w:r>
    <w:r w:rsidRPr="00184A01">
      <w:rPr>
        <w:sz w:val="20"/>
      </w:rPr>
      <w:instrText xml:space="preserve"> PAGE </w:instrText>
    </w:r>
    <w:r w:rsidRPr="00184A01">
      <w:rPr>
        <w:sz w:val="20"/>
      </w:rPr>
      <w:fldChar w:fldCharType="separate"/>
    </w:r>
    <w:r w:rsidR="00CB0C7E">
      <w:rPr>
        <w:noProof/>
        <w:sz w:val="20"/>
      </w:rPr>
      <w:t>4</w:t>
    </w:r>
    <w:r w:rsidRPr="00184A01">
      <w:rPr>
        <w:sz w:val="20"/>
      </w:rPr>
      <w:fldChar w:fldCharType="end"/>
    </w:r>
    <w:r w:rsidRPr="00184A01">
      <w:rPr>
        <w:sz w:val="20"/>
      </w:rPr>
      <w:t xml:space="preserve"> з </w:t>
    </w:r>
    <w:r>
      <w:rPr>
        <w:sz w:val="20"/>
      </w:rPr>
      <w:t>4</w:t>
    </w:r>
    <w:r>
      <w:rPr>
        <w:sz w:val="20"/>
      </w:rPr>
      <w:tab/>
    </w:r>
  </w:p>
  <w:p w:rsidR="00E80C12" w:rsidRPr="0029620A" w:rsidRDefault="00E80C12" w:rsidP="0029620A">
    <w:pPr>
      <w:tabs>
        <w:tab w:val="center" w:pos="4677"/>
        <w:tab w:val="center" w:pos="4819"/>
        <w:tab w:val="left" w:pos="5827"/>
        <w:tab w:val="right" w:pos="9355"/>
      </w:tabs>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0AA" w:rsidRDefault="002050AA" w:rsidP="0029620A">
      <w:r>
        <w:separator/>
      </w:r>
    </w:p>
  </w:footnote>
  <w:footnote w:type="continuationSeparator" w:id="0">
    <w:p w:rsidR="002050AA" w:rsidRDefault="002050AA" w:rsidP="002962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45826"/>
    <w:multiLevelType w:val="hybridMultilevel"/>
    <w:tmpl w:val="F6F60390"/>
    <w:lvl w:ilvl="0" w:tplc="E32A8662">
      <w:start w:val="1"/>
      <w:numFmt w:val="decimal"/>
      <w:lvlText w:val="%1."/>
      <w:lvlJc w:val="left"/>
      <w:pPr>
        <w:ind w:left="119" w:hanging="451"/>
      </w:pPr>
      <w:rPr>
        <w:rFonts w:ascii="Times New Roman" w:eastAsia="Times New Roman" w:hAnsi="Times New Roman" w:cs="Times New Roman" w:hint="default"/>
        <w:b w:val="0"/>
        <w:bCs w:val="0"/>
        <w:i w:val="0"/>
        <w:iCs w:val="0"/>
        <w:spacing w:val="0"/>
        <w:w w:val="99"/>
        <w:sz w:val="28"/>
        <w:szCs w:val="28"/>
      </w:rPr>
    </w:lvl>
    <w:lvl w:ilvl="1" w:tplc="F9B09706">
      <w:numFmt w:val="bullet"/>
      <w:lvlText w:val="•"/>
      <w:lvlJc w:val="left"/>
      <w:pPr>
        <w:ind w:left="1096" w:hanging="451"/>
      </w:pPr>
      <w:rPr>
        <w:rFonts w:hint="default"/>
      </w:rPr>
    </w:lvl>
    <w:lvl w:ilvl="2" w:tplc="36420002">
      <w:numFmt w:val="bullet"/>
      <w:lvlText w:val="•"/>
      <w:lvlJc w:val="left"/>
      <w:pPr>
        <w:ind w:left="2072" w:hanging="451"/>
      </w:pPr>
      <w:rPr>
        <w:rFonts w:hint="default"/>
      </w:rPr>
    </w:lvl>
    <w:lvl w:ilvl="3" w:tplc="BC165158">
      <w:numFmt w:val="bullet"/>
      <w:lvlText w:val="•"/>
      <w:lvlJc w:val="left"/>
      <w:pPr>
        <w:ind w:left="3049" w:hanging="451"/>
      </w:pPr>
      <w:rPr>
        <w:rFonts w:hint="default"/>
      </w:rPr>
    </w:lvl>
    <w:lvl w:ilvl="4" w:tplc="0062FCD0">
      <w:numFmt w:val="bullet"/>
      <w:lvlText w:val="•"/>
      <w:lvlJc w:val="left"/>
      <w:pPr>
        <w:ind w:left="4025" w:hanging="451"/>
      </w:pPr>
      <w:rPr>
        <w:rFonts w:hint="default"/>
      </w:rPr>
    </w:lvl>
    <w:lvl w:ilvl="5" w:tplc="6FB4B7AE">
      <w:numFmt w:val="bullet"/>
      <w:lvlText w:val="•"/>
      <w:lvlJc w:val="left"/>
      <w:pPr>
        <w:ind w:left="5002" w:hanging="451"/>
      </w:pPr>
      <w:rPr>
        <w:rFonts w:hint="default"/>
      </w:rPr>
    </w:lvl>
    <w:lvl w:ilvl="6" w:tplc="30220086">
      <w:numFmt w:val="bullet"/>
      <w:lvlText w:val="•"/>
      <w:lvlJc w:val="left"/>
      <w:pPr>
        <w:ind w:left="5978" w:hanging="451"/>
      </w:pPr>
      <w:rPr>
        <w:rFonts w:hint="default"/>
      </w:rPr>
    </w:lvl>
    <w:lvl w:ilvl="7" w:tplc="7438066C">
      <w:numFmt w:val="bullet"/>
      <w:lvlText w:val="•"/>
      <w:lvlJc w:val="left"/>
      <w:pPr>
        <w:ind w:left="6954" w:hanging="451"/>
      </w:pPr>
      <w:rPr>
        <w:rFonts w:hint="default"/>
      </w:rPr>
    </w:lvl>
    <w:lvl w:ilvl="8" w:tplc="DB68B728">
      <w:numFmt w:val="bullet"/>
      <w:lvlText w:val="•"/>
      <w:lvlJc w:val="left"/>
      <w:pPr>
        <w:ind w:left="7931" w:hanging="451"/>
      </w:pPr>
      <w:rPr>
        <w:rFonts w:hint="default"/>
      </w:rPr>
    </w:lvl>
  </w:abstractNum>
  <w:abstractNum w:abstractNumId="1" w15:restartNumberingAfterBreak="0">
    <w:nsid w:val="3CB11C24"/>
    <w:multiLevelType w:val="hybridMultilevel"/>
    <w:tmpl w:val="323ECBDE"/>
    <w:lvl w:ilvl="0" w:tplc="57501B00">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34B"/>
    <w:rsid w:val="0005158C"/>
    <w:rsid w:val="00052099"/>
    <w:rsid w:val="000777C8"/>
    <w:rsid w:val="000B58B1"/>
    <w:rsid w:val="000F7D11"/>
    <w:rsid w:val="00130A5E"/>
    <w:rsid w:val="00140FE4"/>
    <w:rsid w:val="001417CB"/>
    <w:rsid w:val="001615F1"/>
    <w:rsid w:val="00175C98"/>
    <w:rsid w:val="00184A01"/>
    <w:rsid w:val="001D0827"/>
    <w:rsid w:val="001E1DE3"/>
    <w:rsid w:val="002050AA"/>
    <w:rsid w:val="00217C0C"/>
    <w:rsid w:val="00254CFF"/>
    <w:rsid w:val="002916E0"/>
    <w:rsid w:val="0029620A"/>
    <w:rsid w:val="002A5AC9"/>
    <w:rsid w:val="002B5D9E"/>
    <w:rsid w:val="002F33AB"/>
    <w:rsid w:val="0031738B"/>
    <w:rsid w:val="003200CE"/>
    <w:rsid w:val="004155AC"/>
    <w:rsid w:val="004F5CB9"/>
    <w:rsid w:val="00514513"/>
    <w:rsid w:val="00527BF5"/>
    <w:rsid w:val="005E0A9E"/>
    <w:rsid w:val="005E1904"/>
    <w:rsid w:val="00642081"/>
    <w:rsid w:val="00643A6E"/>
    <w:rsid w:val="0064534B"/>
    <w:rsid w:val="006550A2"/>
    <w:rsid w:val="006856D7"/>
    <w:rsid w:val="00685D7C"/>
    <w:rsid w:val="00715783"/>
    <w:rsid w:val="0073758F"/>
    <w:rsid w:val="0075483A"/>
    <w:rsid w:val="007C678E"/>
    <w:rsid w:val="00867D12"/>
    <w:rsid w:val="00886580"/>
    <w:rsid w:val="008A0C2B"/>
    <w:rsid w:val="008B677D"/>
    <w:rsid w:val="00912F8E"/>
    <w:rsid w:val="00933E75"/>
    <w:rsid w:val="00957897"/>
    <w:rsid w:val="00976DA0"/>
    <w:rsid w:val="00983330"/>
    <w:rsid w:val="00A34273"/>
    <w:rsid w:val="00A7504F"/>
    <w:rsid w:val="00AF152B"/>
    <w:rsid w:val="00B12A95"/>
    <w:rsid w:val="00B27846"/>
    <w:rsid w:val="00B92A17"/>
    <w:rsid w:val="00BC30FD"/>
    <w:rsid w:val="00C31F18"/>
    <w:rsid w:val="00C6585C"/>
    <w:rsid w:val="00C811E2"/>
    <w:rsid w:val="00C83A47"/>
    <w:rsid w:val="00C85EAB"/>
    <w:rsid w:val="00C86697"/>
    <w:rsid w:val="00CB0C7E"/>
    <w:rsid w:val="00CC1130"/>
    <w:rsid w:val="00CC4E98"/>
    <w:rsid w:val="00D158E0"/>
    <w:rsid w:val="00D52BD4"/>
    <w:rsid w:val="00DE7D0B"/>
    <w:rsid w:val="00E14A9A"/>
    <w:rsid w:val="00E756EC"/>
    <w:rsid w:val="00E80C12"/>
    <w:rsid w:val="00EB5AD3"/>
    <w:rsid w:val="00F009B5"/>
    <w:rsid w:val="00F14992"/>
    <w:rsid w:val="00F66680"/>
    <w:rsid w:val="00F8165E"/>
    <w:rsid w:val="00F91C5D"/>
    <w:rsid w:val="00FA2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BAD23"/>
  <w15:docId w15:val="{DEE1E6AF-B6C3-4078-A7FA-4E740F4B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783"/>
    <w:pPr>
      <w:widowControl w:val="0"/>
      <w:autoSpaceDE w:val="0"/>
      <w:autoSpaceDN w:val="0"/>
    </w:pPr>
    <w:rPr>
      <w:rFonts w:ascii="Times New Roman" w:eastAsia="Times New Roman" w:hAnsi="Times New Roman"/>
      <w:sz w:val="22"/>
      <w:szCs w:val="22"/>
      <w:lang w:val="uk-UA" w:eastAsia="en-US"/>
    </w:rPr>
  </w:style>
  <w:style w:type="paragraph" w:styleId="1">
    <w:name w:val="heading 1"/>
    <w:basedOn w:val="a"/>
    <w:link w:val="10"/>
    <w:uiPriority w:val="99"/>
    <w:qFormat/>
    <w:rsid w:val="00715783"/>
    <w:pPr>
      <w:jc w:val="center"/>
      <w:outlineLvl w:val="0"/>
    </w:pPr>
    <w:rPr>
      <w:b/>
      <w:bCs/>
      <w:sz w:val="28"/>
      <w:szCs w:val="28"/>
    </w:rPr>
  </w:style>
  <w:style w:type="paragraph" w:styleId="2">
    <w:name w:val="heading 2"/>
    <w:basedOn w:val="a"/>
    <w:link w:val="20"/>
    <w:uiPriority w:val="99"/>
    <w:qFormat/>
    <w:rsid w:val="00715783"/>
    <w:pPr>
      <w:ind w:left="11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94C3C"/>
    <w:rPr>
      <w:rFonts w:ascii="Cambria" w:eastAsia="Times New Roman" w:hAnsi="Cambria" w:cs="Times New Roman"/>
      <w:b/>
      <w:bCs/>
      <w:kern w:val="32"/>
      <w:sz w:val="32"/>
      <w:szCs w:val="32"/>
      <w:lang w:val="uk-UA" w:eastAsia="en-US"/>
    </w:rPr>
  </w:style>
  <w:style w:type="character" w:customStyle="1" w:styleId="20">
    <w:name w:val="Заголовок 2 Знак"/>
    <w:link w:val="2"/>
    <w:uiPriority w:val="9"/>
    <w:semiHidden/>
    <w:rsid w:val="00594C3C"/>
    <w:rPr>
      <w:rFonts w:ascii="Cambria" w:eastAsia="Times New Roman" w:hAnsi="Cambria" w:cs="Times New Roman"/>
      <w:b/>
      <w:bCs/>
      <w:i/>
      <w:iCs/>
      <w:sz w:val="28"/>
      <w:szCs w:val="28"/>
      <w:lang w:val="uk-UA" w:eastAsia="en-US"/>
    </w:rPr>
  </w:style>
  <w:style w:type="table" w:customStyle="1" w:styleId="TableNormal1">
    <w:name w:val="Table Normal1"/>
    <w:uiPriority w:val="99"/>
    <w:semiHidden/>
    <w:rsid w:val="0071578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15783"/>
    <w:rPr>
      <w:sz w:val="28"/>
      <w:szCs w:val="28"/>
    </w:rPr>
  </w:style>
  <w:style w:type="character" w:customStyle="1" w:styleId="a4">
    <w:name w:val="Основной текст Знак"/>
    <w:link w:val="a3"/>
    <w:uiPriority w:val="99"/>
    <w:semiHidden/>
    <w:rsid w:val="00594C3C"/>
    <w:rPr>
      <w:rFonts w:ascii="Times New Roman" w:eastAsia="Times New Roman" w:hAnsi="Times New Roman"/>
      <w:lang w:val="uk-UA" w:eastAsia="en-US"/>
    </w:rPr>
  </w:style>
  <w:style w:type="paragraph" w:styleId="a5">
    <w:name w:val="Title"/>
    <w:basedOn w:val="a"/>
    <w:link w:val="a6"/>
    <w:uiPriority w:val="99"/>
    <w:qFormat/>
    <w:rsid w:val="00715783"/>
    <w:pPr>
      <w:spacing w:before="310"/>
      <w:ind w:left="94"/>
      <w:jc w:val="center"/>
    </w:pPr>
    <w:rPr>
      <w:b/>
      <w:bCs/>
      <w:sz w:val="40"/>
      <w:szCs w:val="40"/>
    </w:rPr>
  </w:style>
  <w:style w:type="character" w:customStyle="1" w:styleId="a6">
    <w:name w:val="Заголовок Знак"/>
    <w:link w:val="a5"/>
    <w:uiPriority w:val="10"/>
    <w:rsid w:val="00594C3C"/>
    <w:rPr>
      <w:rFonts w:ascii="Cambria" w:eastAsia="Times New Roman" w:hAnsi="Cambria" w:cs="Times New Roman"/>
      <w:b/>
      <w:bCs/>
      <w:kern w:val="28"/>
      <w:sz w:val="32"/>
      <w:szCs w:val="32"/>
      <w:lang w:val="uk-UA" w:eastAsia="en-US"/>
    </w:rPr>
  </w:style>
  <w:style w:type="paragraph" w:styleId="a7">
    <w:name w:val="List Paragraph"/>
    <w:basedOn w:val="a"/>
    <w:uiPriority w:val="99"/>
    <w:qFormat/>
    <w:rsid w:val="00715783"/>
    <w:pPr>
      <w:ind w:left="119" w:right="131" w:firstLine="850"/>
      <w:jc w:val="both"/>
    </w:pPr>
  </w:style>
  <w:style w:type="paragraph" w:customStyle="1" w:styleId="TableParagraph">
    <w:name w:val="Table Paragraph"/>
    <w:basedOn w:val="a"/>
    <w:uiPriority w:val="99"/>
    <w:rsid w:val="00715783"/>
  </w:style>
  <w:style w:type="paragraph" w:styleId="a8">
    <w:name w:val="header"/>
    <w:basedOn w:val="a"/>
    <w:link w:val="a9"/>
    <w:uiPriority w:val="99"/>
    <w:rsid w:val="0029620A"/>
    <w:pPr>
      <w:tabs>
        <w:tab w:val="center" w:pos="4677"/>
        <w:tab w:val="right" w:pos="9355"/>
      </w:tabs>
    </w:pPr>
  </w:style>
  <w:style w:type="character" w:customStyle="1" w:styleId="a9">
    <w:name w:val="Верхний колонтитул Знак"/>
    <w:link w:val="a8"/>
    <w:uiPriority w:val="99"/>
    <w:locked/>
    <w:rsid w:val="0029620A"/>
    <w:rPr>
      <w:rFonts w:ascii="Times New Roman" w:hAnsi="Times New Roman" w:cs="Times New Roman"/>
      <w:lang w:val="uk-UA"/>
    </w:rPr>
  </w:style>
  <w:style w:type="paragraph" w:styleId="aa">
    <w:name w:val="footer"/>
    <w:basedOn w:val="a"/>
    <w:link w:val="ab"/>
    <w:uiPriority w:val="99"/>
    <w:rsid w:val="0029620A"/>
    <w:pPr>
      <w:tabs>
        <w:tab w:val="center" w:pos="4677"/>
        <w:tab w:val="right" w:pos="9355"/>
      </w:tabs>
    </w:pPr>
  </w:style>
  <w:style w:type="character" w:customStyle="1" w:styleId="ab">
    <w:name w:val="Нижний колонтитул Знак"/>
    <w:link w:val="aa"/>
    <w:uiPriority w:val="99"/>
    <w:locked/>
    <w:rsid w:val="0029620A"/>
    <w:rPr>
      <w:rFonts w:ascii="Times New Roman" w:hAnsi="Times New Roman" w:cs="Times New Roman"/>
      <w:lang w:val="uk-UA"/>
    </w:rPr>
  </w:style>
  <w:style w:type="paragraph" w:styleId="ac">
    <w:name w:val="Balloon Text"/>
    <w:basedOn w:val="a"/>
    <w:link w:val="ad"/>
    <w:uiPriority w:val="99"/>
    <w:semiHidden/>
    <w:unhideWhenUsed/>
    <w:rsid w:val="00D158E0"/>
    <w:rPr>
      <w:rFonts w:ascii="Segoe UI" w:hAnsi="Segoe UI" w:cs="Segoe UI"/>
      <w:sz w:val="18"/>
      <w:szCs w:val="18"/>
    </w:rPr>
  </w:style>
  <w:style w:type="character" w:customStyle="1" w:styleId="ad">
    <w:name w:val="Текст выноски Знак"/>
    <w:link w:val="ac"/>
    <w:uiPriority w:val="99"/>
    <w:semiHidden/>
    <w:rsid w:val="00D158E0"/>
    <w:rPr>
      <w:rFonts w:ascii="Segoe UI" w:eastAsia="Times New Roman"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4</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Юрійович Король</dc:creator>
  <cp:keywords/>
  <dc:description/>
  <cp:lastModifiedBy>Администратор</cp:lastModifiedBy>
  <cp:revision>22</cp:revision>
  <cp:lastPrinted>2024-03-07T14:22:00Z</cp:lastPrinted>
  <dcterms:created xsi:type="dcterms:W3CDTF">2024-02-05T13:55:00Z</dcterms:created>
  <dcterms:modified xsi:type="dcterms:W3CDTF">2024-03-07T14:22:00Z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iLovePDF</vt:lpwstr>
  </property>
</Properties>
</file>