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866D37" w:rsidRDefault="00866D37" w:rsidP="00FB0FB2">
            <w:pPr>
              <w:rPr>
                <w:color w:val="000000"/>
                <w:sz w:val="28"/>
                <w:szCs w:val="28"/>
                <w:lang w:val="uk-UA"/>
              </w:rPr>
            </w:pPr>
          </w:p>
          <w:p w:rsidR="00CB316C" w:rsidRDefault="00CB316C" w:rsidP="00FB0FB2">
            <w:pPr>
              <w:rPr>
                <w:b/>
                <w:color w:val="000000"/>
                <w:sz w:val="28"/>
                <w:szCs w:val="28"/>
                <w:lang w:val="uk-UA"/>
              </w:rPr>
            </w:pPr>
          </w:p>
          <w:p w:rsidR="005D3844" w:rsidRDefault="005D3844" w:rsidP="00FB0FB2">
            <w:pPr>
              <w:rPr>
                <w:b/>
                <w:color w:val="000000"/>
                <w:sz w:val="28"/>
                <w:szCs w:val="28"/>
                <w:lang w:val="uk-UA"/>
              </w:rPr>
            </w:pPr>
          </w:p>
          <w:p w:rsidR="007E0B5B" w:rsidRDefault="007E0B5B"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E075B5">
              <w:rPr>
                <w:b/>
                <w:color w:val="000000"/>
                <w:sz w:val="28"/>
                <w:szCs w:val="28"/>
                <w:lang w:val="uk-UA"/>
              </w:rPr>
              <w:t xml:space="preserve">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E075B5">
              <w:rPr>
                <w:b/>
                <w:color w:val="000000"/>
                <w:sz w:val="28"/>
                <w:szCs w:val="28"/>
                <w:lang w:val="uk-UA"/>
              </w:rPr>
              <w:t xml:space="preserve"> </w:t>
            </w:r>
            <w:r w:rsidR="006B450A">
              <w:rPr>
                <w:b/>
                <w:color w:val="000000"/>
                <w:sz w:val="28"/>
                <w:szCs w:val="28"/>
              </w:rPr>
              <w:t xml:space="preserve"> </w:t>
            </w:r>
            <w:r w:rsidR="00BC7085">
              <w:rPr>
                <w:b/>
                <w:color w:val="000000"/>
                <w:sz w:val="28"/>
                <w:szCs w:val="28"/>
              </w:rPr>
              <w:t>належ</w:t>
            </w:r>
            <w:r w:rsidR="00EF496B">
              <w:rPr>
                <w:b/>
                <w:color w:val="000000"/>
                <w:sz w:val="28"/>
                <w:szCs w:val="28"/>
                <w:lang w:val="uk-UA"/>
              </w:rPr>
              <w:t>и</w:t>
            </w:r>
            <w:r w:rsidR="00BC7085" w:rsidRPr="002A22C1">
              <w:rPr>
                <w:b/>
                <w:color w:val="000000"/>
                <w:sz w:val="28"/>
                <w:szCs w:val="28"/>
              </w:rPr>
              <w:t xml:space="preserve">ть </w:t>
            </w:r>
          </w:p>
          <w:p w:rsidR="009B3219" w:rsidRDefault="00BC7085" w:rsidP="00BC7085">
            <w:pPr>
              <w:rPr>
                <w:b/>
                <w:color w:val="000000"/>
                <w:sz w:val="28"/>
                <w:szCs w:val="28"/>
                <w:lang w:val="uk-UA"/>
              </w:rPr>
            </w:pPr>
            <w:r w:rsidRPr="002A22C1">
              <w:rPr>
                <w:b/>
                <w:color w:val="000000"/>
                <w:sz w:val="28"/>
                <w:szCs w:val="28"/>
              </w:rPr>
              <w:t>до</w:t>
            </w:r>
            <w:r w:rsidR="00A353F7">
              <w:rPr>
                <w:b/>
                <w:color w:val="000000"/>
                <w:sz w:val="28"/>
                <w:szCs w:val="28"/>
                <w:lang w:val="uk-UA"/>
              </w:rPr>
              <w:t xml:space="preserve"> </w:t>
            </w:r>
            <w:r w:rsidR="00A109F3" w:rsidRPr="002A22C1">
              <w:rPr>
                <w:b/>
                <w:color w:val="000000"/>
                <w:sz w:val="28"/>
                <w:szCs w:val="28"/>
              </w:rPr>
              <w:t>комунальної</w:t>
            </w:r>
            <w:r w:rsidR="00E075B5">
              <w:rPr>
                <w:b/>
                <w:color w:val="000000"/>
                <w:sz w:val="28"/>
                <w:szCs w:val="28"/>
                <w:lang w:val="uk-UA"/>
              </w:rPr>
              <w:t xml:space="preserve">  </w:t>
            </w:r>
            <w:r w:rsidR="006B450A" w:rsidRPr="002A22C1">
              <w:rPr>
                <w:b/>
                <w:color w:val="000000"/>
                <w:sz w:val="28"/>
                <w:szCs w:val="28"/>
              </w:rPr>
              <w:t>власності</w:t>
            </w:r>
            <w:r w:rsidR="00E075B5">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r w:rsidR="002F5E68">
              <w:rPr>
                <w:b/>
                <w:color w:val="000000"/>
                <w:sz w:val="28"/>
                <w:szCs w:val="28"/>
                <w:lang w:val="uk-UA"/>
              </w:rPr>
              <w:tab/>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4550AF">
              <w:rPr>
                <w:b/>
                <w:color w:val="000000"/>
                <w:sz w:val="28"/>
                <w:szCs w:val="28"/>
                <w:lang w:val="uk-UA"/>
              </w:rPr>
              <w:t>, та затвердження умов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(балансоутримувача</w:t>
      </w:r>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840293">
      <w:pPr>
        <w:ind w:left="3540" w:firstLine="708"/>
        <w:jc w:val="center"/>
        <w:rPr>
          <w:b/>
          <w:color w:val="000000"/>
          <w:sz w:val="28"/>
          <w:szCs w:val="28"/>
          <w:lang w:val="uk-UA"/>
        </w:rPr>
      </w:pPr>
    </w:p>
    <w:p w:rsidR="008B678A" w:rsidRDefault="00676B32" w:rsidP="00676B32">
      <w:pPr>
        <w:tabs>
          <w:tab w:val="left" w:pos="567"/>
        </w:tabs>
        <w:jc w:val="both"/>
        <w:rPr>
          <w:sz w:val="28"/>
          <w:szCs w:val="28"/>
          <w:lang w:val="uk-UA"/>
        </w:rPr>
      </w:pPr>
      <w:r>
        <w:rPr>
          <w:sz w:val="28"/>
          <w:szCs w:val="28"/>
          <w:lang w:val="uk-UA"/>
        </w:rPr>
        <w:t xml:space="preserve">        </w:t>
      </w:r>
      <w:r w:rsidR="0034698B">
        <w:rPr>
          <w:sz w:val="28"/>
          <w:szCs w:val="28"/>
          <w:lang w:val="uk-UA"/>
        </w:rPr>
        <w:t xml:space="preserve">1. </w:t>
      </w:r>
      <w:r w:rsidR="008B678A">
        <w:rPr>
          <w:sz w:val="28"/>
          <w:szCs w:val="28"/>
          <w:lang w:val="uk-UA"/>
        </w:rPr>
        <w:t>Надати  згоду</w:t>
      </w:r>
      <w:r w:rsidR="003C2925">
        <w:rPr>
          <w:sz w:val="28"/>
          <w:szCs w:val="28"/>
          <w:lang w:val="uk-UA"/>
        </w:rPr>
        <w:t xml:space="preserve"> </w:t>
      </w:r>
      <w:r w:rsidR="00CB316C">
        <w:rPr>
          <w:sz w:val="28"/>
          <w:szCs w:val="28"/>
          <w:lang w:val="uk-UA"/>
        </w:rPr>
        <w:t>Кременчуцьк</w:t>
      </w:r>
      <w:r w:rsidR="003C2925">
        <w:rPr>
          <w:sz w:val="28"/>
          <w:szCs w:val="28"/>
          <w:lang w:val="uk-UA"/>
        </w:rPr>
        <w:t xml:space="preserve">ому ліцею № 4 «Кремінь» </w:t>
      </w:r>
      <w:r w:rsidR="00CB316C">
        <w:rPr>
          <w:sz w:val="28"/>
          <w:szCs w:val="28"/>
          <w:lang w:val="uk-UA"/>
        </w:rPr>
        <w:t xml:space="preserve">Кременчуцької міської ради Кременчуцького району Полтавської області </w:t>
      </w:r>
      <w:r w:rsidR="008B678A" w:rsidRPr="008B678A">
        <w:rPr>
          <w:color w:val="000000"/>
          <w:sz w:val="28"/>
          <w:szCs w:val="28"/>
          <w:lang w:val="uk-UA"/>
        </w:rPr>
        <w:t>на п</w:t>
      </w:r>
      <w:r w:rsidR="0057582B">
        <w:rPr>
          <w:color w:val="000000"/>
          <w:sz w:val="28"/>
          <w:szCs w:val="28"/>
          <w:lang w:val="uk-UA"/>
        </w:rPr>
        <w:t xml:space="preserve">ередачу в оренду </w:t>
      </w:r>
      <w:r w:rsidR="002D5A2E">
        <w:rPr>
          <w:color w:val="000000"/>
          <w:sz w:val="28"/>
          <w:szCs w:val="28"/>
          <w:lang w:val="uk-UA"/>
        </w:rPr>
        <w:t xml:space="preserve"> </w:t>
      </w:r>
      <w:r w:rsidR="003C2925">
        <w:rPr>
          <w:color w:val="000000"/>
          <w:sz w:val="28"/>
          <w:szCs w:val="28"/>
          <w:lang w:val="uk-UA"/>
        </w:rPr>
        <w:t xml:space="preserve">комунальному закладу фізичної культури і спорту «Кременчуцька міська комплексна дитячо-юнацька спортивна школа № 1» </w:t>
      </w:r>
      <w:r w:rsidR="0057582B">
        <w:rPr>
          <w:color w:val="000000"/>
          <w:sz w:val="28"/>
          <w:szCs w:val="28"/>
          <w:lang w:val="uk-UA"/>
        </w:rPr>
        <w:t>нежитлового приміщення, яке належи</w:t>
      </w:r>
      <w:r w:rsidR="008B678A" w:rsidRPr="008B678A">
        <w:rPr>
          <w:color w:val="000000"/>
          <w:sz w:val="28"/>
          <w:szCs w:val="28"/>
          <w:lang w:val="uk-UA"/>
        </w:rPr>
        <w:t>ть до</w:t>
      </w:r>
      <w:r w:rsidR="003C2925">
        <w:rPr>
          <w:color w:val="000000"/>
          <w:sz w:val="28"/>
          <w:szCs w:val="28"/>
          <w:lang w:val="uk-UA"/>
        </w:rPr>
        <w:t xml:space="preserve"> </w:t>
      </w:r>
      <w:r w:rsidR="008B678A" w:rsidRPr="008B678A">
        <w:rPr>
          <w:color w:val="000000"/>
          <w:sz w:val="28"/>
          <w:szCs w:val="28"/>
          <w:lang w:val="uk-UA"/>
        </w:rPr>
        <w:t>комунальної</w:t>
      </w:r>
      <w:r w:rsidR="003C2925">
        <w:rPr>
          <w:color w:val="000000"/>
          <w:sz w:val="28"/>
          <w:szCs w:val="28"/>
          <w:lang w:val="uk-UA"/>
        </w:rPr>
        <w:t xml:space="preserve"> </w:t>
      </w:r>
      <w:r w:rsidR="008B678A">
        <w:rPr>
          <w:color w:val="000000"/>
          <w:sz w:val="28"/>
          <w:szCs w:val="28"/>
          <w:lang w:val="uk-UA"/>
        </w:rPr>
        <w:t>в</w:t>
      </w:r>
      <w:r w:rsidR="008B678A" w:rsidRPr="008B678A">
        <w:rPr>
          <w:color w:val="000000"/>
          <w:sz w:val="28"/>
          <w:szCs w:val="28"/>
          <w:lang w:val="uk-UA"/>
        </w:rPr>
        <w:t>ласності</w:t>
      </w:r>
      <w:r w:rsidR="003C2925">
        <w:rPr>
          <w:color w:val="000000"/>
          <w:sz w:val="28"/>
          <w:szCs w:val="28"/>
          <w:lang w:val="uk-UA"/>
        </w:rPr>
        <w:t xml:space="preserve"> </w:t>
      </w:r>
      <w:r w:rsidR="008B678A" w:rsidRPr="008B678A">
        <w:rPr>
          <w:color w:val="000000"/>
          <w:sz w:val="28"/>
          <w:szCs w:val="28"/>
          <w:lang w:val="uk-UA"/>
        </w:rPr>
        <w:t xml:space="preserve"> Кременчуцької</w:t>
      </w:r>
      <w:r w:rsidR="008B678A">
        <w:rPr>
          <w:color w:val="000000"/>
          <w:sz w:val="28"/>
          <w:szCs w:val="28"/>
          <w:lang w:val="uk-UA"/>
        </w:rPr>
        <w:t xml:space="preserve"> </w:t>
      </w:r>
      <w:r w:rsidR="008B678A" w:rsidRPr="008B678A">
        <w:rPr>
          <w:color w:val="000000"/>
          <w:sz w:val="28"/>
          <w:szCs w:val="28"/>
          <w:lang w:val="uk-UA"/>
        </w:rPr>
        <w:t xml:space="preserve"> міської</w:t>
      </w:r>
      <w:r w:rsidR="003C2925">
        <w:rPr>
          <w:color w:val="000000"/>
          <w:sz w:val="28"/>
          <w:szCs w:val="28"/>
          <w:lang w:val="uk-UA"/>
        </w:rPr>
        <w:t xml:space="preserve"> </w:t>
      </w:r>
      <w:r w:rsidR="008B678A" w:rsidRPr="008B678A">
        <w:rPr>
          <w:color w:val="000000"/>
          <w:sz w:val="28"/>
          <w:szCs w:val="28"/>
          <w:lang w:val="uk-UA"/>
        </w:rPr>
        <w:t>територіальної</w:t>
      </w:r>
      <w:r w:rsidR="008B678A">
        <w:rPr>
          <w:color w:val="000000"/>
          <w:sz w:val="28"/>
          <w:szCs w:val="28"/>
          <w:lang w:val="uk-UA"/>
        </w:rPr>
        <w:t xml:space="preserve"> </w:t>
      </w:r>
      <w:r w:rsidR="008B678A" w:rsidRPr="008B678A">
        <w:rPr>
          <w:color w:val="000000"/>
          <w:sz w:val="28"/>
          <w:szCs w:val="28"/>
          <w:lang w:val="uk-UA"/>
        </w:rPr>
        <w:t xml:space="preserve"> громади</w:t>
      </w:r>
      <w:r w:rsidR="002D5A2E">
        <w:rPr>
          <w:color w:val="000000"/>
          <w:sz w:val="28"/>
          <w:szCs w:val="28"/>
          <w:lang w:val="uk-UA"/>
        </w:rPr>
        <w:t xml:space="preserve">, </w:t>
      </w:r>
      <w:r w:rsidR="001B3A17">
        <w:rPr>
          <w:color w:val="000000"/>
          <w:sz w:val="28"/>
          <w:szCs w:val="28"/>
          <w:lang w:val="uk-UA"/>
        </w:rPr>
        <w:t xml:space="preserve">за адресою: м. Кременчук, </w:t>
      </w:r>
      <w:r w:rsidR="003C2925">
        <w:rPr>
          <w:color w:val="000000"/>
          <w:sz w:val="28"/>
          <w:szCs w:val="28"/>
          <w:lang w:val="uk-UA"/>
        </w:rPr>
        <w:t xml:space="preserve">вул. Університетська, </w:t>
      </w:r>
      <w:r w:rsidR="001B3A17">
        <w:rPr>
          <w:color w:val="000000"/>
          <w:sz w:val="28"/>
          <w:szCs w:val="28"/>
          <w:lang w:val="uk-UA"/>
        </w:rPr>
        <w:t>б</w:t>
      </w:r>
      <w:r w:rsidR="005D0C7F">
        <w:rPr>
          <w:color w:val="000000"/>
          <w:sz w:val="28"/>
          <w:szCs w:val="28"/>
          <w:lang w:val="uk-UA"/>
        </w:rPr>
        <w:t xml:space="preserve">уд. </w:t>
      </w:r>
      <w:r w:rsidR="003C2925">
        <w:rPr>
          <w:color w:val="000000"/>
          <w:sz w:val="28"/>
          <w:szCs w:val="28"/>
          <w:lang w:val="uk-UA"/>
        </w:rPr>
        <w:t>13</w:t>
      </w:r>
      <w:r w:rsidR="005D0C7F">
        <w:rPr>
          <w:color w:val="000000"/>
          <w:sz w:val="28"/>
          <w:szCs w:val="28"/>
          <w:lang w:val="uk-UA"/>
        </w:rPr>
        <w:t xml:space="preserve">, площею </w:t>
      </w:r>
      <w:r w:rsidR="001B3A17">
        <w:rPr>
          <w:color w:val="000000"/>
          <w:sz w:val="28"/>
          <w:szCs w:val="28"/>
          <w:lang w:val="uk-UA"/>
        </w:rPr>
        <w:t>1</w:t>
      </w:r>
      <w:r w:rsidR="003C2925">
        <w:rPr>
          <w:color w:val="000000"/>
          <w:sz w:val="28"/>
          <w:szCs w:val="28"/>
          <w:lang w:val="uk-UA"/>
        </w:rPr>
        <w:t>94,7</w:t>
      </w:r>
      <w:r w:rsidR="005D0C7F">
        <w:rPr>
          <w:color w:val="000000"/>
          <w:sz w:val="28"/>
          <w:szCs w:val="28"/>
          <w:lang w:val="uk-UA"/>
        </w:rPr>
        <w:t xml:space="preserve"> кв.м</w:t>
      </w:r>
      <w:r w:rsidR="004550AF">
        <w:rPr>
          <w:color w:val="000000"/>
          <w:sz w:val="28"/>
          <w:szCs w:val="28"/>
          <w:lang w:val="uk-UA"/>
        </w:rPr>
        <w:t>.</w:t>
      </w:r>
      <w:r w:rsidR="001B3A17">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2474DE" w:rsidRPr="009F075B" w:rsidRDefault="004550AF" w:rsidP="00907929">
      <w:pPr>
        <w:tabs>
          <w:tab w:val="left" w:pos="567"/>
        </w:tabs>
        <w:ind w:firstLine="567"/>
        <w:jc w:val="both"/>
        <w:rPr>
          <w:sz w:val="28"/>
          <w:szCs w:val="28"/>
          <w:lang w:val="uk-UA"/>
        </w:rPr>
      </w:pPr>
      <w:r>
        <w:rPr>
          <w:sz w:val="28"/>
          <w:szCs w:val="28"/>
          <w:lang w:val="uk-UA"/>
        </w:rPr>
        <w:t xml:space="preserve">3. </w:t>
      </w:r>
      <w:r w:rsidR="00607588">
        <w:rPr>
          <w:sz w:val="28"/>
          <w:szCs w:val="28"/>
          <w:lang w:val="uk-UA"/>
        </w:rPr>
        <w:t>Оприлюднити рішення відповідно до вимог законодавства.</w:t>
      </w:r>
      <w:r w:rsidR="00907929">
        <w:rPr>
          <w:sz w:val="28"/>
          <w:szCs w:val="28"/>
          <w:lang w:val="uk-UA"/>
        </w:rPr>
        <w:t xml:space="preserve">                                              </w:t>
      </w:r>
      <w:r w:rsidR="00907929">
        <w:rPr>
          <w:sz w:val="28"/>
          <w:szCs w:val="28"/>
          <w:lang w:val="uk-UA"/>
        </w:rPr>
        <w:tab/>
      </w:r>
      <w:r>
        <w:rPr>
          <w:sz w:val="28"/>
          <w:szCs w:val="28"/>
          <w:lang w:val="uk-UA"/>
        </w:rPr>
        <w:t>4</w:t>
      </w:r>
      <w:r w:rsidR="002474DE">
        <w:rPr>
          <w:sz w:val="28"/>
          <w:szCs w:val="28"/>
          <w:lang w:val="uk-UA"/>
        </w:rPr>
        <w:t xml:space="preserve">. </w:t>
      </w:r>
      <w:r w:rsidR="002474DE" w:rsidRPr="00265FFB">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sidR="005D0C7F">
        <w:rPr>
          <w:sz w:val="28"/>
          <w:szCs w:val="28"/>
          <w:lang w:val="uk-UA"/>
        </w:rPr>
        <w:t>і</w:t>
      </w:r>
      <w:r w:rsidR="00BB0B48">
        <w:rPr>
          <w:sz w:val="28"/>
          <w:szCs w:val="28"/>
          <w:lang w:val="uk-UA"/>
        </w:rPr>
        <w:t xml:space="preserve"> та адреса </w:t>
      </w:r>
      <w:r w:rsidR="002474DE">
        <w:rPr>
          <w:sz w:val="28"/>
          <w:szCs w:val="28"/>
          <w:lang w:val="uk-UA"/>
        </w:rPr>
        <w:t>нежитлов</w:t>
      </w:r>
      <w:r w:rsidR="005D0C7F">
        <w:rPr>
          <w:sz w:val="28"/>
          <w:szCs w:val="28"/>
          <w:lang w:val="uk-UA"/>
        </w:rPr>
        <w:t>ого</w:t>
      </w:r>
      <w:r w:rsidR="002474DE">
        <w:rPr>
          <w:sz w:val="28"/>
          <w:szCs w:val="28"/>
          <w:lang w:val="uk-UA"/>
        </w:rPr>
        <w:t xml:space="preserve"> приміщен</w:t>
      </w:r>
      <w:r w:rsidR="005D0C7F">
        <w:rPr>
          <w:sz w:val="28"/>
          <w:szCs w:val="28"/>
          <w:lang w:val="uk-UA"/>
        </w:rPr>
        <w:t>ня</w:t>
      </w:r>
      <w:r w:rsidR="002474DE">
        <w:rPr>
          <w:sz w:val="28"/>
          <w:szCs w:val="28"/>
          <w:lang w:val="uk-UA"/>
        </w:rPr>
        <w:t xml:space="preserve"> </w:t>
      </w:r>
      <w:r w:rsidR="002474DE" w:rsidRPr="00265FFB">
        <w:rPr>
          <w:sz w:val="28"/>
          <w:szCs w:val="28"/>
          <w:lang w:val="uk-UA"/>
        </w:rPr>
        <w:t>мож</w:t>
      </w:r>
      <w:r w:rsidR="005D0C7F">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lastRenderedPageBreak/>
        <w:t>підставі</w:t>
      </w:r>
      <w:r w:rsidR="002474DE" w:rsidRPr="00274933">
        <w:rPr>
          <w:sz w:val="28"/>
          <w:szCs w:val="28"/>
          <w:lang w:val="uk-UA"/>
        </w:rPr>
        <w:t xml:space="preserve">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F00457">
        <w:rPr>
          <w:sz w:val="28"/>
          <w:szCs w:val="28"/>
          <w:lang w:val="uk-UA"/>
        </w:rPr>
        <w:t>а</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 вимог 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676B32">
      <w:pPr>
        <w:tabs>
          <w:tab w:val="left" w:pos="567"/>
          <w:tab w:val="left" w:pos="851"/>
        </w:tabs>
        <w:ind w:firstLine="567"/>
        <w:jc w:val="both"/>
        <w:rPr>
          <w:sz w:val="28"/>
          <w:szCs w:val="28"/>
          <w:lang w:val="uk-UA"/>
        </w:rPr>
      </w:pPr>
      <w:r>
        <w:rPr>
          <w:sz w:val="28"/>
          <w:szCs w:val="28"/>
          <w:lang w:val="uk-UA"/>
        </w:rPr>
        <w:t>5</w:t>
      </w:r>
      <w:r w:rsidR="002474DE">
        <w:rPr>
          <w:sz w:val="28"/>
          <w:szCs w:val="28"/>
          <w:lang w:val="uk-UA"/>
        </w:rPr>
        <w:t xml:space="preserve">. </w:t>
      </w:r>
      <w:r w:rsidR="002474DE" w:rsidRPr="00E647A3">
        <w:rPr>
          <w:sz w:val="28"/>
          <w:szCs w:val="28"/>
          <w:lang w:val="uk-UA"/>
        </w:rPr>
        <w:t>Балансоутримувач</w:t>
      </w:r>
      <w:r w:rsidR="005D0C7F">
        <w:rPr>
          <w:sz w:val="28"/>
          <w:szCs w:val="28"/>
          <w:lang w:val="uk-UA"/>
        </w:rPr>
        <w:t>у</w:t>
      </w:r>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1B3A17" w:rsidP="0043171F">
      <w:pPr>
        <w:tabs>
          <w:tab w:val="left" w:pos="567"/>
        </w:tabs>
        <w:jc w:val="both"/>
        <w:rPr>
          <w:sz w:val="28"/>
          <w:szCs w:val="28"/>
          <w:lang w:val="uk-UA"/>
        </w:rPr>
      </w:pPr>
      <w:r>
        <w:rPr>
          <w:sz w:val="28"/>
          <w:szCs w:val="28"/>
          <w:lang w:val="uk-UA"/>
        </w:rPr>
        <w:tab/>
      </w:r>
      <w:r w:rsidR="004550AF">
        <w:rPr>
          <w:sz w:val="28"/>
          <w:szCs w:val="28"/>
          <w:lang w:val="uk-UA"/>
        </w:rPr>
        <w:t>6</w:t>
      </w:r>
      <w:r w:rsidR="00F6343F" w:rsidRPr="00711CF7">
        <w:rPr>
          <w:sz w:val="28"/>
          <w:szCs w:val="28"/>
          <w:lang w:val="uk-UA"/>
        </w:rPr>
        <w:t>.</w:t>
      </w:r>
      <w:r w:rsidR="00F6343F">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на</w:t>
      </w:r>
      <w:r>
        <w:rPr>
          <w:sz w:val="28"/>
          <w:szCs w:val="28"/>
          <w:lang w:val="uk-UA"/>
        </w:rPr>
        <w:t xml:space="preserve"> директора </w:t>
      </w:r>
      <w:r w:rsidR="00F00457">
        <w:rPr>
          <w:sz w:val="28"/>
          <w:szCs w:val="28"/>
          <w:lang w:val="uk-UA"/>
        </w:rPr>
        <w:t>Кременчуцьк</w:t>
      </w:r>
      <w:r w:rsidR="00417AC3">
        <w:rPr>
          <w:sz w:val="28"/>
          <w:szCs w:val="28"/>
          <w:lang w:val="uk-UA"/>
        </w:rPr>
        <w:t>ого</w:t>
      </w:r>
      <w:r w:rsidR="00F00457">
        <w:rPr>
          <w:sz w:val="28"/>
          <w:szCs w:val="28"/>
          <w:lang w:val="uk-UA"/>
        </w:rPr>
        <w:t xml:space="preserve"> ліцею № 4 «Кремінь» Кременчуцької міської ради Кременчуцького району Полтавської області Одерій Т.А.</w:t>
      </w:r>
      <w:r w:rsidR="00CF556E">
        <w:rPr>
          <w:sz w:val="28"/>
          <w:szCs w:val="28"/>
          <w:lang w:val="uk-UA"/>
        </w:rPr>
        <w:t xml:space="preserve"> </w:t>
      </w:r>
      <w:r>
        <w:rPr>
          <w:sz w:val="28"/>
          <w:szCs w:val="28"/>
          <w:lang w:val="uk-UA"/>
        </w:rPr>
        <w:tab/>
      </w:r>
      <w:r w:rsidR="0043171F">
        <w:rPr>
          <w:sz w:val="28"/>
          <w:szCs w:val="28"/>
          <w:lang w:val="uk-UA"/>
        </w:rPr>
        <w:t xml:space="preserve"> </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B256F9" w:rsidRDefault="00B256F9" w:rsidP="00B256F9">
      <w:pPr>
        <w:jc w:val="both"/>
        <w:rPr>
          <w:b/>
          <w:sz w:val="28"/>
          <w:szCs w:val="28"/>
          <w:lang w:val="uk-UA"/>
        </w:rPr>
      </w:pPr>
      <w:r>
        <w:rPr>
          <w:b/>
          <w:sz w:val="28"/>
          <w:szCs w:val="28"/>
          <w:lang w:val="uk-UA"/>
        </w:rPr>
        <w:lastRenderedPageBreak/>
        <w:t xml:space="preserve">                                                                  </w:t>
      </w:r>
      <w:r w:rsidR="009F48FB">
        <w:rPr>
          <w:b/>
          <w:sz w:val="28"/>
          <w:szCs w:val="28"/>
          <w:lang w:val="uk-UA"/>
        </w:rPr>
        <w:tab/>
        <w:t xml:space="preserve"> </w:t>
      </w:r>
      <w:r>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B256F9">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B256F9">
      <w:pPr>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B256F9" w:rsidRPr="003C2925" w:rsidTr="00B256F9">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w:t>
            </w:r>
          </w:p>
          <w:p w:rsidR="00B256F9" w:rsidRPr="008B5E78" w:rsidRDefault="00B256F9">
            <w:pPr>
              <w:jc w:val="both"/>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pPr>
              <w:jc w:val="both"/>
              <w:rPr>
                <w:b/>
                <w:sz w:val="22"/>
                <w:szCs w:val="22"/>
                <w:lang w:val="uk-UA"/>
              </w:rPr>
            </w:pPr>
            <w:r w:rsidRPr="008B5E78">
              <w:rPr>
                <w:b/>
                <w:sz w:val="22"/>
                <w:szCs w:val="22"/>
                <w:lang w:val="uk-UA"/>
              </w:rPr>
              <w:t>Нежитлове приміщення (адреса, площа)</w:t>
            </w:r>
          </w:p>
          <w:p w:rsidR="00B256F9" w:rsidRPr="008B5E78" w:rsidRDefault="00B256F9">
            <w:pPr>
              <w:rPr>
                <w:sz w:val="22"/>
                <w:szCs w:val="22"/>
                <w:lang w:val="uk-UA"/>
              </w:rPr>
            </w:pPr>
          </w:p>
          <w:p w:rsidR="00B256F9" w:rsidRPr="008B5E78" w:rsidRDefault="00B256F9">
            <w:pPr>
              <w:rPr>
                <w:sz w:val="22"/>
                <w:szCs w:val="22"/>
                <w:lang w:val="uk-UA"/>
              </w:rPr>
            </w:pPr>
          </w:p>
        </w:tc>
        <w:tc>
          <w:tcPr>
            <w:tcW w:w="2127"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B256F9" w:rsidP="00F0163E">
            <w:pPr>
              <w:ind w:left="-67" w:right="-63"/>
              <w:rPr>
                <w:b/>
                <w:sz w:val="22"/>
                <w:szCs w:val="22"/>
                <w:lang w:val="uk-UA"/>
              </w:rPr>
            </w:pPr>
            <w:r w:rsidRPr="008B5E78">
              <w:rPr>
                <w:b/>
                <w:sz w:val="22"/>
                <w:szCs w:val="22"/>
                <w:lang w:val="uk-UA"/>
              </w:rPr>
              <w:t>Розмір</w:t>
            </w:r>
            <w:r w:rsidR="00F0163E">
              <w:rPr>
                <w:b/>
                <w:sz w:val="22"/>
                <w:szCs w:val="22"/>
                <w:lang w:val="uk-UA"/>
              </w:rPr>
              <w:t xml:space="preserve"> річної </w:t>
            </w:r>
            <w:r w:rsidRPr="008B5E78">
              <w:rPr>
                <w:b/>
                <w:sz w:val="22"/>
                <w:szCs w:val="22"/>
                <w:lang w:val="uk-UA"/>
              </w:rPr>
              <w:t xml:space="preserve"> орендної плати,  </w:t>
            </w:r>
            <w:r w:rsidR="008B5E78">
              <w:rPr>
                <w:b/>
                <w:sz w:val="22"/>
                <w:szCs w:val="22"/>
                <w:lang w:val="uk-UA"/>
              </w:rPr>
              <w:t xml:space="preserve">        </w:t>
            </w:r>
            <w:r w:rsidRPr="008B5E78">
              <w:rPr>
                <w:b/>
                <w:sz w:val="22"/>
                <w:szCs w:val="22"/>
                <w:lang w:val="uk-UA"/>
              </w:rPr>
              <w:t>грн</w:t>
            </w:r>
          </w:p>
        </w:tc>
      </w:tr>
      <w:tr w:rsidR="00B256F9" w:rsidTr="00B256F9">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B256F9">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lang w:val="uk-UA"/>
              </w:rPr>
            </w:pPr>
            <w:r>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ind w:left="142"/>
              <w:jc w:val="center"/>
              <w:rPr>
                <w:lang w:val="uk-UA"/>
              </w:rPr>
            </w:pPr>
            <w:r>
              <w:rPr>
                <w:lang w:val="uk-UA"/>
              </w:rPr>
              <w:t xml:space="preserve">Полтавська область, </w:t>
            </w:r>
          </w:p>
          <w:p w:rsidR="00BB0B48" w:rsidRDefault="00E61F2A" w:rsidP="00BB0B48">
            <w:pPr>
              <w:ind w:left="-102" w:right="-115"/>
              <w:jc w:val="center"/>
              <w:rPr>
                <w:lang w:val="uk-UA"/>
              </w:rPr>
            </w:pPr>
            <w:r>
              <w:rPr>
                <w:lang w:val="uk-UA"/>
              </w:rPr>
              <w:t xml:space="preserve">м. Кременчук, </w:t>
            </w:r>
          </w:p>
          <w:p w:rsidR="00B256F9" w:rsidRDefault="00BB0B48" w:rsidP="00BB0B48">
            <w:pPr>
              <w:ind w:left="-102" w:right="-115"/>
              <w:jc w:val="center"/>
              <w:rPr>
                <w:lang w:val="uk-UA"/>
              </w:rPr>
            </w:pPr>
            <w:r>
              <w:rPr>
                <w:lang w:val="uk-UA"/>
              </w:rPr>
              <w:t>вул. Університетська</w:t>
            </w:r>
            <w:r w:rsidR="00E61F2A">
              <w:rPr>
                <w:lang w:val="uk-UA"/>
              </w:rPr>
              <w:t xml:space="preserve">, </w:t>
            </w:r>
            <w:r w:rsidR="00B256F9">
              <w:rPr>
                <w:color w:val="000000"/>
                <w:lang w:val="uk-UA"/>
              </w:rPr>
              <w:t xml:space="preserve">буд. </w:t>
            </w:r>
            <w:r>
              <w:rPr>
                <w:color w:val="000000"/>
                <w:lang w:val="uk-UA"/>
              </w:rPr>
              <w:t>13</w:t>
            </w:r>
            <w:r w:rsidR="00614C3E">
              <w:rPr>
                <w:color w:val="000000"/>
                <w:lang w:val="uk-UA"/>
              </w:rPr>
              <w:t>, площа</w:t>
            </w:r>
            <w:r w:rsidR="00B256F9">
              <w:rPr>
                <w:color w:val="000000"/>
                <w:lang w:val="uk-UA"/>
              </w:rPr>
              <w:t xml:space="preserve"> 1</w:t>
            </w:r>
            <w:r>
              <w:rPr>
                <w:color w:val="000000"/>
                <w:lang w:val="uk-UA"/>
              </w:rPr>
              <w:t xml:space="preserve">94,7 </w:t>
            </w:r>
            <w:r w:rsidR="00B256F9">
              <w:rPr>
                <w:color w:val="000000"/>
                <w:lang w:val="uk-UA"/>
              </w:rPr>
              <w:t>кв.м</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B0B48" w:rsidP="00BB0B48">
            <w:pPr>
              <w:ind w:left="-59" w:right="-88"/>
              <w:jc w:val="center"/>
              <w:rPr>
                <w:lang w:val="uk-UA"/>
              </w:rPr>
            </w:pPr>
            <w:r>
              <w:rPr>
                <w:lang w:val="uk-UA"/>
              </w:rPr>
              <w:t xml:space="preserve">Комунальний заклад фізичної культури і спорту </w:t>
            </w:r>
            <w:r w:rsidR="00E61F2A">
              <w:rPr>
                <w:lang w:val="uk-UA"/>
              </w:rPr>
              <w:t xml:space="preserve"> «</w:t>
            </w:r>
            <w:r>
              <w:rPr>
                <w:lang w:val="uk-UA"/>
              </w:rPr>
              <w:t>Кременчуцька міська комплексна дитячо-юнацька спортивна школа № 1</w:t>
            </w:r>
            <w:r w:rsidR="00E61F2A">
              <w:rPr>
                <w:lang w:val="uk-UA"/>
              </w:rPr>
              <w:t>»</w:t>
            </w:r>
          </w:p>
        </w:tc>
        <w:tc>
          <w:tcPr>
            <w:tcW w:w="1685" w:type="dxa"/>
            <w:tcBorders>
              <w:top w:val="single" w:sz="4" w:space="0" w:color="auto"/>
              <w:left w:val="single" w:sz="4" w:space="0" w:color="auto"/>
              <w:bottom w:val="single" w:sz="4" w:space="0" w:color="auto"/>
              <w:right w:val="single" w:sz="4" w:space="0" w:color="auto"/>
            </w:tcBorders>
          </w:tcPr>
          <w:p w:rsidR="00B256F9" w:rsidRDefault="00B256F9" w:rsidP="00BB0B48">
            <w:pPr>
              <w:rPr>
                <w:lang w:val="uk-UA"/>
              </w:rPr>
            </w:pPr>
            <w:r w:rsidRPr="00B256F9">
              <w:rPr>
                <w:color w:val="000000"/>
                <w:lang w:val="uk-UA"/>
              </w:rPr>
              <w:t>для проведення навчально-тренувальних занять з</w:t>
            </w:r>
            <w:r w:rsidR="00BB0B48">
              <w:rPr>
                <w:color w:val="000000"/>
                <w:lang w:val="uk-UA"/>
              </w:rPr>
              <w:t xml:space="preserve"> художньої гімнастики </w:t>
            </w:r>
            <w:r w:rsidRPr="00B256F9">
              <w:rPr>
                <w:color w:val="000000"/>
                <w:lang w:val="uk-UA"/>
              </w:rPr>
              <w:t xml:space="preserve">у вільний від основних занять </w:t>
            </w:r>
            <w:r>
              <w:rPr>
                <w:color w:val="000000"/>
                <w:lang w:val="uk-UA"/>
              </w:rPr>
              <w:t>час</w:t>
            </w:r>
            <w:r w:rsidR="00BB0B48">
              <w:rPr>
                <w:color w:val="000000"/>
                <w:lang w:val="uk-UA"/>
              </w:rPr>
              <w:t xml:space="preserve"> за графіком</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rsidP="008B5E78">
            <w:pPr>
              <w:ind w:left="-92" w:right="-93"/>
              <w:jc w:val="center"/>
              <w:rPr>
                <w:lang w:val="uk-UA"/>
              </w:rPr>
            </w:pPr>
            <w:r>
              <w:rPr>
                <w:lang w:val="uk-UA"/>
              </w:rPr>
              <w:t xml:space="preserve">один рік </w:t>
            </w:r>
          </w:p>
        </w:tc>
        <w:tc>
          <w:tcPr>
            <w:tcW w:w="1808" w:type="dxa"/>
            <w:tcBorders>
              <w:top w:val="single" w:sz="4" w:space="0" w:color="auto"/>
              <w:left w:val="single" w:sz="4" w:space="0" w:color="auto"/>
              <w:bottom w:val="single" w:sz="4" w:space="0" w:color="auto"/>
              <w:right w:val="single" w:sz="4" w:space="0" w:color="auto"/>
            </w:tcBorders>
            <w:hideMark/>
          </w:tcPr>
          <w:p w:rsidR="008B5E78" w:rsidRDefault="00BB0B48">
            <w:pPr>
              <w:jc w:val="center"/>
              <w:rPr>
                <w:color w:val="000000"/>
                <w:lang w:val="uk-UA"/>
              </w:rPr>
            </w:pPr>
            <w:r>
              <w:rPr>
                <w:color w:val="000000"/>
                <w:lang w:val="uk-UA"/>
              </w:rPr>
              <w:t>1,00</w:t>
            </w:r>
          </w:p>
          <w:p w:rsidR="008B5E78" w:rsidRPr="008B5E78" w:rsidRDefault="008B5E78" w:rsidP="008B5E78">
            <w:pPr>
              <w:rPr>
                <w:lang w:val="uk-UA"/>
              </w:rPr>
            </w:pPr>
          </w:p>
          <w:p w:rsidR="008B5E78" w:rsidRPr="008B5E78" w:rsidRDefault="008B5E78" w:rsidP="008B5E78">
            <w:pPr>
              <w:ind w:left="-67"/>
              <w:rPr>
                <w:lang w:val="uk-UA"/>
              </w:rPr>
            </w:pPr>
          </w:p>
          <w:p w:rsidR="008B5E78" w:rsidRDefault="008B5E78" w:rsidP="008B5E78">
            <w:pPr>
              <w:rPr>
                <w:lang w:val="uk-UA"/>
              </w:rPr>
            </w:pPr>
          </w:p>
          <w:p w:rsidR="00B256F9" w:rsidRPr="008B5E78" w:rsidRDefault="00B256F9" w:rsidP="008B5E78">
            <w:pPr>
              <w:jc w:val="center"/>
              <w:rPr>
                <w:lang w:val="uk-UA"/>
              </w:rPr>
            </w:pP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B256F9">
      <w:pPr>
        <w:tabs>
          <w:tab w:val="left" w:pos="6300"/>
        </w:tabs>
        <w:ind w:left="-142"/>
        <w:rPr>
          <w:b/>
          <w:lang w:val="uk-UA"/>
        </w:rPr>
      </w:pPr>
    </w:p>
    <w:p w:rsidR="00E61F2A" w:rsidRDefault="00E61F2A" w:rsidP="00B256F9">
      <w:pPr>
        <w:tabs>
          <w:tab w:val="left" w:pos="6300"/>
        </w:tabs>
        <w:ind w:left="-142"/>
        <w:rPr>
          <w:b/>
          <w:lang w:val="uk-UA"/>
        </w:rPr>
      </w:pPr>
    </w:p>
    <w:p w:rsidR="00B256F9" w:rsidRDefault="00B256F9" w:rsidP="00B256F9">
      <w:pPr>
        <w:tabs>
          <w:tab w:val="left" w:pos="6300"/>
        </w:tabs>
        <w:rPr>
          <w:b/>
          <w:sz w:val="28"/>
          <w:szCs w:val="28"/>
          <w:lang w:val="uk-UA"/>
        </w:rPr>
      </w:pPr>
      <w:r>
        <w:rPr>
          <w:b/>
          <w:sz w:val="28"/>
          <w:szCs w:val="28"/>
          <w:lang w:val="uk-UA"/>
        </w:rPr>
        <w:t>Керуючий справами виконкому</w:t>
      </w:r>
    </w:p>
    <w:p w:rsidR="00B256F9" w:rsidRDefault="00B256F9" w:rsidP="00B256F9">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D73EF5" w:rsidRDefault="00D73EF5" w:rsidP="00B256F9">
      <w:pPr>
        <w:tabs>
          <w:tab w:val="left" w:pos="6300"/>
        </w:tabs>
        <w:rPr>
          <w:b/>
          <w:sz w:val="28"/>
          <w:szCs w:val="28"/>
          <w:lang w:val="uk-UA"/>
        </w:rPr>
      </w:pPr>
      <w:r>
        <w:rPr>
          <w:b/>
          <w:sz w:val="28"/>
          <w:szCs w:val="28"/>
          <w:lang w:val="uk-UA"/>
        </w:rPr>
        <w:t>Заступник н</w:t>
      </w:r>
      <w:r w:rsidR="00B256F9">
        <w:rPr>
          <w:b/>
          <w:sz w:val="28"/>
          <w:szCs w:val="28"/>
          <w:lang w:val="uk-UA"/>
        </w:rPr>
        <w:t>ачальник</w:t>
      </w:r>
      <w:r>
        <w:rPr>
          <w:b/>
          <w:sz w:val="28"/>
          <w:szCs w:val="28"/>
          <w:lang w:val="uk-UA"/>
        </w:rPr>
        <w:t>а</w:t>
      </w:r>
      <w:r w:rsidR="00B256F9">
        <w:rPr>
          <w:b/>
          <w:sz w:val="28"/>
          <w:szCs w:val="28"/>
          <w:lang w:val="uk-UA"/>
        </w:rPr>
        <w:t xml:space="preserve"> Управління </w:t>
      </w:r>
    </w:p>
    <w:p w:rsidR="00D73EF5" w:rsidRDefault="00D73EF5" w:rsidP="00B256F9">
      <w:pPr>
        <w:tabs>
          <w:tab w:val="left" w:pos="6300"/>
        </w:tabs>
        <w:rPr>
          <w:b/>
          <w:sz w:val="28"/>
          <w:szCs w:val="28"/>
          <w:lang w:val="uk-UA"/>
        </w:rPr>
      </w:pPr>
      <w:r>
        <w:rPr>
          <w:b/>
          <w:sz w:val="28"/>
          <w:szCs w:val="28"/>
          <w:lang w:val="uk-UA"/>
        </w:rPr>
        <w:t>м</w:t>
      </w:r>
      <w:r w:rsidR="00B256F9">
        <w:rPr>
          <w:b/>
          <w:sz w:val="28"/>
          <w:szCs w:val="28"/>
          <w:lang w:val="uk-UA"/>
        </w:rPr>
        <w:t>іського</w:t>
      </w:r>
      <w:r>
        <w:rPr>
          <w:b/>
          <w:sz w:val="28"/>
          <w:szCs w:val="28"/>
          <w:lang w:val="uk-UA"/>
        </w:rPr>
        <w:t xml:space="preserve"> </w:t>
      </w:r>
      <w:r w:rsidR="00B256F9">
        <w:rPr>
          <w:b/>
          <w:sz w:val="28"/>
          <w:szCs w:val="28"/>
          <w:lang w:val="uk-UA"/>
        </w:rPr>
        <w:t xml:space="preserve">майна Кременчуцької </w:t>
      </w:r>
    </w:p>
    <w:p w:rsidR="00D73EF5" w:rsidRDefault="00D73EF5" w:rsidP="00B256F9">
      <w:pPr>
        <w:tabs>
          <w:tab w:val="left" w:pos="6300"/>
        </w:tabs>
        <w:rPr>
          <w:b/>
          <w:sz w:val="28"/>
          <w:szCs w:val="28"/>
          <w:lang w:val="uk-UA"/>
        </w:rPr>
      </w:pPr>
      <w:r>
        <w:rPr>
          <w:b/>
          <w:sz w:val="28"/>
          <w:szCs w:val="28"/>
          <w:lang w:val="uk-UA"/>
        </w:rPr>
        <w:t>м</w:t>
      </w:r>
      <w:r w:rsidR="00B256F9">
        <w:rPr>
          <w:b/>
          <w:sz w:val="28"/>
          <w:szCs w:val="28"/>
          <w:lang w:val="uk-UA"/>
        </w:rPr>
        <w:t>іської</w:t>
      </w:r>
      <w:r>
        <w:rPr>
          <w:b/>
          <w:sz w:val="28"/>
          <w:szCs w:val="28"/>
          <w:lang w:val="uk-UA"/>
        </w:rPr>
        <w:t xml:space="preserve"> </w:t>
      </w:r>
      <w:r w:rsidR="00B256F9">
        <w:rPr>
          <w:b/>
          <w:sz w:val="28"/>
          <w:szCs w:val="28"/>
          <w:lang w:val="uk-UA"/>
        </w:rPr>
        <w:t xml:space="preserve">ради Кременчуцького </w:t>
      </w:r>
    </w:p>
    <w:p w:rsidR="00B256F9" w:rsidRDefault="00D73EF5" w:rsidP="00D73EF5">
      <w:pPr>
        <w:tabs>
          <w:tab w:val="left" w:pos="6300"/>
          <w:tab w:val="left" w:pos="7088"/>
        </w:tabs>
        <w:rPr>
          <w:b/>
          <w:sz w:val="28"/>
          <w:szCs w:val="28"/>
          <w:lang w:val="uk-UA"/>
        </w:rPr>
      </w:pPr>
      <w:r>
        <w:rPr>
          <w:b/>
          <w:sz w:val="28"/>
          <w:szCs w:val="28"/>
          <w:lang w:val="uk-UA"/>
        </w:rPr>
        <w:t>р</w:t>
      </w:r>
      <w:r w:rsidR="00B256F9">
        <w:rPr>
          <w:b/>
          <w:sz w:val="28"/>
          <w:szCs w:val="28"/>
          <w:lang w:val="uk-UA"/>
        </w:rPr>
        <w:t>айону</w:t>
      </w:r>
      <w:r>
        <w:rPr>
          <w:b/>
          <w:sz w:val="28"/>
          <w:szCs w:val="28"/>
          <w:lang w:val="uk-UA"/>
        </w:rPr>
        <w:t xml:space="preserve"> </w:t>
      </w:r>
      <w:r w:rsidR="00E61F2A">
        <w:rPr>
          <w:b/>
          <w:sz w:val="28"/>
          <w:szCs w:val="28"/>
          <w:lang w:val="uk-UA"/>
        </w:rPr>
        <w:t>Полтавської області</w:t>
      </w:r>
      <w:r w:rsidR="00E61F2A">
        <w:rPr>
          <w:b/>
          <w:sz w:val="28"/>
          <w:szCs w:val="28"/>
          <w:lang w:val="uk-UA"/>
        </w:rPr>
        <w:tab/>
      </w:r>
      <w:r>
        <w:rPr>
          <w:b/>
          <w:sz w:val="28"/>
          <w:szCs w:val="28"/>
          <w:lang w:val="uk-UA"/>
        </w:rPr>
        <w:tab/>
        <w:t>Тетяна ЖУК</w:t>
      </w:r>
    </w:p>
    <w:p w:rsidR="00B256F9" w:rsidRDefault="00B256F9" w:rsidP="00B256F9">
      <w:pPr>
        <w:tabs>
          <w:tab w:val="left" w:pos="6300"/>
        </w:tabs>
        <w:rPr>
          <w:b/>
          <w:sz w:val="28"/>
          <w:szCs w:val="28"/>
          <w:lang w:val="uk-UA"/>
        </w:rPr>
      </w:pPr>
    </w:p>
    <w:p w:rsidR="004550AF" w:rsidRDefault="00B256F9" w:rsidP="00B256F9">
      <w:pPr>
        <w:jc w:val="both"/>
        <w:rPr>
          <w:b/>
          <w:sz w:val="28"/>
          <w:szCs w:val="28"/>
          <w:lang w:val="uk-UA"/>
        </w:rPr>
      </w:pPr>
      <w:r>
        <w:rPr>
          <w:b/>
          <w:sz w:val="28"/>
          <w:szCs w:val="28"/>
          <w:lang w:val="uk-UA"/>
        </w:rPr>
        <w:t xml:space="preserve">                                                                        </w:t>
      </w:r>
    </w:p>
    <w:p w:rsidR="004550AF" w:rsidRDefault="004550AF" w:rsidP="0066024E">
      <w:pPr>
        <w:tabs>
          <w:tab w:val="left" w:pos="7088"/>
        </w:tabs>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8340"/>
        </w:tabs>
        <w:jc w:val="both"/>
        <w:rPr>
          <w:b/>
          <w:sz w:val="28"/>
          <w:szCs w:val="28"/>
          <w:lang w:val="uk-UA"/>
        </w:rPr>
      </w:pPr>
      <w:r>
        <w:rPr>
          <w:b/>
          <w:sz w:val="28"/>
          <w:szCs w:val="28"/>
          <w:lang w:val="uk-UA"/>
        </w:rPr>
        <w:tab/>
      </w:r>
    </w:p>
    <w:p w:rsidR="004550AF" w:rsidRDefault="004550AF" w:rsidP="008F05F2">
      <w:pPr>
        <w:tabs>
          <w:tab w:val="left" w:pos="7088"/>
        </w:tabs>
        <w:jc w:val="both"/>
        <w:rPr>
          <w:b/>
          <w:sz w:val="28"/>
          <w:szCs w:val="28"/>
          <w:lang w:val="uk-UA"/>
        </w:rPr>
      </w:pPr>
    </w:p>
    <w:p w:rsidR="004550AF" w:rsidRDefault="004550AF" w:rsidP="0066024E">
      <w:pPr>
        <w:tabs>
          <w:tab w:val="left" w:pos="6521"/>
        </w:tabs>
        <w:jc w:val="both"/>
        <w:rPr>
          <w:b/>
          <w:sz w:val="28"/>
          <w:szCs w:val="28"/>
          <w:lang w:val="uk-UA"/>
        </w:rPr>
      </w:pPr>
    </w:p>
    <w:p w:rsidR="004550AF" w:rsidRDefault="00E61F2A" w:rsidP="00E61F2A">
      <w:pPr>
        <w:tabs>
          <w:tab w:val="left" w:pos="6000"/>
        </w:tabs>
        <w:jc w:val="both"/>
        <w:rPr>
          <w:b/>
          <w:sz w:val="28"/>
          <w:szCs w:val="28"/>
          <w:lang w:val="uk-UA"/>
        </w:rPr>
      </w:pPr>
      <w:r>
        <w:rPr>
          <w:b/>
          <w:sz w:val="28"/>
          <w:szCs w:val="28"/>
          <w:lang w:val="uk-UA"/>
        </w:rPr>
        <w:tab/>
      </w:r>
    </w:p>
    <w:sectPr w:rsidR="004550AF"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C3F" w:rsidRDefault="00030C3F">
      <w:r>
        <w:separator/>
      </w:r>
    </w:p>
  </w:endnote>
  <w:endnote w:type="continuationSeparator" w:id="1">
    <w:p w:rsidR="00030C3F" w:rsidRDefault="00030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00CC2EBD" w:rsidRPr="00F6343F">
      <w:rPr>
        <w:lang w:val="uk-UA"/>
      </w:rPr>
      <w:fldChar w:fldCharType="begin"/>
    </w:r>
    <w:r w:rsidRPr="00F6343F">
      <w:rPr>
        <w:lang w:val="uk-UA"/>
      </w:rPr>
      <w:instrText xml:space="preserve"> PAGE </w:instrText>
    </w:r>
    <w:r w:rsidR="00CC2EBD" w:rsidRPr="00F6343F">
      <w:rPr>
        <w:lang w:val="uk-UA"/>
      </w:rPr>
      <w:fldChar w:fldCharType="separate"/>
    </w:r>
    <w:r w:rsidR="008F05F2">
      <w:rPr>
        <w:noProof/>
        <w:lang w:val="uk-UA"/>
      </w:rPr>
      <w:t>3</w:t>
    </w:r>
    <w:r w:rsidR="00CC2EBD" w:rsidRPr="00F6343F">
      <w:rPr>
        <w:lang w:val="uk-UA"/>
      </w:rPr>
      <w:fldChar w:fldCharType="end"/>
    </w:r>
    <w:r w:rsidRPr="00F6343F">
      <w:rPr>
        <w:lang w:val="uk-UA"/>
      </w:rPr>
      <w:t xml:space="preserve"> з </w:t>
    </w:r>
    <w:r w:rsidR="00E61F2A">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C3F" w:rsidRDefault="00030C3F">
      <w:r>
        <w:separator/>
      </w:r>
    </w:p>
  </w:footnote>
  <w:footnote w:type="continuationSeparator" w:id="1">
    <w:p w:rsidR="00030C3F" w:rsidRDefault="00030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6866"/>
  </w:hdrShapeDefaults>
  <w:footnotePr>
    <w:footnote w:id="0"/>
    <w:footnote w:id="1"/>
  </w:footnotePr>
  <w:endnotePr>
    <w:endnote w:id="0"/>
    <w:endnote w:id="1"/>
  </w:endnotePr>
  <w:compat/>
  <w:rsids>
    <w:rsidRoot w:val="003D2B1B"/>
    <w:rsid w:val="000023B4"/>
    <w:rsid w:val="00003985"/>
    <w:rsid w:val="00006446"/>
    <w:rsid w:val="000116D1"/>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DF"/>
    <w:rsid w:val="00223D12"/>
    <w:rsid w:val="00225837"/>
    <w:rsid w:val="00225CDE"/>
    <w:rsid w:val="00227D21"/>
    <w:rsid w:val="00230801"/>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6B6"/>
    <w:rsid w:val="00411AB4"/>
    <w:rsid w:val="0041285E"/>
    <w:rsid w:val="00412AA9"/>
    <w:rsid w:val="004143F4"/>
    <w:rsid w:val="00414D0F"/>
    <w:rsid w:val="00415C8D"/>
    <w:rsid w:val="004165AA"/>
    <w:rsid w:val="00417AC3"/>
    <w:rsid w:val="0042178A"/>
    <w:rsid w:val="00422CCF"/>
    <w:rsid w:val="0043171F"/>
    <w:rsid w:val="00433FB5"/>
    <w:rsid w:val="00436644"/>
    <w:rsid w:val="00440EAD"/>
    <w:rsid w:val="00441FE0"/>
    <w:rsid w:val="0045062A"/>
    <w:rsid w:val="0045093B"/>
    <w:rsid w:val="00452CCD"/>
    <w:rsid w:val="004530AA"/>
    <w:rsid w:val="00453B5E"/>
    <w:rsid w:val="004550AF"/>
    <w:rsid w:val="00455C31"/>
    <w:rsid w:val="00460AC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F35"/>
    <w:rsid w:val="009A1D8B"/>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92E4A"/>
    <w:rsid w:val="00B946D2"/>
    <w:rsid w:val="00B946ED"/>
    <w:rsid w:val="00B947C6"/>
    <w:rsid w:val="00B94B21"/>
    <w:rsid w:val="00B97EEB"/>
    <w:rsid w:val="00BA53D1"/>
    <w:rsid w:val="00BB05FE"/>
    <w:rsid w:val="00BB0B48"/>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63D35"/>
    <w:rsid w:val="00D64CEB"/>
    <w:rsid w:val="00D6562B"/>
    <w:rsid w:val="00D65A57"/>
    <w:rsid w:val="00D660D1"/>
    <w:rsid w:val="00D669D8"/>
    <w:rsid w:val="00D66A60"/>
    <w:rsid w:val="00D66F5C"/>
    <w:rsid w:val="00D67A25"/>
    <w:rsid w:val="00D735B7"/>
    <w:rsid w:val="00D73EF5"/>
    <w:rsid w:val="00D76DC4"/>
    <w:rsid w:val="00D772F8"/>
    <w:rsid w:val="00D814D1"/>
    <w:rsid w:val="00D8255D"/>
    <w:rsid w:val="00D82BCF"/>
    <w:rsid w:val="00D90560"/>
    <w:rsid w:val="00D91C2B"/>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17DE-83CC-4C02-BA90-67F51B16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Pages>
  <Words>2143</Words>
  <Characters>1223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29</cp:revision>
  <cp:lastPrinted>2023-11-20T06:31:00Z</cp:lastPrinted>
  <dcterms:created xsi:type="dcterms:W3CDTF">2021-07-12T14:26:00Z</dcterms:created>
  <dcterms:modified xsi:type="dcterms:W3CDTF">2023-12-04T07:03:00Z</dcterms:modified>
</cp:coreProperties>
</file>