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259" w:rsidRDefault="004C6259" w:rsidP="004C6259">
      <w:pPr>
        <w:spacing w:before="100"/>
        <w:rPr>
          <w:b/>
          <w:bCs/>
          <w:szCs w:val="28"/>
        </w:rPr>
      </w:pPr>
      <w:bookmarkStart w:id="0" w:name="_Hlk107413103"/>
    </w:p>
    <w:p w:rsidR="004C6259" w:rsidRDefault="004C6259" w:rsidP="004C6259">
      <w:pPr>
        <w:spacing w:before="100"/>
        <w:rPr>
          <w:b/>
          <w:bCs/>
          <w:szCs w:val="28"/>
        </w:rPr>
      </w:pPr>
    </w:p>
    <w:p w:rsidR="004C6259" w:rsidRDefault="004C6259" w:rsidP="004C6259">
      <w:pPr>
        <w:spacing w:before="100"/>
        <w:rPr>
          <w:b/>
          <w:bCs/>
          <w:szCs w:val="28"/>
        </w:rPr>
      </w:pPr>
    </w:p>
    <w:p w:rsidR="004C6259" w:rsidRDefault="004C6259" w:rsidP="004C6259">
      <w:pPr>
        <w:spacing w:before="100"/>
        <w:rPr>
          <w:b/>
          <w:bCs/>
          <w:szCs w:val="28"/>
        </w:rPr>
      </w:pPr>
    </w:p>
    <w:p w:rsidR="004C6259" w:rsidRDefault="004C6259" w:rsidP="004C6259">
      <w:pPr>
        <w:spacing w:before="100"/>
        <w:rPr>
          <w:b/>
          <w:bCs/>
          <w:szCs w:val="28"/>
        </w:rPr>
      </w:pPr>
      <w:r>
        <w:rPr>
          <w:b/>
          <w:bCs/>
          <w:szCs w:val="28"/>
        </w:rPr>
        <w:t>Про внесення змін до рішення</w:t>
      </w:r>
    </w:p>
    <w:p w:rsidR="004C6259" w:rsidRDefault="004C6259" w:rsidP="004C6259">
      <w:pPr>
        <w:rPr>
          <w:b/>
          <w:bCs/>
          <w:szCs w:val="28"/>
        </w:rPr>
      </w:pPr>
      <w:r>
        <w:rPr>
          <w:b/>
          <w:bCs/>
          <w:szCs w:val="28"/>
        </w:rPr>
        <w:t>виконавчого комітету Кременчуцької</w:t>
      </w:r>
    </w:p>
    <w:p w:rsidR="004C6259" w:rsidRDefault="004C6259" w:rsidP="004C6259">
      <w:pPr>
        <w:rPr>
          <w:b/>
          <w:bCs/>
          <w:szCs w:val="28"/>
        </w:rPr>
      </w:pPr>
      <w:r>
        <w:rPr>
          <w:b/>
          <w:bCs/>
          <w:szCs w:val="28"/>
        </w:rPr>
        <w:t>міської ради Кременчуцького району</w:t>
      </w:r>
    </w:p>
    <w:p w:rsidR="004C6259" w:rsidRDefault="004C6259" w:rsidP="004C6259">
      <w:pPr>
        <w:rPr>
          <w:b/>
          <w:bCs/>
          <w:szCs w:val="28"/>
        </w:rPr>
      </w:pPr>
      <w:r>
        <w:rPr>
          <w:b/>
          <w:bCs/>
          <w:szCs w:val="28"/>
        </w:rPr>
        <w:t>Полтавської області від 27.04.2023 №723</w:t>
      </w:r>
    </w:p>
    <w:p w:rsidR="004C6259" w:rsidRDefault="004C6259" w:rsidP="004C6259">
      <w:pPr>
        <w:rPr>
          <w:b/>
          <w:bCs/>
          <w:szCs w:val="28"/>
        </w:rPr>
      </w:pPr>
      <w:r>
        <w:rPr>
          <w:b/>
          <w:bCs/>
          <w:szCs w:val="28"/>
        </w:rPr>
        <w:t xml:space="preserve">«Про погодження Інвестиційної </w:t>
      </w:r>
    </w:p>
    <w:p w:rsidR="004C6259" w:rsidRDefault="004C6259" w:rsidP="004C6259">
      <w:pPr>
        <w:rPr>
          <w:b/>
          <w:bCs/>
          <w:szCs w:val="28"/>
        </w:rPr>
      </w:pPr>
      <w:r>
        <w:rPr>
          <w:b/>
          <w:bCs/>
          <w:szCs w:val="28"/>
        </w:rPr>
        <w:t xml:space="preserve">програми комунального </w:t>
      </w:r>
      <w:r w:rsidRPr="00CC6121">
        <w:rPr>
          <w:b/>
          <w:bCs/>
          <w:szCs w:val="28"/>
        </w:rPr>
        <w:t>підприємства</w:t>
      </w:r>
      <w:r>
        <w:rPr>
          <w:b/>
          <w:bCs/>
          <w:szCs w:val="28"/>
        </w:rPr>
        <w:br/>
      </w:r>
      <w:r w:rsidRPr="00CC6121">
        <w:rPr>
          <w:b/>
          <w:bCs/>
          <w:szCs w:val="28"/>
        </w:rPr>
        <w:t>«Теплоенерго» Кременчуцької міської ради</w:t>
      </w:r>
    </w:p>
    <w:p w:rsidR="004C6259" w:rsidRPr="00CC6121" w:rsidRDefault="004C6259" w:rsidP="004C6259">
      <w:pPr>
        <w:rPr>
          <w:b/>
          <w:bCs/>
          <w:szCs w:val="28"/>
        </w:rPr>
      </w:pPr>
      <w:r w:rsidRPr="00CC6121">
        <w:rPr>
          <w:b/>
          <w:bCs/>
          <w:szCs w:val="28"/>
        </w:rPr>
        <w:t xml:space="preserve">Кременчуцького району Полтавської області </w:t>
      </w:r>
    </w:p>
    <w:p w:rsidR="004C6259" w:rsidRPr="00CC6121" w:rsidRDefault="004C6259" w:rsidP="004C6259">
      <w:pPr>
        <w:rPr>
          <w:b/>
          <w:bCs/>
          <w:szCs w:val="28"/>
        </w:rPr>
      </w:pPr>
      <w:r w:rsidRPr="00CC6121">
        <w:rPr>
          <w:b/>
          <w:bCs/>
          <w:szCs w:val="28"/>
        </w:rPr>
        <w:t>на 202</w:t>
      </w:r>
      <w:r>
        <w:rPr>
          <w:b/>
          <w:bCs/>
          <w:szCs w:val="28"/>
        </w:rPr>
        <w:t>3</w:t>
      </w:r>
      <w:r w:rsidRPr="00CC6121">
        <w:rPr>
          <w:b/>
          <w:bCs/>
          <w:szCs w:val="28"/>
        </w:rPr>
        <w:t>-202</w:t>
      </w:r>
      <w:r>
        <w:rPr>
          <w:b/>
          <w:bCs/>
          <w:szCs w:val="28"/>
        </w:rPr>
        <w:t>4</w:t>
      </w:r>
      <w:r w:rsidRPr="00CC6121">
        <w:rPr>
          <w:b/>
          <w:bCs/>
          <w:szCs w:val="28"/>
        </w:rPr>
        <w:t xml:space="preserve"> роки</w:t>
      </w:r>
      <w:bookmarkEnd w:id="0"/>
      <w:r>
        <w:rPr>
          <w:b/>
          <w:bCs/>
          <w:szCs w:val="28"/>
        </w:rPr>
        <w:t>»</w:t>
      </w:r>
    </w:p>
    <w:p w:rsidR="004C6259" w:rsidRDefault="004C6259" w:rsidP="004C6259">
      <w:pPr>
        <w:tabs>
          <w:tab w:val="left" w:pos="7980"/>
        </w:tabs>
        <w:jc w:val="both"/>
        <w:rPr>
          <w:szCs w:val="28"/>
        </w:rPr>
      </w:pPr>
      <w:r>
        <w:rPr>
          <w:szCs w:val="28"/>
        </w:rPr>
        <w:tab/>
      </w:r>
    </w:p>
    <w:p w:rsidR="004C6259" w:rsidRDefault="004C6259" w:rsidP="004C6259">
      <w:pPr>
        <w:tabs>
          <w:tab w:val="left" w:pos="567"/>
        </w:tabs>
        <w:jc w:val="both"/>
      </w:pPr>
      <w:r>
        <w:rPr>
          <w:szCs w:val="28"/>
        </w:rPr>
        <w:tab/>
        <w:t xml:space="preserve">Розглянувши лист </w:t>
      </w:r>
      <w:bookmarkStart w:id="1" w:name="_Hlk107413442"/>
      <w:r>
        <w:rPr>
          <w:szCs w:val="28"/>
        </w:rPr>
        <w:t xml:space="preserve">комунального підприємства «Теплоенерго» Кременчуцької міської ради Кременчуцького району Полтавської області </w:t>
      </w:r>
      <w:bookmarkEnd w:id="1"/>
      <w:r>
        <w:rPr>
          <w:szCs w:val="28"/>
        </w:rPr>
        <w:t xml:space="preserve">               від </w:t>
      </w:r>
      <w:r w:rsidRPr="00FB1693">
        <w:rPr>
          <w:szCs w:val="28"/>
        </w:rPr>
        <w:t>30.06</w:t>
      </w:r>
      <w:r>
        <w:rPr>
          <w:szCs w:val="28"/>
        </w:rPr>
        <w:t>.2023 №13-09/</w:t>
      </w:r>
      <w:r w:rsidR="004C6004">
        <w:rPr>
          <w:szCs w:val="28"/>
        </w:rPr>
        <w:t xml:space="preserve">1255 </w:t>
      </w:r>
      <w:bookmarkStart w:id="2" w:name="_GoBack"/>
      <w:bookmarkEnd w:id="2"/>
      <w:r>
        <w:rPr>
          <w:szCs w:val="28"/>
        </w:rPr>
        <w:t xml:space="preserve">щодо внесення змін до рішення виконавчого комітету Кременчуцької міської ради Кременчуцького району Полтавської області від 27.04.2023 № 723 «Про погодження Інвестиційної програми комунального підприємства «Теплоенерго» Кременчуцької міської ради Кременчуцького району Полтавської області на 2023-2024 роки», відповідно до Порядку розроблення, погодження та затвердження інвестиційних програм суб’єктів господарювання у сфері теплопостачання, затвердженого наказом Міністерства розвитку громад та територій України від 19.08.2020 № 191, </w:t>
      </w:r>
      <w:r>
        <w:t>керуючись  ст. 30 Закону</w:t>
      </w:r>
      <w:r w:rsidRPr="00537DA7">
        <w:t xml:space="preserve"> </w:t>
      </w:r>
      <w:r>
        <w:t>України «Про місцеве самоврядування в Україні», виконавчий комітет  Кременчуцької міської ради Кременчуцького</w:t>
      </w:r>
      <w:r w:rsidRPr="00537DA7">
        <w:t xml:space="preserve"> району </w:t>
      </w:r>
      <w:r>
        <w:t xml:space="preserve">Полтавської області </w:t>
      </w:r>
    </w:p>
    <w:p w:rsidR="004C6259" w:rsidRDefault="004C6259" w:rsidP="004C6259">
      <w:pPr>
        <w:jc w:val="both"/>
      </w:pPr>
    </w:p>
    <w:p w:rsidR="004C6259" w:rsidRDefault="004C6259" w:rsidP="004C625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вирішив:</w:t>
      </w:r>
    </w:p>
    <w:p w:rsidR="004C6259" w:rsidRDefault="004C6259" w:rsidP="004C6259">
      <w:pPr>
        <w:jc w:val="center"/>
        <w:rPr>
          <w:b/>
          <w:bCs/>
          <w:szCs w:val="28"/>
        </w:rPr>
      </w:pPr>
    </w:p>
    <w:p w:rsidR="004C6259" w:rsidRDefault="004C6259" w:rsidP="004C6259">
      <w:pPr>
        <w:ind w:firstLine="567"/>
        <w:jc w:val="both"/>
        <w:rPr>
          <w:szCs w:val="28"/>
        </w:rPr>
      </w:pPr>
      <w:r>
        <w:rPr>
          <w:szCs w:val="28"/>
        </w:rPr>
        <w:t>1. Внести зміни до рішення виконавчого комітету Кременчуцької міської ради Кременчуцького району Полтавської області від 27.04.2023 №723 «Про погодження Інвестиційної програми комунального підприємства «Теплоенерго» Кременчуцької міської ради Кременчуцького району Полтавської області на 2023-2024 роки» шляхом погодження  Інвестиційної програми</w:t>
      </w:r>
      <w:r w:rsidRPr="00CC6121">
        <w:rPr>
          <w:szCs w:val="28"/>
        </w:rPr>
        <w:t xml:space="preserve"> </w:t>
      </w:r>
      <w:r>
        <w:rPr>
          <w:szCs w:val="28"/>
        </w:rPr>
        <w:t>комунального підприємства «Теплоенерго» Кременчуцької міської ради Кременчуцького району Полтавської області на 2023-2024 роки в редакції, що додається.</w:t>
      </w:r>
    </w:p>
    <w:p w:rsidR="004C6259" w:rsidRDefault="004C6259" w:rsidP="004C6259">
      <w:pPr>
        <w:ind w:firstLine="567"/>
        <w:jc w:val="both"/>
        <w:rPr>
          <w:szCs w:val="28"/>
        </w:rPr>
      </w:pPr>
    </w:p>
    <w:p w:rsidR="004C6259" w:rsidRDefault="004C6259" w:rsidP="004C6259">
      <w:pPr>
        <w:ind w:firstLine="567"/>
        <w:jc w:val="both"/>
        <w:rPr>
          <w:szCs w:val="28"/>
        </w:rPr>
      </w:pPr>
    </w:p>
    <w:p w:rsidR="004C6259" w:rsidRDefault="004C6259" w:rsidP="004C6259">
      <w:pPr>
        <w:ind w:firstLine="567"/>
        <w:jc w:val="both"/>
        <w:rPr>
          <w:szCs w:val="28"/>
        </w:rPr>
      </w:pPr>
    </w:p>
    <w:p w:rsidR="004C6259" w:rsidRDefault="004C6259" w:rsidP="004C6259">
      <w:pPr>
        <w:ind w:firstLine="567"/>
        <w:jc w:val="both"/>
        <w:rPr>
          <w:szCs w:val="28"/>
        </w:rPr>
      </w:pPr>
      <w:r>
        <w:rPr>
          <w:szCs w:val="28"/>
        </w:rPr>
        <w:br w:type="page"/>
      </w:r>
    </w:p>
    <w:p w:rsidR="004C6259" w:rsidRDefault="004C6259" w:rsidP="004C6259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2. Оприлюднити рішення відповідно до вимог законодавства.</w:t>
      </w:r>
    </w:p>
    <w:p w:rsidR="004C6259" w:rsidRDefault="004C6259" w:rsidP="004C6259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ab/>
        <w:t xml:space="preserve">3. Контроль  за виконанням  рішення покласти  на першого заступника міського голови Пелипенка В.М. та </w:t>
      </w:r>
      <w:r w:rsidRPr="009961A5">
        <w:rPr>
          <w:szCs w:val="28"/>
        </w:rPr>
        <w:t xml:space="preserve">заступника міського голови </w:t>
      </w:r>
      <w:r>
        <w:rPr>
          <w:szCs w:val="28"/>
        </w:rPr>
        <w:t>– Директора</w:t>
      </w:r>
      <w:r w:rsidRPr="00275E08">
        <w:rPr>
          <w:szCs w:val="28"/>
        </w:rPr>
        <w:t xml:space="preserve"> </w:t>
      </w:r>
      <w:r>
        <w:rPr>
          <w:szCs w:val="28"/>
        </w:rPr>
        <w:t xml:space="preserve">Департаменту </w:t>
      </w:r>
      <w:r w:rsidRPr="009961A5">
        <w:rPr>
          <w:szCs w:val="28"/>
        </w:rPr>
        <w:t xml:space="preserve">житлово-комунального господарства Кременчуцької міської ради </w:t>
      </w:r>
      <w:r>
        <w:rPr>
          <w:szCs w:val="28"/>
        </w:rPr>
        <w:t xml:space="preserve">Кременчуцького району </w:t>
      </w:r>
      <w:r w:rsidRPr="009961A5">
        <w:rPr>
          <w:szCs w:val="28"/>
        </w:rPr>
        <w:t>Полтавської област</w:t>
      </w:r>
      <w:r>
        <w:rPr>
          <w:szCs w:val="28"/>
        </w:rPr>
        <w:t xml:space="preserve">і </w:t>
      </w:r>
      <w:r w:rsidRPr="009961A5">
        <w:rPr>
          <w:szCs w:val="28"/>
        </w:rPr>
        <w:t>Москалик</w:t>
      </w:r>
      <w:r>
        <w:rPr>
          <w:szCs w:val="28"/>
        </w:rPr>
        <w:t>а</w:t>
      </w:r>
      <w:r w:rsidRPr="009961A5">
        <w:rPr>
          <w:szCs w:val="28"/>
        </w:rPr>
        <w:t xml:space="preserve"> І.В.</w:t>
      </w:r>
    </w:p>
    <w:p w:rsidR="004C6259" w:rsidRDefault="004C6259" w:rsidP="004C6259">
      <w:pPr>
        <w:tabs>
          <w:tab w:val="left" w:pos="7020"/>
        </w:tabs>
        <w:jc w:val="both"/>
        <w:rPr>
          <w:szCs w:val="28"/>
        </w:rPr>
      </w:pPr>
    </w:p>
    <w:p w:rsidR="004C6259" w:rsidRDefault="004C6259" w:rsidP="004C6259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rFonts w:eastAsia="Times New Roman"/>
          <w:b/>
          <w:szCs w:val="28"/>
          <w:lang w:eastAsia="zh-CN"/>
        </w:rPr>
      </w:pPr>
    </w:p>
    <w:p w:rsidR="004C6259" w:rsidRDefault="004C6259" w:rsidP="004C6259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rFonts w:eastAsia="Times New Roman"/>
          <w:b/>
          <w:szCs w:val="28"/>
          <w:lang w:eastAsia="zh-CN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Pr="00F1540B">
        <w:rPr>
          <w:rFonts w:eastAsia="Times New Roman"/>
          <w:b/>
          <w:szCs w:val="28"/>
          <w:lang w:eastAsia="zh-CN"/>
        </w:rPr>
        <w:tab/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p w:rsidR="004C6259" w:rsidRDefault="004C6259" w:rsidP="004C6259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rFonts w:eastAsia="Times New Roman"/>
          <w:b/>
          <w:szCs w:val="28"/>
          <w:lang w:eastAsia="zh-CN"/>
        </w:rPr>
      </w:pPr>
    </w:p>
    <w:p w:rsidR="004C6259" w:rsidRDefault="004C6259" w:rsidP="004C6259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rFonts w:eastAsia="Times New Roman"/>
          <w:b/>
          <w:szCs w:val="28"/>
          <w:lang w:eastAsia="zh-CN"/>
        </w:rPr>
      </w:pPr>
    </w:p>
    <w:p w:rsidR="00A73751" w:rsidRDefault="00A73751"/>
    <w:sectPr w:rsidR="00A73751" w:rsidSect="004C62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59"/>
    <w:rsid w:val="004C6004"/>
    <w:rsid w:val="004C6259"/>
    <w:rsid w:val="00A73751"/>
    <w:rsid w:val="00FB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B6CA"/>
  <w15:chartTrackingRefBased/>
  <w15:docId w15:val="{95BF5BE1-BC2F-4F3C-BA04-BA16D1CD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6259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Fev8</dc:creator>
  <cp:keywords/>
  <dc:description/>
  <cp:lastModifiedBy>Fev8</cp:lastModifiedBy>
  <cp:revision>3</cp:revision>
  <dcterms:created xsi:type="dcterms:W3CDTF">2023-06-26T13:13:00Z</dcterms:created>
  <dcterms:modified xsi:type="dcterms:W3CDTF">2023-06-30T05:30:00Z</dcterms:modified>
</cp:coreProperties>
</file>