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F9FA02" w14:textId="77777777" w:rsidR="00696C5B" w:rsidRDefault="00696C5B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8C85BC3" w14:textId="14455128" w:rsidR="00E9360D" w:rsidRPr="00E76AE5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696C5B">
        <w:rPr>
          <w:szCs w:val="28"/>
        </w:rPr>
        <w:t xml:space="preserve">територіальних центрів соціального обслуговування (надання соціальних послуг) Автозаводського та </w:t>
      </w:r>
      <w:proofErr w:type="spellStart"/>
      <w:r w:rsidR="00696C5B">
        <w:rPr>
          <w:szCs w:val="28"/>
        </w:rPr>
        <w:t>Крюківського</w:t>
      </w:r>
      <w:proofErr w:type="spellEnd"/>
      <w:r w:rsidR="00696C5B">
        <w:rPr>
          <w:szCs w:val="28"/>
        </w:rPr>
        <w:t xml:space="preserve"> районів </w:t>
      </w:r>
      <w:r w:rsidR="00B5229E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696C5B">
        <w:rPr>
          <w:szCs w:val="28"/>
        </w:rPr>
        <w:t xml:space="preserve">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>від</w:t>
      </w:r>
      <w:r w:rsidR="00D105E3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2</w:t>
      </w:r>
      <w:r w:rsidR="00D105E3">
        <w:rPr>
          <w:rFonts w:eastAsia="Times New Roman"/>
        </w:rPr>
        <w:t>8</w:t>
      </w:r>
      <w:r w:rsidR="0033469C">
        <w:rPr>
          <w:rFonts w:eastAsia="Times New Roman"/>
        </w:rPr>
        <w:t xml:space="preserve"> </w:t>
      </w:r>
      <w:r w:rsidR="00D105E3">
        <w:rPr>
          <w:rFonts w:eastAsia="Times New Roman"/>
        </w:rPr>
        <w:t>квітня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«Турбота» на </w:t>
      </w:r>
      <w:r w:rsidR="0033469C">
        <w:rPr>
          <w:rFonts w:eastAsia="Times New Roman"/>
        </w:rPr>
        <w:t xml:space="preserve"> 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9750ECC" w14:textId="42472E98" w:rsidR="00E9360D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3D5E45A9" w14:textId="77777777" w:rsidR="00D44821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D105E3">
        <w:rPr>
          <w:szCs w:val="28"/>
        </w:rPr>
        <w:t>35 884 грн 2</w:t>
      </w:r>
      <w:r w:rsidR="00A615C1">
        <w:rPr>
          <w:szCs w:val="28"/>
        </w:rPr>
        <w:t>9</w:t>
      </w:r>
      <w:r w:rsidR="00D105E3">
        <w:rPr>
          <w:szCs w:val="28"/>
        </w:rPr>
        <w:t xml:space="preserve"> коп. (тридцять п’ять тисяч вісімсот вісімдесят чотири гривні 2</w:t>
      </w:r>
      <w:r w:rsidR="000E7D02" w:rsidRPr="008746BF">
        <w:rPr>
          <w:szCs w:val="28"/>
        </w:rPr>
        <w:t>9</w:t>
      </w:r>
      <w:r w:rsidR="00D105E3">
        <w:rPr>
          <w:szCs w:val="28"/>
        </w:rPr>
        <w:t xml:space="preserve"> копійок) </w:t>
      </w:r>
      <w:r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E9360D">
        <w:rPr>
          <w:szCs w:val="28"/>
        </w:rPr>
        <w:t xml:space="preserve">, з них: 20 218 грн 16 коп. (двадцять тисяч двісті вісімнадцять гривень 16 копійок) територіальному центру </w:t>
      </w:r>
      <w:r w:rsidRPr="00AE1DFC">
        <w:rPr>
          <w:szCs w:val="28"/>
        </w:rPr>
        <w:t xml:space="preserve"> </w:t>
      </w:r>
      <w:r w:rsidR="00E9360D">
        <w:rPr>
          <w:szCs w:val="28"/>
        </w:rPr>
        <w:t xml:space="preserve">соціального обслуговування (надання соціальних послуг) Автозаводського району </w:t>
      </w:r>
      <w:r w:rsidR="00E9360D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E9360D">
        <w:rPr>
          <w:szCs w:val="28"/>
        </w:rPr>
        <w:t xml:space="preserve"> та 15 666 грн 13 коп. (п’ятнадцять тисяч шістсот шістдесят шість гривень 13 копійок) територіальному центру соціального </w:t>
      </w:r>
      <w:r w:rsidR="00D44821">
        <w:rPr>
          <w:szCs w:val="28"/>
        </w:rPr>
        <w:t xml:space="preserve">  </w:t>
      </w:r>
      <w:r w:rsidR="00E9360D">
        <w:rPr>
          <w:szCs w:val="28"/>
        </w:rPr>
        <w:t>обслуговування</w:t>
      </w:r>
      <w:r w:rsidR="00D44821">
        <w:rPr>
          <w:szCs w:val="28"/>
        </w:rPr>
        <w:t xml:space="preserve"> </w:t>
      </w:r>
      <w:r w:rsidR="00E9360D">
        <w:rPr>
          <w:szCs w:val="28"/>
        </w:rPr>
        <w:t xml:space="preserve"> (надання </w:t>
      </w:r>
      <w:r w:rsidR="00D44821">
        <w:rPr>
          <w:szCs w:val="28"/>
        </w:rPr>
        <w:t xml:space="preserve"> </w:t>
      </w:r>
      <w:r w:rsidR="00E9360D">
        <w:rPr>
          <w:szCs w:val="28"/>
        </w:rPr>
        <w:t>соціальних</w:t>
      </w:r>
      <w:r w:rsidR="00D44821">
        <w:rPr>
          <w:szCs w:val="28"/>
        </w:rPr>
        <w:t xml:space="preserve"> </w:t>
      </w:r>
      <w:r w:rsidR="00E9360D">
        <w:rPr>
          <w:szCs w:val="28"/>
        </w:rPr>
        <w:t xml:space="preserve"> послуг) </w:t>
      </w:r>
      <w:r w:rsidR="00D44821">
        <w:rPr>
          <w:szCs w:val="28"/>
        </w:rPr>
        <w:t xml:space="preserve"> </w:t>
      </w:r>
      <w:proofErr w:type="spellStart"/>
      <w:r w:rsidR="00E9360D">
        <w:rPr>
          <w:szCs w:val="28"/>
        </w:rPr>
        <w:t>Крюківського</w:t>
      </w:r>
      <w:proofErr w:type="spellEnd"/>
      <w:r w:rsidR="00E9360D">
        <w:rPr>
          <w:szCs w:val="28"/>
        </w:rPr>
        <w:t xml:space="preserve"> району </w:t>
      </w:r>
      <w:r w:rsidR="00D44821">
        <w:rPr>
          <w:szCs w:val="28"/>
        </w:rPr>
        <w:t xml:space="preserve"> </w:t>
      </w:r>
      <w:r w:rsidR="00E9360D" w:rsidRPr="00AE1DFC">
        <w:rPr>
          <w:szCs w:val="28"/>
        </w:rPr>
        <w:t xml:space="preserve">Департаменту </w:t>
      </w:r>
      <w:r w:rsidR="00D44821">
        <w:rPr>
          <w:szCs w:val="28"/>
        </w:rPr>
        <w:t xml:space="preserve"> </w:t>
      </w:r>
      <w:r w:rsidR="00E9360D" w:rsidRPr="00AE1DFC">
        <w:rPr>
          <w:szCs w:val="28"/>
        </w:rPr>
        <w:t xml:space="preserve">соціального </w:t>
      </w:r>
      <w:r w:rsidR="00D44821">
        <w:rPr>
          <w:szCs w:val="28"/>
        </w:rPr>
        <w:t xml:space="preserve"> </w:t>
      </w:r>
      <w:r w:rsidR="00E9360D" w:rsidRPr="00AE1DFC">
        <w:rPr>
          <w:szCs w:val="28"/>
        </w:rPr>
        <w:t xml:space="preserve">захисту </w:t>
      </w:r>
      <w:r w:rsidR="00D44821">
        <w:rPr>
          <w:szCs w:val="28"/>
        </w:rPr>
        <w:t xml:space="preserve"> </w:t>
      </w:r>
      <w:r w:rsidR="00E9360D" w:rsidRPr="00AE1DFC">
        <w:rPr>
          <w:szCs w:val="28"/>
        </w:rPr>
        <w:t xml:space="preserve">населення </w:t>
      </w:r>
      <w:r w:rsidR="00D44821">
        <w:rPr>
          <w:szCs w:val="28"/>
        </w:rPr>
        <w:t xml:space="preserve">  </w:t>
      </w:r>
      <w:r w:rsidR="00E9360D" w:rsidRPr="00AE1DFC">
        <w:rPr>
          <w:szCs w:val="28"/>
        </w:rPr>
        <w:t xml:space="preserve">Кременчуцької </w:t>
      </w:r>
      <w:r w:rsidR="00D44821">
        <w:rPr>
          <w:szCs w:val="28"/>
        </w:rPr>
        <w:t xml:space="preserve">         </w:t>
      </w:r>
      <w:r w:rsidR="00E9360D" w:rsidRPr="00AE1DFC">
        <w:rPr>
          <w:szCs w:val="28"/>
        </w:rPr>
        <w:t>міської ради Кременчуцького району Полтавської області</w:t>
      </w:r>
      <w:r w:rsidR="00E9360D">
        <w:rPr>
          <w:szCs w:val="28"/>
        </w:rPr>
        <w:t xml:space="preserve">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</w:t>
      </w:r>
      <w:r w:rsidR="00D44821">
        <w:rPr>
          <w:szCs w:val="28"/>
        </w:rPr>
        <w:t xml:space="preserve">                        </w:t>
      </w:r>
      <w:r w:rsidRPr="00AE1DFC">
        <w:rPr>
          <w:szCs w:val="28"/>
        </w:rPr>
        <w:t>КПКВКМБ</w:t>
      </w:r>
      <w:r w:rsidRPr="00B442B5">
        <w:rPr>
          <w:color w:val="000000" w:themeColor="text1"/>
          <w:szCs w:val="28"/>
        </w:rPr>
        <w:t xml:space="preserve"> </w:t>
      </w:r>
      <w:bookmarkStart w:id="0" w:name="_GoBack"/>
      <w:r w:rsidR="00A27964" w:rsidRPr="00B442B5">
        <w:rPr>
          <w:color w:val="000000" w:themeColor="text1"/>
          <w:szCs w:val="28"/>
        </w:rPr>
        <w:t>0813</w:t>
      </w:r>
      <w:r w:rsidR="00777687" w:rsidRPr="00777687">
        <w:rPr>
          <w:color w:val="000000" w:themeColor="text1"/>
          <w:szCs w:val="28"/>
        </w:rPr>
        <w:t>1</w:t>
      </w:r>
      <w:r w:rsidR="00B442B5" w:rsidRPr="00B442B5">
        <w:rPr>
          <w:color w:val="000000" w:themeColor="text1"/>
          <w:szCs w:val="28"/>
        </w:rPr>
        <w:t>0</w:t>
      </w:r>
      <w:r w:rsidR="00777687" w:rsidRPr="00777687">
        <w:rPr>
          <w:color w:val="000000" w:themeColor="text1"/>
          <w:szCs w:val="28"/>
        </w:rPr>
        <w:t>4</w:t>
      </w:r>
      <w:r w:rsidR="00B442B5" w:rsidRPr="00B442B5">
        <w:rPr>
          <w:color w:val="000000" w:themeColor="text1"/>
          <w:szCs w:val="28"/>
        </w:rPr>
        <w:t xml:space="preserve"> </w:t>
      </w:r>
      <w:r w:rsidR="00777687" w:rsidRPr="00777687">
        <w:rPr>
          <w:color w:val="000000" w:themeColor="text1"/>
          <w:szCs w:val="28"/>
        </w:rPr>
        <w:t>«</w:t>
      </w:r>
      <w:r w:rsidR="00777687" w:rsidRPr="00777687">
        <w:rPr>
          <w:rStyle w:val="rvts11"/>
          <w:iCs/>
        </w:rPr>
        <w:t xml:space="preserve">Забезпечення соціальними послугами за місцем проживання громадян, які не здатні до самообслуговування у зв’язку з </w:t>
      </w:r>
      <w:r w:rsidR="00D44821">
        <w:rPr>
          <w:rStyle w:val="rvts11"/>
          <w:iCs/>
        </w:rPr>
        <w:t xml:space="preserve"> </w:t>
      </w:r>
      <w:r w:rsidR="00777687" w:rsidRPr="00777687">
        <w:rPr>
          <w:rStyle w:val="rvts11"/>
          <w:iCs/>
        </w:rPr>
        <w:t>похилим віком, хворобою, інвалідністю»</w:t>
      </w:r>
      <w:r w:rsidR="00777687" w:rsidRPr="00777687">
        <w:rPr>
          <w:rStyle w:val="rvts11"/>
          <w:i/>
          <w:iCs/>
        </w:rPr>
        <w:t xml:space="preserve"> </w:t>
      </w:r>
      <w:bookmarkEnd w:id="0"/>
      <w:r w:rsidR="00231C1F">
        <w:rPr>
          <w:szCs w:val="28"/>
        </w:rPr>
        <w:t>на</w:t>
      </w:r>
      <w:r w:rsidR="00BC51BC">
        <w:rPr>
          <w:szCs w:val="28"/>
        </w:rPr>
        <w:t xml:space="preserve">  </w:t>
      </w:r>
      <w:r w:rsidR="00231C1F">
        <w:rPr>
          <w:szCs w:val="28"/>
        </w:rPr>
        <w:t xml:space="preserve">оплату </w:t>
      </w:r>
      <w:r w:rsidR="00B55B25">
        <w:rPr>
          <w:szCs w:val="28"/>
        </w:rPr>
        <w:t xml:space="preserve">послуг </w:t>
      </w:r>
      <w:r w:rsidR="00BC51BC">
        <w:rPr>
          <w:szCs w:val="28"/>
        </w:rPr>
        <w:t xml:space="preserve"> </w:t>
      </w:r>
      <w:r w:rsidR="003229AB">
        <w:rPr>
          <w:szCs w:val="28"/>
        </w:rPr>
        <w:t>з</w:t>
      </w:r>
      <w:r w:rsidR="00B55B25">
        <w:rPr>
          <w:szCs w:val="28"/>
        </w:rPr>
        <w:t xml:space="preserve"> </w:t>
      </w:r>
      <w:r w:rsidR="00231C1F">
        <w:rPr>
          <w:szCs w:val="28"/>
        </w:rPr>
        <w:t xml:space="preserve">фасування </w:t>
      </w:r>
      <w:r w:rsidR="00D105E3">
        <w:rPr>
          <w:szCs w:val="28"/>
        </w:rPr>
        <w:t>ваго</w:t>
      </w:r>
      <w:r w:rsidR="00480A1B" w:rsidRPr="00480A1B">
        <w:rPr>
          <w:szCs w:val="28"/>
        </w:rPr>
        <w:t>в</w:t>
      </w:r>
      <w:r w:rsidR="00D105E3">
        <w:rPr>
          <w:szCs w:val="28"/>
        </w:rPr>
        <w:t xml:space="preserve">их товарів </w:t>
      </w:r>
      <w:r w:rsidR="00E9360D">
        <w:rPr>
          <w:szCs w:val="28"/>
        </w:rPr>
        <w:t xml:space="preserve">з продовольчого резерву Кременчуцької міської територіальної </w:t>
      </w:r>
    </w:p>
    <w:p w14:paraId="4A949A68" w14:textId="64A32BA6" w:rsidR="00B55B25" w:rsidRDefault="00E9360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>
        <w:rPr>
          <w:szCs w:val="28"/>
        </w:rPr>
        <w:lastRenderedPageBreak/>
        <w:t xml:space="preserve">громади </w:t>
      </w:r>
      <w:r w:rsidR="00231C1F">
        <w:rPr>
          <w:szCs w:val="28"/>
        </w:rPr>
        <w:t xml:space="preserve">для видачі </w:t>
      </w:r>
      <w:r>
        <w:rPr>
          <w:szCs w:val="28"/>
        </w:rPr>
        <w:t xml:space="preserve">продовольчих наборів  громадянам похилого віку, особам з інвалідністю, які потребують сторонньої допомоги та надання соціальних послуг в домашніх умовах і перебувають на обліку у відділеннях соціальної допомоги вдома.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3BA2BBD1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256513">
        <w:rPr>
          <w:szCs w:val="28"/>
        </w:rPr>
        <w:t xml:space="preserve">територіальним центрам соціального обслуговування (надання соціальних послуг) Автозаводського та </w:t>
      </w:r>
      <w:proofErr w:type="spellStart"/>
      <w:r w:rsidR="00256513">
        <w:rPr>
          <w:szCs w:val="28"/>
        </w:rPr>
        <w:t>Крюківського</w:t>
      </w:r>
      <w:proofErr w:type="spellEnd"/>
      <w:r w:rsidR="00256513">
        <w:rPr>
          <w:szCs w:val="28"/>
        </w:rPr>
        <w:t xml:space="preserve"> районів </w:t>
      </w:r>
      <w:r w:rsidR="00256513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256513">
        <w:rPr>
          <w:szCs w:val="28"/>
        </w:rPr>
        <w:t xml:space="preserve"> </w:t>
      </w:r>
      <w:r w:rsidR="00602E46">
        <w:t xml:space="preserve">згідно з </w:t>
      </w:r>
      <w:r w:rsidR="00D105E3">
        <w:t>кошторисними призначеннями</w:t>
      </w:r>
      <w:r w:rsidR="00B6602A">
        <w:t xml:space="preserve">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BC2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C8CF0" w14:textId="77777777" w:rsidR="007C326C" w:rsidRDefault="007C326C">
      <w:r>
        <w:separator/>
      </w:r>
    </w:p>
  </w:endnote>
  <w:endnote w:type="continuationSeparator" w:id="0">
    <w:p w14:paraId="40918EC7" w14:textId="77777777" w:rsidR="007C326C" w:rsidRDefault="007C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FB6EC" w14:textId="77777777" w:rsidR="00FD4813" w:rsidRDefault="00FD48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F28B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F28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BBD21" w14:textId="77777777" w:rsidR="00FD4813" w:rsidRDefault="00FD48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D33F1" w14:textId="77777777" w:rsidR="007C326C" w:rsidRDefault="007C326C">
      <w:r>
        <w:separator/>
      </w:r>
    </w:p>
  </w:footnote>
  <w:footnote w:type="continuationSeparator" w:id="0">
    <w:p w14:paraId="0831FFA9" w14:textId="77777777" w:rsidR="007C326C" w:rsidRDefault="007C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76836" w14:textId="77777777" w:rsidR="00FD4813" w:rsidRDefault="00FD481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55848" w14:textId="77777777" w:rsidR="00FD4813" w:rsidRDefault="00FD481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1A88C" w14:textId="77777777" w:rsidR="00FD4813" w:rsidRDefault="00FD481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E7D02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56513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3391A"/>
    <w:rsid w:val="0033469C"/>
    <w:rsid w:val="0033755B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315C"/>
    <w:rsid w:val="00416374"/>
    <w:rsid w:val="00420F4C"/>
    <w:rsid w:val="0043452B"/>
    <w:rsid w:val="00441894"/>
    <w:rsid w:val="00457A90"/>
    <w:rsid w:val="00480A1B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2586"/>
    <w:rsid w:val="00523112"/>
    <w:rsid w:val="00530723"/>
    <w:rsid w:val="0053096A"/>
    <w:rsid w:val="0053195E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C6B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5E2A"/>
    <w:rsid w:val="006571CB"/>
    <w:rsid w:val="0066430E"/>
    <w:rsid w:val="006755DA"/>
    <w:rsid w:val="00687054"/>
    <w:rsid w:val="00696C5B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404A"/>
    <w:rsid w:val="00767781"/>
    <w:rsid w:val="00777687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326C"/>
    <w:rsid w:val="007C5ED9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66B31"/>
    <w:rsid w:val="00870A23"/>
    <w:rsid w:val="008746BF"/>
    <w:rsid w:val="00875E01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15C1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C2F38"/>
    <w:rsid w:val="00BC51BC"/>
    <w:rsid w:val="00BC5547"/>
    <w:rsid w:val="00BE188A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28B9"/>
    <w:rsid w:val="00CF3346"/>
    <w:rsid w:val="00D02B7E"/>
    <w:rsid w:val="00D02D37"/>
    <w:rsid w:val="00D03DD5"/>
    <w:rsid w:val="00D07733"/>
    <w:rsid w:val="00D101F1"/>
    <w:rsid w:val="00D105E3"/>
    <w:rsid w:val="00D14034"/>
    <w:rsid w:val="00D17D52"/>
    <w:rsid w:val="00D20227"/>
    <w:rsid w:val="00D27DA4"/>
    <w:rsid w:val="00D4183D"/>
    <w:rsid w:val="00D44821"/>
    <w:rsid w:val="00D5239A"/>
    <w:rsid w:val="00D54B05"/>
    <w:rsid w:val="00D6469C"/>
    <w:rsid w:val="00D673B3"/>
    <w:rsid w:val="00D72EF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9360D"/>
    <w:rsid w:val="00EA6C7A"/>
    <w:rsid w:val="00EA717C"/>
    <w:rsid w:val="00EB5773"/>
    <w:rsid w:val="00EB74AA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D4813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2023-05-10T06:31:00Z</cp:lastPrinted>
  <dcterms:created xsi:type="dcterms:W3CDTF">2023-05-09T13:31:00Z</dcterms:created>
  <dcterms:modified xsi:type="dcterms:W3CDTF">2023-05-10T07:41:00Z</dcterms:modified>
</cp:coreProperties>
</file>