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28" w:rsidRPr="00C50754" w:rsidRDefault="00196428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196428" w:rsidRPr="00FA5631" w:rsidRDefault="0019642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196428" w:rsidRPr="00FA5631" w:rsidRDefault="0019642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196428" w:rsidRPr="00FA5631" w:rsidRDefault="0019642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196428" w:rsidRPr="00FA5631" w:rsidRDefault="0019642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196428" w:rsidRPr="00FA5631" w:rsidRDefault="00196428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196428" w:rsidRPr="00FA5631" w:rsidRDefault="00196428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196428" w:rsidRPr="00FA5631" w:rsidRDefault="00196428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196428" w:rsidRPr="00A60CD7" w:rsidRDefault="00196428" w:rsidP="00BB3037">
      <w:pPr>
        <w:pStyle w:val="BodyText2"/>
        <w:tabs>
          <w:tab w:val="left" w:pos="-2244"/>
        </w:tabs>
      </w:pPr>
    </w:p>
    <w:p w:rsidR="00196428" w:rsidRPr="0060782E" w:rsidRDefault="00196428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01.75pt;margin-top:148.75pt;width:14.25pt;height:9.65pt;rotation:855611fd;z-index:251658240" strokeweight="2.5pt">
            <v:shadow color="#868686"/>
          </v:shape>
        </w:pict>
      </w:r>
      <w:r>
        <w:rPr>
          <w:noProof/>
          <w:lang w:val="ru-RU"/>
        </w:rPr>
        <w:pict>
          <v:shape id="_x0000_s1027" type="#_x0000_t109" style="position:absolute;left:0;text-align:left;margin-left:284.9pt;margin-top:144.75pt;width:13.25pt;height:10.4pt;rotation:842471fd;z-index:251657216" strokeweight="2.25pt"/>
        </w:pict>
      </w:r>
      <w:r>
        <w:rPr>
          <w:noProof/>
          <w:lang w:val="ru-RU"/>
        </w:rPr>
        <w:pict>
          <v:rect id="_x0000_s1028" style="position:absolute;left:0;text-align:left;margin-left:262.15pt;margin-top:139.15pt;width:18.7pt;height:13pt;rotation:973502fd;z-index:251656192" strokeweight="3pt"/>
        </w:pict>
      </w:r>
      <w:r w:rsidRPr="002755CD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04.75pt">
            <v:imagedata r:id="rId7" o:title=""/>
          </v:shape>
        </w:pict>
      </w:r>
    </w:p>
    <w:p w:rsidR="00196428" w:rsidRPr="00A77C88" w:rsidRDefault="0019642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196428" w:rsidRPr="00A77C88" w:rsidRDefault="0019642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96428" w:rsidRPr="00A60CD7" w:rsidRDefault="0019642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96428" w:rsidRPr="008C55F6" w:rsidRDefault="00196428" w:rsidP="008C55F6">
      <w:pPr>
        <w:ind w:firstLine="561"/>
        <w:jc w:val="both"/>
        <w:rPr>
          <w:sz w:val="22"/>
          <w:szCs w:val="22"/>
        </w:rPr>
      </w:pPr>
      <w:r>
        <w:rPr>
          <w:noProof/>
          <w:lang w:val="ru-RU"/>
        </w:rPr>
      </w:r>
      <w:r w:rsidRPr="002755CD">
        <w:rPr>
          <w:sz w:val="26"/>
          <w:szCs w:val="26"/>
        </w:rPr>
        <w:pict>
          <v:group id="_x0000_s1029" editas="canvas" style="width:18.7pt;height:9pt;mso-position-horizontal-relative:char;mso-position-vertical-relative:line" coordorigin="2387,4270" coordsize="279,135">
            <o:lock v:ext="edit" aspectratio="t"/>
            <v:shape id="_x0000_s1030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854CD0">
        <w:rPr>
          <w:sz w:val="22"/>
          <w:szCs w:val="22"/>
        </w:rPr>
        <w:t>стаціонарні тимчасові споруди (кіоски),</w:t>
      </w:r>
      <w:r w:rsidRPr="007752E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які розташовані</w:t>
      </w:r>
      <w:r w:rsidRPr="007752EB">
        <w:rPr>
          <w:sz w:val="22"/>
          <w:szCs w:val="22"/>
        </w:rPr>
        <w:t xml:space="preserve"> по вул. Героїв УПА (попередня назва вул. Гвардійська) в районі будинку № 73-Б по проспекту Свободи</w:t>
      </w:r>
      <w:r>
        <w:rPr>
          <w:sz w:val="22"/>
          <w:szCs w:val="22"/>
        </w:rPr>
        <w:t xml:space="preserve"> </w:t>
      </w:r>
      <w:r w:rsidRPr="00BE0D76">
        <w:rPr>
          <w:sz w:val="22"/>
          <w:szCs w:val="22"/>
        </w:rPr>
        <w:t xml:space="preserve">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Pr="00BE0D76">
        <w:rPr>
          <w:noProof/>
          <w:sz w:val="22"/>
          <w:szCs w:val="22"/>
        </w:rPr>
        <w:t xml:space="preserve">Кременчуцького </w:t>
      </w:r>
      <w:bookmarkStart w:id="0" w:name="_GoBack"/>
      <w:bookmarkEnd w:id="0"/>
      <w:r w:rsidRPr="00BE0D76">
        <w:rPr>
          <w:noProof/>
          <w:sz w:val="22"/>
          <w:szCs w:val="22"/>
        </w:rPr>
        <w:t>району</w:t>
      </w:r>
      <w:r w:rsidRPr="00BE0D76">
        <w:rPr>
          <w:sz w:val="22"/>
          <w:szCs w:val="22"/>
        </w:rPr>
        <w:t xml:space="preserve"> Полтавської області, від </w:t>
      </w:r>
      <w:r>
        <w:rPr>
          <w:sz w:val="22"/>
          <w:szCs w:val="22"/>
        </w:rPr>
        <w:t>27.01.2023</w:t>
      </w:r>
      <w:r w:rsidRPr="00BE0D76">
        <w:rPr>
          <w:sz w:val="22"/>
          <w:szCs w:val="22"/>
        </w:rPr>
        <w:t>.</w:t>
      </w:r>
    </w:p>
    <w:p w:rsidR="00196428" w:rsidRDefault="0019642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196428" w:rsidRDefault="00196428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196428" w:rsidRPr="00A20F2E" w:rsidRDefault="00196428" w:rsidP="00B732F5">
      <w:pPr>
        <w:tabs>
          <w:tab w:val="left" w:pos="-2244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196428" w:rsidRPr="00863CC9" w:rsidRDefault="00196428" w:rsidP="00D678C0">
      <w:pPr>
        <w:tabs>
          <w:tab w:val="left" w:pos="-2244"/>
        </w:tabs>
        <w:jc w:val="both"/>
      </w:pPr>
    </w:p>
    <w:p w:rsidR="00196428" w:rsidRPr="00A60CD7" w:rsidRDefault="00196428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196428" w:rsidRPr="00A60CD7" w:rsidRDefault="00196428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196428" w:rsidRPr="00A60CD7" w:rsidRDefault="00196428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196428" w:rsidRPr="00A60CD7" w:rsidRDefault="00196428" w:rsidP="00B732F5">
      <w:pPr>
        <w:tabs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196428" w:rsidRPr="00A60CD7" w:rsidRDefault="0019642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96428" w:rsidRPr="00A60CD7" w:rsidRDefault="0019642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196428" w:rsidRPr="00A60CD7" w:rsidRDefault="0019642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196428" w:rsidRPr="00A60CD7" w:rsidRDefault="00196428" w:rsidP="00B732F5">
      <w:pPr>
        <w:tabs>
          <w:tab w:val="left" w:pos="-2244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                                               </w:t>
      </w:r>
      <w:r w:rsidRPr="00A60CD7">
        <w:rPr>
          <w:b/>
          <w:bCs/>
          <w:sz w:val="22"/>
          <w:szCs w:val="22"/>
        </w:rPr>
        <w:t>Ірина БЕЗВЕРХА</w:t>
      </w:r>
    </w:p>
    <w:p w:rsidR="00196428" w:rsidRPr="00A60CD7" w:rsidRDefault="0019642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96428" w:rsidRPr="00A60CD7" w:rsidRDefault="0019642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196428" w:rsidRPr="00A60CD7" w:rsidRDefault="0019642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196428" w:rsidRPr="00A60CD7" w:rsidRDefault="0019642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196428" w:rsidRPr="00A60CD7" w:rsidRDefault="00196428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96428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428" w:rsidRDefault="00196428">
      <w:r>
        <w:separator/>
      </w:r>
    </w:p>
  </w:endnote>
  <w:endnote w:type="continuationSeparator" w:id="0">
    <w:p w:rsidR="00196428" w:rsidRDefault="00196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28" w:rsidRPr="00F45CC8" w:rsidRDefault="0019642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96428" w:rsidRPr="00645069" w:rsidRDefault="0019642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96428" w:rsidRPr="00645069" w:rsidRDefault="00196428" w:rsidP="000B4AD7">
    <w:pPr>
      <w:jc w:val="center"/>
      <w:rPr>
        <w:sz w:val="16"/>
        <w:szCs w:val="16"/>
      </w:rPr>
    </w:pPr>
  </w:p>
  <w:p w:rsidR="00196428" w:rsidRPr="00645069" w:rsidRDefault="0019642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96428" w:rsidRPr="00645069" w:rsidRDefault="0019642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96428" w:rsidRDefault="0019642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96428" w:rsidRPr="00F9481A" w:rsidRDefault="0019642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428" w:rsidRDefault="00196428">
      <w:r>
        <w:separator/>
      </w:r>
    </w:p>
  </w:footnote>
  <w:footnote w:type="continuationSeparator" w:id="0">
    <w:p w:rsidR="00196428" w:rsidRDefault="00196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5BFE"/>
    <w:rsid w:val="00196428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55C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62BC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3458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49CD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782E"/>
    <w:rsid w:val="006105A9"/>
    <w:rsid w:val="00610A26"/>
    <w:rsid w:val="00612B4C"/>
    <w:rsid w:val="00613361"/>
    <w:rsid w:val="00615BC5"/>
    <w:rsid w:val="00616D07"/>
    <w:rsid w:val="00617E9A"/>
    <w:rsid w:val="0062490E"/>
    <w:rsid w:val="006305C6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375A"/>
    <w:rsid w:val="007752EB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B7B0B"/>
    <w:rsid w:val="007C0B8A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254BF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E89"/>
    <w:rsid w:val="00854748"/>
    <w:rsid w:val="00854CD0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C55F6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04BD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8F1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E9B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2F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0D76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564D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A8E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8F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48F1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48F1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48F1"/>
    <w:rPr>
      <w:rFonts w:ascii="Calibri" w:hAnsi="Calibri" w:cs="Calibr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48F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48F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48F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48F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8F1"/>
    <w:rPr>
      <w:rFonts w:cs="Times New Roman"/>
      <w:sz w:val="2"/>
      <w:szCs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48F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48F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208</Words>
  <Characters>1187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9</cp:revision>
  <cp:lastPrinted>2023-02-13T12:54:00Z</cp:lastPrinted>
  <dcterms:created xsi:type="dcterms:W3CDTF">2022-08-23T09:37:00Z</dcterms:created>
  <dcterms:modified xsi:type="dcterms:W3CDTF">2023-02-13T12:56:00Z</dcterms:modified>
</cp:coreProperties>
</file>