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F4" w:rsidRPr="00C50754" w:rsidRDefault="00A210F4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5</w:t>
      </w:r>
    </w:p>
    <w:p w:rsidR="00A210F4" w:rsidRPr="00FA5631" w:rsidRDefault="00A210F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A210F4" w:rsidRPr="00FA5631" w:rsidRDefault="00A210F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A210F4" w:rsidRPr="00FA5631" w:rsidRDefault="00A210F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A210F4" w:rsidRPr="00FA5631" w:rsidRDefault="00A210F4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A210F4" w:rsidRPr="00404018" w:rsidRDefault="00A210F4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A210F4" w:rsidRPr="00FA5631" w:rsidRDefault="00A210F4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A210F4" w:rsidRPr="00FA5631" w:rsidRDefault="00A210F4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A210F4" w:rsidRPr="00A60CD7" w:rsidRDefault="00A210F4" w:rsidP="00BB3037">
      <w:pPr>
        <w:pStyle w:val="BodyText2"/>
        <w:tabs>
          <w:tab w:val="left" w:pos="-2244"/>
        </w:tabs>
      </w:pPr>
    </w:p>
    <w:p w:rsidR="00A210F4" w:rsidRPr="00AC5D6C" w:rsidRDefault="00A210F4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168.3pt;margin-top:62.1pt;width:18.7pt;height:27pt;z-index:251658240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</w:p>
    <w:p w:rsidR="00A210F4" w:rsidRPr="00A77C88" w:rsidRDefault="00A210F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210F4" w:rsidRPr="00A77C88" w:rsidRDefault="00A210F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210F4" w:rsidRPr="00A60CD7" w:rsidRDefault="00A210F4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210F4" w:rsidRPr="00E22302" w:rsidRDefault="00A210F4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0B5148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E22302">
        <w:rPr>
          <w:sz w:val="22"/>
          <w:szCs w:val="22"/>
        </w:rPr>
        <w:t>будинку № 114 по вул. Олексія Древаля в</w:t>
      </w:r>
      <w:r>
        <w:rPr>
          <w:sz w:val="22"/>
          <w:szCs w:val="22"/>
        </w:rPr>
        <w:t xml:space="preserve">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</w:t>
      </w:r>
      <w:r w:rsidRPr="00E22302">
        <w:rPr>
          <w:sz w:val="22"/>
          <w:szCs w:val="22"/>
        </w:rPr>
        <w:t>від 14.12.2022</w:t>
      </w:r>
      <w:r w:rsidRPr="00E22302">
        <w:rPr>
          <w:sz w:val="24"/>
          <w:szCs w:val="24"/>
        </w:rPr>
        <w:t>.</w:t>
      </w:r>
    </w:p>
    <w:p w:rsidR="00A210F4" w:rsidRDefault="00A210F4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210F4" w:rsidRDefault="00A210F4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A210F4" w:rsidRPr="00A20F2E" w:rsidRDefault="00A210F4" w:rsidP="00E2230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A210F4" w:rsidRPr="00863CC9" w:rsidRDefault="00A210F4" w:rsidP="00D678C0">
      <w:pPr>
        <w:tabs>
          <w:tab w:val="left" w:pos="-2244"/>
        </w:tabs>
        <w:jc w:val="both"/>
      </w:pPr>
    </w:p>
    <w:p w:rsidR="00A210F4" w:rsidRPr="00A60CD7" w:rsidRDefault="00A210F4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A210F4" w:rsidRPr="00A60CD7" w:rsidRDefault="00A210F4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A210F4" w:rsidRPr="00A60CD7" w:rsidRDefault="00A210F4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A210F4" w:rsidRPr="00A60CD7" w:rsidRDefault="00A210F4" w:rsidP="00E22302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A210F4" w:rsidRPr="00A60CD7" w:rsidRDefault="00A210F4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210F4" w:rsidRPr="00A60CD7" w:rsidRDefault="00A210F4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A210F4" w:rsidRPr="00A60CD7" w:rsidRDefault="00A210F4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A210F4" w:rsidRPr="00A60CD7" w:rsidRDefault="00A210F4" w:rsidP="00E22302">
      <w:pPr>
        <w:tabs>
          <w:tab w:val="left" w:pos="-2244"/>
          <w:tab w:val="left" w:pos="-2057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І</w:t>
      </w:r>
      <w:r w:rsidRPr="00A60CD7">
        <w:rPr>
          <w:b/>
          <w:bCs/>
          <w:sz w:val="22"/>
          <w:szCs w:val="22"/>
        </w:rPr>
        <w:t>рина БЕЗВЕРХА</w:t>
      </w:r>
    </w:p>
    <w:p w:rsidR="00A210F4" w:rsidRPr="00A60CD7" w:rsidRDefault="00A210F4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210F4" w:rsidRPr="00A60CD7" w:rsidRDefault="00A210F4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Начальник управління містобудув</w:t>
      </w:r>
      <w:r>
        <w:rPr>
          <w:b/>
          <w:bCs/>
          <w:sz w:val="22"/>
          <w:szCs w:val="22"/>
        </w:rPr>
        <w:t>ання</w:t>
      </w:r>
    </w:p>
    <w:p w:rsidR="00A210F4" w:rsidRPr="00A60CD7" w:rsidRDefault="00A210F4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A210F4" w:rsidRPr="00A60CD7" w:rsidRDefault="00A210F4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A210F4" w:rsidRPr="00A60CD7" w:rsidRDefault="00A210F4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210F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F4" w:rsidRDefault="00A210F4">
      <w:r>
        <w:separator/>
      </w:r>
    </w:p>
  </w:endnote>
  <w:endnote w:type="continuationSeparator" w:id="0">
    <w:p w:rsidR="00A210F4" w:rsidRDefault="00A2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F4" w:rsidRPr="00F45CC8" w:rsidRDefault="00A210F4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210F4" w:rsidRPr="00645069" w:rsidRDefault="00A210F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210F4" w:rsidRPr="00645069" w:rsidRDefault="00A210F4" w:rsidP="000B4AD7">
    <w:pPr>
      <w:jc w:val="center"/>
      <w:rPr>
        <w:sz w:val="16"/>
        <w:szCs w:val="16"/>
      </w:rPr>
    </w:pPr>
  </w:p>
  <w:p w:rsidR="00A210F4" w:rsidRPr="00645069" w:rsidRDefault="00A210F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210F4" w:rsidRPr="00645069" w:rsidRDefault="00A210F4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7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A210F4" w:rsidRDefault="00A210F4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210F4" w:rsidRPr="00F9481A" w:rsidRDefault="00A210F4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F4" w:rsidRDefault="00A210F4">
      <w:r>
        <w:separator/>
      </w:r>
    </w:p>
  </w:footnote>
  <w:footnote w:type="continuationSeparator" w:id="0">
    <w:p w:rsidR="00A210F4" w:rsidRDefault="00A210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B514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1840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2EF2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0F4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8BF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302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176</Words>
  <Characters>1006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3</cp:revision>
  <cp:lastPrinted>2022-12-15T10:00:00Z</cp:lastPrinted>
  <dcterms:created xsi:type="dcterms:W3CDTF">2022-12-19T09:20:00Z</dcterms:created>
  <dcterms:modified xsi:type="dcterms:W3CDTF">2022-12-19T13:41:00Z</dcterms:modified>
</cp:coreProperties>
</file>