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D480E" w14:textId="142E7696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>Додаток 9</w:t>
      </w:r>
    </w:p>
    <w:p w14:paraId="49CD5CF6" w14:textId="0FFBDF7D" w:rsidR="00A42B62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 xml:space="preserve">до рішення </w:t>
      </w:r>
      <w:r w:rsidR="00A42B62">
        <w:rPr>
          <w:b/>
          <w:bCs/>
          <w:sz w:val="24"/>
          <w:szCs w:val="24"/>
          <w:lang w:val="uk-UA"/>
        </w:rPr>
        <w:t>виконавчого комітету</w:t>
      </w:r>
    </w:p>
    <w:p w14:paraId="78621082" w14:textId="66741FFB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>Кременчуцької міської ради</w:t>
      </w:r>
    </w:p>
    <w:p w14:paraId="652039BE" w14:textId="77777777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 xml:space="preserve">Кременчуцького району </w:t>
      </w:r>
    </w:p>
    <w:p w14:paraId="20542B3B" w14:textId="4E9FA5BB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 xml:space="preserve">Полтавської області </w:t>
      </w:r>
    </w:p>
    <w:p w14:paraId="5F144077" w14:textId="2F9A75B3" w:rsidR="00B74B41" w:rsidRPr="004636B9" w:rsidRDefault="00B74B41" w:rsidP="004636B9">
      <w:pPr>
        <w:spacing w:line="260" w:lineRule="exact"/>
        <w:ind w:left="5387" w:right="-369"/>
        <w:jc w:val="center"/>
        <w:rPr>
          <w:b/>
          <w:bCs/>
          <w:sz w:val="24"/>
          <w:szCs w:val="24"/>
          <w:lang w:val="uk-UA"/>
        </w:rPr>
      </w:pPr>
    </w:p>
    <w:p w14:paraId="53A21D9B" w14:textId="77777777" w:rsidR="00B74B41" w:rsidRPr="00362BAB" w:rsidRDefault="00B74B41" w:rsidP="00ED0C42">
      <w:pPr>
        <w:spacing w:line="260" w:lineRule="exact"/>
        <w:ind w:right="-369"/>
        <w:jc w:val="center"/>
        <w:rPr>
          <w:b/>
          <w:bCs/>
          <w:sz w:val="26"/>
          <w:szCs w:val="26"/>
          <w:lang w:val="uk-UA"/>
        </w:rPr>
      </w:pPr>
    </w:p>
    <w:p w14:paraId="33C4298B" w14:textId="05D3B823" w:rsidR="001F5E91" w:rsidRPr="00362BAB" w:rsidRDefault="001F5E91" w:rsidP="00ED0C42">
      <w:pPr>
        <w:spacing w:line="260" w:lineRule="exact"/>
        <w:ind w:right="-369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 xml:space="preserve">Розподіл видатків </w:t>
      </w:r>
    </w:p>
    <w:p w14:paraId="077A77FD" w14:textId="77777777" w:rsidR="001F5E91" w:rsidRPr="00362BAB" w:rsidRDefault="001F5E91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 xml:space="preserve">міського фонду охорони навколишнього природного середовища </w:t>
      </w:r>
    </w:p>
    <w:p w14:paraId="0059EB1F" w14:textId="77777777" w:rsidR="001F5E91" w:rsidRPr="00362BAB" w:rsidRDefault="001F5E91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 xml:space="preserve">бюджету Кременчуцької міської територіальної громади на виконання </w:t>
      </w:r>
    </w:p>
    <w:p w14:paraId="02C0F247" w14:textId="05066693" w:rsidR="001F5E91" w:rsidRDefault="001F5E91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>Програми охорони довкілля Кременчуцької міської територіальної громади на період 2021-2025 роки («Довкілля-2025»)</w:t>
      </w:r>
      <w:r w:rsidR="004636B9">
        <w:rPr>
          <w:b/>
          <w:bCs/>
          <w:sz w:val="26"/>
          <w:szCs w:val="26"/>
          <w:lang w:val="uk-UA"/>
        </w:rPr>
        <w:t xml:space="preserve"> </w:t>
      </w:r>
      <w:r w:rsidRPr="00362BAB">
        <w:rPr>
          <w:b/>
          <w:bCs/>
          <w:sz w:val="26"/>
          <w:szCs w:val="26"/>
          <w:lang w:val="uk-UA"/>
        </w:rPr>
        <w:t xml:space="preserve"> у 202</w:t>
      </w:r>
      <w:r w:rsidR="000739E2" w:rsidRPr="00362BAB">
        <w:rPr>
          <w:b/>
          <w:bCs/>
          <w:sz w:val="26"/>
          <w:szCs w:val="26"/>
          <w:lang w:val="uk-UA"/>
        </w:rPr>
        <w:t>3</w:t>
      </w:r>
      <w:r w:rsidRPr="00362BAB">
        <w:rPr>
          <w:b/>
          <w:bCs/>
          <w:sz w:val="26"/>
          <w:szCs w:val="26"/>
          <w:lang w:val="uk-UA"/>
        </w:rPr>
        <w:t xml:space="preserve"> році</w:t>
      </w:r>
    </w:p>
    <w:p w14:paraId="3D8EEA5E" w14:textId="77777777" w:rsidR="004636B9" w:rsidRPr="00362BAB" w:rsidRDefault="004636B9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</w:p>
    <w:p w14:paraId="3F1B2E98" w14:textId="77777777" w:rsidR="001F5E91" w:rsidRPr="00362BAB" w:rsidRDefault="001F5E91" w:rsidP="00ED0C42">
      <w:pPr>
        <w:ind w:right="-1" w:firstLine="567"/>
        <w:jc w:val="center"/>
        <w:rPr>
          <w:b/>
          <w:bCs/>
          <w:sz w:val="16"/>
          <w:szCs w:val="16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10"/>
        <w:gridCol w:w="1298"/>
        <w:gridCol w:w="3591"/>
      </w:tblGrid>
      <w:tr w:rsidR="001F5E91" w:rsidRPr="00362BAB" w14:paraId="3DF3DD9C" w14:textId="77777777" w:rsidTr="004636B9">
        <w:trPr>
          <w:trHeight w:val="144"/>
        </w:trPr>
        <w:tc>
          <w:tcPr>
            <w:tcW w:w="540" w:type="dxa"/>
          </w:tcPr>
          <w:p w14:paraId="10D74DFA" w14:textId="77777777" w:rsidR="001F5E91" w:rsidRPr="00362BAB" w:rsidRDefault="001F5E91" w:rsidP="008421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210" w:type="dxa"/>
            <w:vAlign w:val="center"/>
          </w:tcPr>
          <w:p w14:paraId="2ED73AD3" w14:textId="77777777" w:rsidR="001F5E91" w:rsidRPr="00362BAB" w:rsidRDefault="001F5E91" w:rsidP="0084210C">
            <w:pPr>
              <w:pStyle w:val="3"/>
              <w:ind w:left="18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uk-UA"/>
              </w:rPr>
              <w:t>Назва заходу</w:t>
            </w:r>
          </w:p>
        </w:tc>
        <w:tc>
          <w:tcPr>
            <w:tcW w:w="1298" w:type="dxa"/>
            <w:vAlign w:val="center"/>
          </w:tcPr>
          <w:p w14:paraId="11F883AD" w14:textId="799635A8" w:rsidR="001F5E91" w:rsidRPr="00362BAB" w:rsidRDefault="001F5E91" w:rsidP="0084210C">
            <w:pPr>
              <w:ind w:left="-108" w:right="-108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Фінансування</w:t>
            </w:r>
          </w:p>
          <w:p w14:paraId="05E04138" w14:textId="08A1B1C2" w:rsidR="001F5E91" w:rsidRPr="00362BAB" w:rsidRDefault="001F5E91" w:rsidP="0084210C">
            <w:pPr>
              <w:ind w:left="-108" w:right="-108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у 202</w:t>
            </w:r>
            <w:r w:rsidR="000739E2" w:rsidRPr="00362BAB">
              <w:rPr>
                <w:color w:val="000000"/>
                <w:sz w:val="20"/>
                <w:szCs w:val="20"/>
                <w:lang w:val="uk-UA"/>
              </w:rPr>
              <w:t>3</w:t>
            </w:r>
            <w:r w:rsidRPr="00362BAB">
              <w:rPr>
                <w:color w:val="000000"/>
                <w:sz w:val="20"/>
                <w:szCs w:val="20"/>
                <w:lang w:val="uk-UA"/>
              </w:rPr>
              <w:t xml:space="preserve"> р., грн.</w:t>
            </w:r>
          </w:p>
        </w:tc>
        <w:tc>
          <w:tcPr>
            <w:tcW w:w="3591" w:type="dxa"/>
            <w:vAlign w:val="center"/>
          </w:tcPr>
          <w:p w14:paraId="0732ABC2" w14:textId="77777777" w:rsidR="001F5E91" w:rsidRPr="00362BAB" w:rsidRDefault="001F5E91" w:rsidP="0084210C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Розпорядник, одержувач коштів, виконавець</w:t>
            </w:r>
          </w:p>
        </w:tc>
      </w:tr>
      <w:tr w:rsidR="001F5E91" w:rsidRPr="00362BAB" w14:paraId="2EFC7E24" w14:textId="77777777" w:rsidTr="004636B9">
        <w:trPr>
          <w:trHeight w:val="144"/>
        </w:trPr>
        <w:tc>
          <w:tcPr>
            <w:tcW w:w="540" w:type="dxa"/>
          </w:tcPr>
          <w:p w14:paraId="4F8982FC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210" w:type="dxa"/>
          </w:tcPr>
          <w:p w14:paraId="6972EB2A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98" w:type="dxa"/>
          </w:tcPr>
          <w:p w14:paraId="78B4A07E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591" w:type="dxa"/>
          </w:tcPr>
          <w:p w14:paraId="447DF3BD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1F5E91" w:rsidRPr="00362BAB" w14:paraId="022BF9E6" w14:textId="77777777" w:rsidTr="004636B9">
        <w:trPr>
          <w:trHeight w:val="354"/>
        </w:trPr>
        <w:tc>
          <w:tcPr>
            <w:tcW w:w="540" w:type="dxa"/>
          </w:tcPr>
          <w:p w14:paraId="277FF4CF" w14:textId="77777777" w:rsidR="001F5E91" w:rsidRPr="00362BAB" w:rsidRDefault="001F5E91" w:rsidP="003042C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72DF78D8" w14:textId="77777777" w:rsidR="001F5E91" w:rsidRPr="00362BAB" w:rsidRDefault="001F5E91" w:rsidP="003042C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1. Охорона і раціональне використання водних ресурсів</w:t>
            </w:r>
          </w:p>
        </w:tc>
      </w:tr>
      <w:tr w:rsidR="001F5E91" w:rsidRPr="00362BAB" w14:paraId="754593D6" w14:textId="77777777" w:rsidTr="004636B9">
        <w:trPr>
          <w:trHeight w:val="883"/>
        </w:trPr>
        <w:tc>
          <w:tcPr>
            <w:tcW w:w="540" w:type="dxa"/>
          </w:tcPr>
          <w:p w14:paraId="6C1E90BE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1.1.</w:t>
            </w:r>
          </w:p>
        </w:tc>
        <w:tc>
          <w:tcPr>
            <w:tcW w:w="4210" w:type="dxa"/>
            <w:vAlign w:val="center"/>
          </w:tcPr>
          <w:p w14:paraId="6BA3BEF6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Проведення дослідження якості поверхневих вод на 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Кам’янському</w:t>
            </w:r>
            <w:proofErr w:type="spellEnd"/>
            <w:r w:rsidRPr="00362BAB">
              <w:rPr>
                <w:sz w:val="22"/>
                <w:szCs w:val="22"/>
                <w:lang w:val="uk-UA"/>
              </w:rPr>
              <w:t xml:space="preserve"> водосховищі та малих річках</w:t>
            </w:r>
          </w:p>
        </w:tc>
        <w:tc>
          <w:tcPr>
            <w:tcW w:w="1298" w:type="dxa"/>
            <w:vAlign w:val="center"/>
          </w:tcPr>
          <w:p w14:paraId="03E1D08B" w14:textId="77777777" w:rsidR="001F5E91" w:rsidRPr="00362BAB" w:rsidRDefault="001F5E91" w:rsidP="003042C0">
            <w:pPr>
              <w:ind w:left="-108" w:right="-151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32 000</w:t>
            </w:r>
          </w:p>
        </w:tc>
        <w:tc>
          <w:tcPr>
            <w:tcW w:w="3591" w:type="dxa"/>
            <w:vAlign w:val="center"/>
          </w:tcPr>
          <w:p w14:paraId="090A0AA3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</w:t>
            </w:r>
          </w:p>
          <w:p w14:paraId="6146D426" w14:textId="77777777" w:rsidR="001F5E91" w:rsidRPr="00362BAB" w:rsidRDefault="001F5E91" w:rsidP="0016005F">
            <w:pPr>
              <w:spacing w:line="220" w:lineRule="exact"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КП «Науковий центр еколого-соціальних досліджень» </w:t>
            </w:r>
          </w:p>
        </w:tc>
      </w:tr>
      <w:tr w:rsidR="001F5E91" w:rsidRPr="00362BAB" w14:paraId="3AD8D6BF" w14:textId="77777777" w:rsidTr="004636B9">
        <w:trPr>
          <w:trHeight w:val="195"/>
        </w:trPr>
        <w:tc>
          <w:tcPr>
            <w:tcW w:w="540" w:type="dxa"/>
          </w:tcPr>
          <w:p w14:paraId="09457760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1.2.</w:t>
            </w:r>
          </w:p>
        </w:tc>
        <w:tc>
          <w:tcPr>
            <w:tcW w:w="4210" w:type="dxa"/>
            <w:vAlign w:val="center"/>
          </w:tcPr>
          <w:p w14:paraId="49015074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Ведення контролю за якісним станом підземних вод у зоні впливу міського полігону твердих побутових відходів на </w:t>
            </w:r>
            <w:proofErr w:type="spellStart"/>
            <w:r w:rsidRPr="00362BAB">
              <w:rPr>
                <w:color w:val="000000"/>
                <w:sz w:val="22"/>
                <w:szCs w:val="22"/>
                <w:lang w:val="uk-UA"/>
              </w:rPr>
              <w:t>Деївській</w:t>
            </w:r>
            <w:proofErr w:type="spellEnd"/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 горі</w:t>
            </w:r>
          </w:p>
        </w:tc>
        <w:tc>
          <w:tcPr>
            <w:tcW w:w="1298" w:type="dxa"/>
            <w:vAlign w:val="center"/>
          </w:tcPr>
          <w:p w14:paraId="52783CEB" w14:textId="197C3E71" w:rsidR="001F5E91" w:rsidRPr="00362BAB" w:rsidRDefault="000739E2" w:rsidP="003042C0">
            <w:pPr>
              <w:ind w:left="-108" w:right="-151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56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69C5E7D9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685C5FEC" w14:textId="77777777" w:rsidR="001F5E91" w:rsidRPr="00362BAB" w:rsidRDefault="001F5E91" w:rsidP="0016005F">
            <w:pPr>
              <w:rPr>
                <w:spacing w:val="-4"/>
                <w:sz w:val="22"/>
                <w:szCs w:val="22"/>
                <w:lang w:val="uk-UA"/>
              </w:rPr>
            </w:pPr>
            <w:r w:rsidRPr="00362BAB">
              <w:rPr>
                <w:spacing w:val="-4"/>
                <w:sz w:val="22"/>
                <w:szCs w:val="22"/>
                <w:lang w:val="uk-UA"/>
              </w:rPr>
              <w:t>КП «Кременчуцьке КАТП 1628»</w:t>
            </w:r>
          </w:p>
        </w:tc>
      </w:tr>
      <w:tr w:rsidR="001F5E91" w:rsidRPr="00362BAB" w14:paraId="5B6DEAD3" w14:textId="77777777" w:rsidTr="004636B9">
        <w:trPr>
          <w:trHeight w:val="2160"/>
        </w:trPr>
        <w:tc>
          <w:tcPr>
            <w:tcW w:w="540" w:type="dxa"/>
          </w:tcPr>
          <w:p w14:paraId="2BB33A73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1.3.</w:t>
            </w:r>
          </w:p>
        </w:tc>
        <w:tc>
          <w:tcPr>
            <w:tcW w:w="4210" w:type="dxa"/>
            <w:vAlign w:val="center"/>
          </w:tcPr>
          <w:p w14:paraId="339F7F7B" w14:textId="77777777" w:rsidR="0082122B" w:rsidRPr="00362BAB" w:rsidRDefault="0082122B" w:rsidP="00B74B41">
            <w:pPr>
              <w:spacing w:line="216" w:lineRule="auto"/>
              <w:ind w:right="-105"/>
              <w:rPr>
                <w:snapToGrid w:val="0"/>
                <w:sz w:val="22"/>
                <w:szCs w:val="22"/>
                <w:lang w:val="uk-UA"/>
              </w:rPr>
            </w:pPr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Відновлення і підтримання </w:t>
            </w:r>
          </w:p>
          <w:p w14:paraId="08EA6336" w14:textId="77777777" w:rsidR="0082122B" w:rsidRPr="00362BAB" w:rsidRDefault="0082122B" w:rsidP="00B74B41">
            <w:pPr>
              <w:spacing w:line="216" w:lineRule="auto"/>
              <w:ind w:right="-105"/>
              <w:rPr>
                <w:snapToGrid w:val="0"/>
                <w:sz w:val="22"/>
                <w:szCs w:val="22"/>
                <w:lang w:val="uk-UA"/>
              </w:rPr>
            </w:pPr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сприятливого гідрологічного режиму </w:t>
            </w:r>
          </w:p>
          <w:p w14:paraId="15D6182F" w14:textId="22ECB3B5" w:rsidR="0082122B" w:rsidRPr="00362BAB" w:rsidRDefault="0082122B" w:rsidP="00B74B41">
            <w:pPr>
              <w:spacing w:line="216" w:lineRule="auto"/>
              <w:ind w:right="72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та санітарного стану річок в межах Кременчуцької міської територіальної громади шляхом розчищення та поглиблення прибережних (пляжних) літоралей за допомогою багатофункціональної самохідної установки класу амфібія 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Truхor</w:t>
            </w:r>
            <w:proofErr w:type="spellEnd"/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 з метою забезпечення екологічно безпечного функціонування річок, озер та інших водних об’єктів</w:t>
            </w:r>
          </w:p>
        </w:tc>
        <w:tc>
          <w:tcPr>
            <w:tcW w:w="1298" w:type="dxa"/>
            <w:vAlign w:val="center"/>
          </w:tcPr>
          <w:p w14:paraId="516A84B6" w14:textId="1C5270F6" w:rsidR="001F5E91" w:rsidRPr="00362BAB" w:rsidRDefault="00273D97" w:rsidP="003042C0">
            <w:pPr>
              <w:ind w:left="-108" w:right="-151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430</w:t>
            </w:r>
            <w:r w:rsidR="006B6793" w:rsidRPr="00362BA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62BAB">
              <w:rPr>
                <w:color w:val="000000"/>
                <w:sz w:val="22"/>
                <w:szCs w:val="22"/>
                <w:lang w:val="uk-UA"/>
              </w:rPr>
              <w:t>60</w:t>
            </w:r>
            <w:r w:rsidR="006B6793" w:rsidRPr="00362BAB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91" w:type="dxa"/>
            <w:vAlign w:val="center"/>
          </w:tcPr>
          <w:p w14:paraId="7E721873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7A20E7EA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КП «Кременчук АКВА-СЕРВІС»</w:t>
            </w:r>
          </w:p>
        </w:tc>
      </w:tr>
      <w:tr w:rsidR="001F5E91" w:rsidRPr="00362BAB" w14:paraId="7A15852C" w14:textId="77777777" w:rsidTr="004636B9">
        <w:trPr>
          <w:trHeight w:val="120"/>
        </w:trPr>
        <w:tc>
          <w:tcPr>
            <w:tcW w:w="540" w:type="dxa"/>
          </w:tcPr>
          <w:p w14:paraId="2AA95E37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3E90228C" w14:textId="77777777" w:rsidR="001F5E91" w:rsidRPr="00362BAB" w:rsidRDefault="001F5E91" w:rsidP="0016005F">
            <w:pPr>
              <w:spacing w:line="220" w:lineRule="exact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1: </w:t>
            </w:r>
          </w:p>
        </w:tc>
        <w:tc>
          <w:tcPr>
            <w:tcW w:w="1298" w:type="dxa"/>
          </w:tcPr>
          <w:p w14:paraId="3A8A2D8A" w14:textId="537B7C03" w:rsidR="001F5E91" w:rsidRPr="00362BAB" w:rsidRDefault="00E71321" w:rsidP="001600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51</w:t>
            </w:r>
            <w:r w:rsidR="00273D97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  <w:r w:rsidR="006B6793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273D97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60</w:t>
            </w:r>
            <w:r w:rsidR="006B6793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91" w:type="dxa"/>
            <w:vAlign w:val="center"/>
          </w:tcPr>
          <w:p w14:paraId="6201CCAA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1F5E91" w:rsidRPr="00362BAB" w14:paraId="54C2EBBA" w14:textId="77777777" w:rsidTr="004636B9">
        <w:trPr>
          <w:trHeight w:val="325"/>
        </w:trPr>
        <w:tc>
          <w:tcPr>
            <w:tcW w:w="540" w:type="dxa"/>
          </w:tcPr>
          <w:p w14:paraId="26A2ED03" w14:textId="77777777" w:rsidR="001F5E91" w:rsidRPr="00362BAB" w:rsidRDefault="001F5E91" w:rsidP="003042C0">
            <w:pPr>
              <w:ind w:left="-108" w:right="-108"/>
              <w:jc w:val="center"/>
              <w:rPr>
                <w:color w:val="993300"/>
                <w:sz w:val="20"/>
                <w:szCs w:val="20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536B41AA" w14:textId="77777777" w:rsidR="001F5E91" w:rsidRPr="00362BAB" w:rsidRDefault="001F5E91" w:rsidP="003042C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2. Охорона атмосферного повітря</w:t>
            </w:r>
          </w:p>
        </w:tc>
      </w:tr>
      <w:tr w:rsidR="001F5E91" w:rsidRPr="00362BAB" w14:paraId="0196CCE5" w14:textId="77777777" w:rsidTr="004636B9">
        <w:trPr>
          <w:trHeight w:val="1347"/>
        </w:trPr>
        <w:tc>
          <w:tcPr>
            <w:tcW w:w="540" w:type="dxa"/>
          </w:tcPr>
          <w:p w14:paraId="54DA17A9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2.1.</w:t>
            </w:r>
          </w:p>
        </w:tc>
        <w:tc>
          <w:tcPr>
            <w:tcW w:w="4210" w:type="dxa"/>
            <w:vAlign w:val="center"/>
          </w:tcPr>
          <w:p w14:paraId="4DCA871C" w14:textId="77777777" w:rsidR="001F5E91" w:rsidRPr="00362BAB" w:rsidRDefault="001F5E91" w:rsidP="003042C0">
            <w:pPr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Проведення моніторингу забруднення атмосферного повітря м. Кременчука пересувною муніципальною екологічною лабораторією (ПМЕЛ)</w:t>
            </w:r>
          </w:p>
        </w:tc>
        <w:tc>
          <w:tcPr>
            <w:tcW w:w="1298" w:type="dxa"/>
            <w:vAlign w:val="center"/>
          </w:tcPr>
          <w:p w14:paraId="6DAE1968" w14:textId="151B8E02" w:rsidR="001F5E91" w:rsidRPr="00362BAB" w:rsidRDefault="007E1B9E" w:rsidP="003042C0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995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4B119B9F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</w:t>
            </w:r>
          </w:p>
          <w:p w14:paraId="7D8C11E0" w14:textId="77777777" w:rsidR="001F5E91" w:rsidRPr="00362BAB" w:rsidRDefault="001F5E91" w:rsidP="0016005F">
            <w:pPr>
              <w:spacing w:line="220" w:lineRule="exact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B074F" w14:paraId="573E9C0A" w14:textId="77777777" w:rsidTr="004636B9">
        <w:trPr>
          <w:trHeight w:val="2279"/>
        </w:trPr>
        <w:tc>
          <w:tcPr>
            <w:tcW w:w="540" w:type="dxa"/>
          </w:tcPr>
          <w:p w14:paraId="113F0CE4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2.2.</w:t>
            </w:r>
          </w:p>
        </w:tc>
        <w:tc>
          <w:tcPr>
            <w:tcW w:w="4210" w:type="dxa"/>
            <w:vAlign w:val="center"/>
          </w:tcPr>
          <w:p w14:paraId="3ADE33F0" w14:textId="77777777" w:rsidR="001F5E91" w:rsidRPr="00362BAB" w:rsidRDefault="001F5E91" w:rsidP="003042C0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Проведення </w:t>
            </w:r>
            <w:r w:rsidRPr="00362BAB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короткострокового прогнозу метеорологічних умов забруднення атмосферного повітря у м. </w:t>
            </w:r>
            <w:proofErr w:type="spellStart"/>
            <w:r w:rsidRPr="00362BAB">
              <w:rPr>
                <w:snapToGrid w:val="0"/>
                <w:color w:val="000000"/>
                <w:sz w:val="22"/>
                <w:szCs w:val="22"/>
                <w:lang w:val="uk-UA"/>
              </w:rPr>
              <w:t>Кременчуці</w:t>
            </w:r>
            <w:proofErr w:type="spellEnd"/>
          </w:p>
        </w:tc>
        <w:tc>
          <w:tcPr>
            <w:tcW w:w="1298" w:type="dxa"/>
            <w:vAlign w:val="center"/>
          </w:tcPr>
          <w:p w14:paraId="797B4A80" w14:textId="2B925BFD" w:rsidR="001F5E91" w:rsidRPr="00362BAB" w:rsidRDefault="006B5655" w:rsidP="003042C0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90 750</w:t>
            </w:r>
          </w:p>
        </w:tc>
        <w:tc>
          <w:tcPr>
            <w:tcW w:w="3591" w:type="dxa"/>
            <w:vAlign w:val="center"/>
          </w:tcPr>
          <w:p w14:paraId="09E5FD99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 Полтавський обласний центр з гідрометеорології УКРГМЦ  ДСНС України, Лабораторія спостережень за забрудненням атмосферного повітря                       м. Кременчука</w:t>
            </w:r>
          </w:p>
        </w:tc>
      </w:tr>
      <w:tr w:rsidR="001F5E91" w:rsidRPr="00362BAB" w14:paraId="14B58284" w14:textId="77777777" w:rsidTr="004636B9">
        <w:trPr>
          <w:trHeight w:val="344"/>
        </w:trPr>
        <w:tc>
          <w:tcPr>
            <w:tcW w:w="540" w:type="dxa"/>
          </w:tcPr>
          <w:p w14:paraId="17F51416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30104B69" w14:textId="77777777" w:rsidR="001F5E91" w:rsidRPr="00362BAB" w:rsidRDefault="001F5E91" w:rsidP="0016005F">
            <w:pPr>
              <w:spacing w:line="220" w:lineRule="exact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2:</w:t>
            </w:r>
          </w:p>
        </w:tc>
        <w:tc>
          <w:tcPr>
            <w:tcW w:w="1298" w:type="dxa"/>
          </w:tcPr>
          <w:p w14:paraId="7C29D68E" w14:textId="1A0F88E9" w:rsidR="001F5E91" w:rsidRPr="00362BAB" w:rsidRDefault="001F5E91" w:rsidP="0016005F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1 </w:t>
            </w:r>
            <w:r w:rsidR="00CF2F9F" w:rsidRPr="00362BAB">
              <w:rPr>
                <w:b/>
                <w:bCs/>
                <w:sz w:val="22"/>
                <w:szCs w:val="22"/>
                <w:lang w:val="uk-UA"/>
              </w:rPr>
              <w:t>0</w:t>
            </w:r>
            <w:r w:rsidR="00FD74AE" w:rsidRPr="00362BAB">
              <w:rPr>
                <w:b/>
                <w:bCs/>
                <w:sz w:val="22"/>
                <w:szCs w:val="22"/>
                <w:lang w:val="uk-UA"/>
              </w:rPr>
              <w:t>85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FD74AE" w:rsidRPr="00362BAB">
              <w:rPr>
                <w:b/>
                <w:bCs/>
                <w:sz w:val="22"/>
                <w:szCs w:val="22"/>
                <w:lang w:val="uk-UA"/>
              </w:rPr>
              <w:t>75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3591" w:type="dxa"/>
            <w:vAlign w:val="center"/>
          </w:tcPr>
          <w:p w14:paraId="6C18F680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</w:p>
        </w:tc>
      </w:tr>
      <w:tr w:rsidR="001F5E91" w:rsidRPr="00362BAB" w14:paraId="29BD696F" w14:textId="77777777" w:rsidTr="004636B9">
        <w:trPr>
          <w:trHeight w:val="314"/>
        </w:trPr>
        <w:tc>
          <w:tcPr>
            <w:tcW w:w="540" w:type="dxa"/>
          </w:tcPr>
          <w:p w14:paraId="125CB8BB" w14:textId="77777777" w:rsidR="001F5E91" w:rsidRPr="00362BAB" w:rsidRDefault="001F5E91" w:rsidP="003042C0">
            <w:pPr>
              <w:ind w:left="-108" w:right="-108"/>
              <w:jc w:val="center"/>
              <w:rPr>
                <w:b/>
                <w:bCs/>
                <w:color w:val="993300"/>
                <w:sz w:val="20"/>
                <w:szCs w:val="20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0A2788F2" w14:textId="77777777" w:rsidR="001F5E91" w:rsidRPr="00362BAB" w:rsidRDefault="001F5E91" w:rsidP="003042C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3. Охорона і раціональне використання земель</w:t>
            </w:r>
          </w:p>
        </w:tc>
      </w:tr>
      <w:tr w:rsidR="001F5E91" w:rsidRPr="00362BAB" w14:paraId="48A32DB5" w14:textId="77777777" w:rsidTr="004636B9">
        <w:trPr>
          <w:trHeight w:val="1655"/>
        </w:trPr>
        <w:tc>
          <w:tcPr>
            <w:tcW w:w="540" w:type="dxa"/>
          </w:tcPr>
          <w:p w14:paraId="62827FAB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3.1.</w:t>
            </w:r>
          </w:p>
        </w:tc>
        <w:tc>
          <w:tcPr>
            <w:tcW w:w="4210" w:type="dxa"/>
            <w:vAlign w:val="center"/>
          </w:tcPr>
          <w:p w14:paraId="4368B3BD" w14:textId="77777777" w:rsidR="001F5E91" w:rsidRPr="00362BAB" w:rsidRDefault="001F5E91" w:rsidP="003042C0">
            <w:pPr>
              <w:ind w:right="-108"/>
              <w:rPr>
                <w:spacing w:val="-6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pacing w:val="-6"/>
                <w:sz w:val="22"/>
                <w:szCs w:val="22"/>
                <w:lang w:val="uk-UA"/>
              </w:rPr>
              <w:t xml:space="preserve">Проведення обстеження ґрунтів на території міського полігона твердих побутових відходів на </w:t>
            </w:r>
            <w:proofErr w:type="spellStart"/>
            <w:r w:rsidRPr="00362BAB">
              <w:rPr>
                <w:color w:val="000000"/>
                <w:spacing w:val="-6"/>
                <w:sz w:val="22"/>
                <w:szCs w:val="22"/>
                <w:lang w:val="uk-UA"/>
              </w:rPr>
              <w:t>Деївській</w:t>
            </w:r>
            <w:proofErr w:type="spellEnd"/>
            <w:r w:rsidRPr="00362BAB">
              <w:rPr>
                <w:color w:val="000000"/>
                <w:spacing w:val="-6"/>
                <w:sz w:val="22"/>
                <w:szCs w:val="22"/>
                <w:lang w:val="uk-UA"/>
              </w:rPr>
              <w:t xml:space="preserve"> горі та у межах його санітарно-захисної зони</w:t>
            </w:r>
          </w:p>
        </w:tc>
        <w:tc>
          <w:tcPr>
            <w:tcW w:w="1298" w:type="dxa"/>
            <w:vAlign w:val="center"/>
          </w:tcPr>
          <w:p w14:paraId="22C433BA" w14:textId="74BE15B9" w:rsidR="001F5E91" w:rsidRPr="00362BAB" w:rsidRDefault="000739E2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42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5C0126C8" w14:textId="77777777" w:rsidR="001F5E91" w:rsidRPr="00362BAB" w:rsidRDefault="001F5E91" w:rsidP="00610A29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3339BA0C" w14:textId="77777777" w:rsidR="001F5E91" w:rsidRPr="00362BAB" w:rsidRDefault="001F5E91" w:rsidP="00610A29">
            <w:pPr>
              <w:rPr>
                <w:spacing w:val="-4"/>
                <w:sz w:val="20"/>
                <w:szCs w:val="20"/>
                <w:lang w:val="uk-UA"/>
              </w:rPr>
            </w:pPr>
            <w:r w:rsidRPr="00362BAB">
              <w:rPr>
                <w:spacing w:val="-4"/>
                <w:sz w:val="22"/>
                <w:szCs w:val="22"/>
                <w:lang w:val="uk-UA"/>
              </w:rPr>
              <w:t>КП «Кременчуцьке КАТП 1628»</w:t>
            </w:r>
          </w:p>
        </w:tc>
      </w:tr>
      <w:tr w:rsidR="001F5E91" w:rsidRPr="00362BAB" w14:paraId="0779D952" w14:textId="77777777" w:rsidTr="004636B9">
        <w:trPr>
          <w:trHeight w:val="359"/>
        </w:trPr>
        <w:tc>
          <w:tcPr>
            <w:tcW w:w="540" w:type="dxa"/>
          </w:tcPr>
          <w:p w14:paraId="371D604E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7D046B38" w14:textId="77777777" w:rsidR="001F5E91" w:rsidRPr="00362BAB" w:rsidRDefault="001F5E91" w:rsidP="0016005F">
            <w:pPr>
              <w:spacing w:line="220" w:lineRule="exact"/>
              <w:rPr>
                <w:color w:val="000000"/>
                <w:position w:val="4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3:</w:t>
            </w:r>
          </w:p>
        </w:tc>
        <w:tc>
          <w:tcPr>
            <w:tcW w:w="1298" w:type="dxa"/>
            <w:vAlign w:val="center"/>
          </w:tcPr>
          <w:p w14:paraId="2D925036" w14:textId="7D413DC7" w:rsidR="001F5E91" w:rsidRPr="00362BAB" w:rsidRDefault="0075487A" w:rsidP="0016005F">
            <w:pPr>
              <w:jc w:val="center"/>
              <w:rPr>
                <w:color w:val="000000"/>
                <w:position w:val="4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olor w:val="000000"/>
                <w:position w:val="4"/>
                <w:sz w:val="22"/>
                <w:szCs w:val="22"/>
                <w:lang w:val="uk-UA"/>
              </w:rPr>
              <w:t>42</w:t>
            </w:r>
            <w:r w:rsidR="001F5E91" w:rsidRPr="00362BAB">
              <w:rPr>
                <w:b/>
                <w:bCs/>
                <w:color w:val="000000"/>
                <w:position w:val="4"/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611BEDAC" w14:textId="77777777" w:rsidR="001F5E91" w:rsidRPr="00362BAB" w:rsidRDefault="001F5E91" w:rsidP="00610A29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1F5E91" w:rsidRPr="00362BAB" w14:paraId="380978CE" w14:textId="77777777" w:rsidTr="004636B9">
        <w:trPr>
          <w:trHeight w:val="314"/>
        </w:trPr>
        <w:tc>
          <w:tcPr>
            <w:tcW w:w="540" w:type="dxa"/>
          </w:tcPr>
          <w:p w14:paraId="6892DF9A" w14:textId="77777777" w:rsidR="001F5E91" w:rsidRPr="00362BAB" w:rsidRDefault="001F5E91" w:rsidP="003042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6598F55A" w14:textId="77777777" w:rsidR="001F5E91" w:rsidRPr="00362BAB" w:rsidRDefault="001F5E91" w:rsidP="003042C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4. Збереження природно-заповідного фонду. Озеленення міста</w:t>
            </w:r>
          </w:p>
        </w:tc>
      </w:tr>
      <w:tr w:rsidR="001F5E91" w:rsidRPr="00362BAB" w14:paraId="39678C94" w14:textId="77777777" w:rsidTr="004636B9">
        <w:trPr>
          <w:trHeight w:val="254"/>
        </w:trPr>
        <w:tc>
          <w:tcPr>
            <w:tcW w:w="540" w:type="dxa"/>
          </w:tcPr>
          <w:p w14:paraId="5E6C3B05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4.1.</w:t>
            </w:r>
          </w:p>
        </w:tc>
        <w:tc>
          <w:tcPr>
            <w:tcW w:w="4210" w:type="dxa"/>
            <w:vAlign w:val="center"/>
          </w:tcPr>
          <w:p w14:paraId="792113E4" w14:textId="77777777" w:rsidR="001F5E91" w:rsidRPr="00362BAB" w:rsidRDefault="001F5E91" w:rsidP="003042C0">
            <w:pPr>
              <w:ind w:right="72"/>
              <w:rPr>
                <w:color w:val="000000"/>
                <w:spacing w:val="-2"/>
                <w:sz w:val="22"/>
                <w:szCs w:val="22"/>
                <w:lang w:val="uk-UA" w:eastAsia="en-US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Утримання та благоустрій об’єкту природно-заповідного фонду місцевого значення – </w:t>
            </w:r>
            <w:r w:rsidRPr="00362BAB">
              <w:rPr>
                <w:color w:val="000000"/>
                <w:sz w:val="22"/>
                <w:szCs w:val="22"/>
                <w:lang w:val="uk-UA" w:eastAsia="en-US"/>
              </w:rPr>
              <w:t>Парку-пам’ятки садово-</w:t>
            </w:r>
            <w:r w:rsidRPr="00362BAB">
              <w:rPr>
                <w:color w:val="000000"/>
                <w:spacing w:val="-2"/>
                <w:sz w:val="22"/>
                <w:szCs w:val="22"/>
                <w:lang w:val="uk-UA" w:eastAsia="en-US"/>
              </w:rPr>
              <w:t xml:space="preserve">паркового мистецтва місцевого значення «Придніпровський міський парк» - </w:t>
            </w:r>
          </w:p>
          <w:p w14:paraId="0505134F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pacing w:val="-2"/>
                <w:sz w:val="22"/>
                <w:szCs w:val="22"/>
                <w:lang w:val="uk-UA" w:eastAsia="en-US"/>
              </w:rPr>
              <w:t>ІІ черги Парк «Ювілейний»</w:t>
            </w:r>
          </w:p>
        </w:tc>
        <w:tc>
          <w:tcPr>
            <w:tcW w:w="1298" w:type="dxa"/>
            <w:vAlign w:val="center"/>
          </w:tcPr>
          <w:p w14:paraId="2EC26C62" w14:textId="77777777" w:rsidR="001F5E91" w:rsidRPr="00362BAB" w:rsidRDefault="001F5E91" w:rsidP="003042C0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500 000</w:t>
            </w:r>
          </w:p>
        </w:tc>
        <w:tc>
          <w:tcPr>
            <w:tcW w:w="3591" w:type="dxa"/>
            <w:vAlign w:val="center"/>
          </w:tcPr>
          <w:p w14:paraId="73C4A54B" w14:textId="77777777" w:rsidR="001F5E91" w:rsidRPr="00362BAB" w:rsidRDefault="001F5E91" w:rsidP="003D4C0C">
            <w:pPr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5A062934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«Благоустрій Кременчука»</w:t>
            </w:r>
          </w:p>
        </w:tc>
      </w:tr>
      <w:tr w:rsidR="001F5E91" w:rsidRPr="00362BAB" w14:paraId="77C2D9D2" w14:textId="77777777" w:rsidTr="004636B9">
        <w:trPr>
          <w:trHeight w:val="225"/>
        </w:trPr>
        <w:tc>
          <w:tcPr>
            <w:tcW w:w="540" w:type="dxa"/>
          </w:tcPr>
          <w:p w14:paraId="5488D7B1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4.2.</w:t>
            </w:r>
          </w:p>
        </w:tc>
        <w:tc>
          <w:tcPr>
            <w:tcW w:w="4210" w:type="dxa"/>
            <w:vAlign w:val="center"/>
          </w:tcPr>
          <w:p w14:paraId="20C7778C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Утримання та благоустрій об’єкту природно-заповідного фонду </w:t>
            </w:r>
            <w:r w:rsidRPr="00362BAB">
              <w:rPr>
                <w:sz w:val="22"/>
                <w:szCs w:val="22"/>
                <w:lang w:val="uk-UA"/>
              </w:rPr>
              <w:t xml:space="preserve">регіонального ландшафтного </w:t>
            </w:r>
          </w:p>
          <w:p w14:paraId="1F41EBF6" w14:textId="77777777" w:rsidR="001F5E91" w:rsidRPr="00362BAB" w:rsidRDefault="001F5E91" w:rsidP="003042C0">
            <w:pPr>
              <w:ind w:right="72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парку «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Кагамлицький</w:t>
            </w:r>
            <w:proofErr w:type="spellEnd"/>
            <w:r w:rsidRPr="00362BAB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98" w:type="dxa"/>
            <w:vAlign w:val="center"/>
          </w:tcPr>
          <w:p w14:paraId="3F05F563" w14:textId="77777777" w:rsidR="001F5E91" w:rsidRPr="00362BAB" w:rsidRDefault="001F5E91" w:rsidP="003042C0">
            <w:pPr>
              <w:ind w:lef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500 000</w:t>
            </w:r>
          </w:p>
        </w:tc>
        <w:tc>
          <w:tcPr>
            <w:tcW w:w="3591" w:type="dxa"/>
            <w:vAlign w:val="center"/>
          </w:tcPr>
          <w:p w14:paraId="62A3B992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</w:t>
            </w:r>
          </w:p>
          <w:p w14:paraId="3E12F161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РЛП «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Кагамлицький</w:t>
            </w:r>
            <w:proofErr w:type="spellEnd"/>
            <w:r w:rsidRPr="00362BAB">
              <w:rPr>
                <w:sz w:val="22"/>
                <w:szCs w:val="22"/>
                <w:lang w:val="uk-UA"/>
              </w:rPr>
              <w:t>»</w:t>
            </w:r>
          </w:p>
        </w:tc>
      </w:tr>
      <w:tr w:rsidR="001F5E91" w:rsidRPr="00362BAB" w14:paraId="26E183A4" w14:textId="77777777" w:rsidTr="004636B9">
        <w:trPr>
          <w:trHeight w:val="992"/>
        </w:trPr>
        <w:tc>
          <w:tcPr>
            <w:tcW w:w="540" w:type="dxa"/>
          </w:tcPr>
          <w:p w14:paraId="092B475A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4.3.</w:t>
            </w:r>
          </w:p>
        </w:tc>
        <w:tc>
          <w:tcPr>
            <w:tcW w:w="4210" w:type="dxa"/>
            <w:vAlign w:val="center"/>
          </w:tcPr>
          <w:p w14:paraId="5C5CF720" w14:textId="77777777" w:rsidR="001F5E91" w:rsidRPr="00362BAB" w:rsidRDefault="001F5E91" w:rsidP="003042C0">
            <w:pPr>
              <w:ind w:right="72"/>
              <w:rPr>
                <w:color w:val="000000"/>
                <w:spacing w:val="-4"/>
                <w:sz w:val="22"/>
                <w:szCs w:val="22"/>
                <w:lang w:val="uk-UA" w:eastAsia="en-US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Утримання та благоустрій об’єкту природно-заповідного фонду місцевого значення – </w:t>
            </w:r>
            <w:r w:rsidRPr="00362BAB">
              <w:rPr>
                <w:color w:val="000000"/>
                <w:sz w:val="22"/>
                <w:szCs w:val="22"/>
                <w:lang w:val="uk-UA" w:eastAsia="en-US"/>
              </w:rPr>
              <w:t xml:space="preserve">Парку-пам’ятки садово-паркового мистецтва місцевого </w:t>
            </w:r>
            <w:r w:rsidRPr="00362BAB">
              <w:rPr>
                <w:color w:val="000000"/>
                <w:spacing w:val="-8"/>
                <w:sz w:val="22"/>
                <w:szCs w:val="22"/>
                <w:lang w:val="uk-UA" w:eastAsia="en-US"/>
              </w:rPr>
              <w:t>значення «Придніпровський міський парк» - І черга</w:t>
            </w:r>
          </w:p>
        </w:tc>
        <w:tc>
          <w:tcPr>
            <w:tcW w:w="1298" w:type="dxa"/>
            <w:vAlign w:val="center"/>
          </w:tcPr>
          <w:p w14:paraId="75815FA3" w14:textId="4D92D249" w:rsidR="001F5E91" w:rsidRPr="00362BAB" w:rsidRDefault="001F5E91" w:rsidP="003042C0">
            <w:pPr>
              <w:ind w:lef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5</w:t>
            </w:r>
            <w:r w:rsidR="00CB3323" w:rsidRPr="00362BAB">
              <w:rPr>
                <w:color w:val="000000"/>
                <w:sz w:val="22"/>
                <w:szCs w:val="22"/>
                <w:lang w:val="uk-UA"/>
              </w:rPr>
              <w:t>2</w:t>
            </w:r>
            <w:r w:rsidRPr="00362BAB">
              <w:rPr>
                <w:color w:val="000000"/>
                <w:sz w:val="22"/>
                <w:szCs w:val="22"/>
                <w:lang w:val="uk-UA"/>
              </w:rPr>
              <w:t>0 000</w:t>
            </w:r>
          </w:p>
        </w:tc>
        <w:tc>
          <w:tcPr>
            <w:tcW w:w="3591" w:type="dxa"/>
            <w:vAlign w:val="center"/>
          </w:tcPr>
          <w:p w14:paraId="7F3EE852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Управління культури і туризму Кременчуцької міської ради Кременчуцького району Полтавської області, </w:t>
            </w:r>
          </w:p>
          <w:p w14:paraId="2B639896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КЗК «Міський парк культури і відпочинку «Придніпровський»</w:t>
            </w:r>
          </w:p>
        </w:tc>
      </w:tr>
      <w:tr w:rsidR="001F5E91" w:rsidRPr="00362BAB" w14:paraId="27A8FAA0" w14:textId="77777777" w:rsidTr="004636B9">
        <w:trPr>
          <w:trHeight w:val="181"/>
        </w:trPr>
        <w:tc>
          <w:tcPr>
            <w:tcW w:w="540" w:type="dxa"/>
          </w:tcPr>
          <w:p w14:paraId="3483F98E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4609814C" w14:textId="77777777" w:rsidR="001F5E91" w:rsidRPr="00362BAB" w:rsidRDefault="001F5E91" w:rsidP="0016005F">
            <w:pPr>
              <w:spacing w:line="220" w:lineRule="exact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4:</w:t>
            </w:r>
          </w:p>
        </w:tc>
        <w:tc>
          <w:tcPr>
            <w:tcW w:w="1298" w:type="dxa"/>
          </w:tcPr>
          <w:p w14:paraId="75B209BD" w14:textId="448AF1F5" w:rsidR="001F5E91" w:rsidRPr="00362BAB" w:rsidRDefault="008B108C" w:rsidP="0016005F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75487A" w:rsidRPr="00362BAB">
              <w:rPr>
                <w:b/>
                <w:bCs/>
                <w:sz w:val="22"/>
                <w:szCs w:val="22"/>
                <w:lang w:val="uk-UA"/>
              </w:rPr>
              <w:t> 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>5</w:t>
            </w:r>
            <w:r w:rsidR="007E4FBE" w:rsidRPr="00362BAB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75487A" w:rsidRPr="00362BAB">
              <w:rPr>
                <w:b/>
                <w:bCs/>
                <w:sz w:val="22"/>
                <w:szCs w:val="22"/>
                <w:lang w:val="uk-UA"/>
              </w:rPr>
              <w:t>0 000</w:t>
            </w:r>
          </w:p>
        </w:tc>
        <w:tc>
          <w:tcPr>
            <w:tcW w:w="3591" w:type="dxa"/>
            <w:vAlign w:val="center"/>
          </w:tcPr>
          <w:p w14:paraId="4A2C7C4A" w14:textId="77777777" w:rsidR="001F5E91" w:rsidRPr="00362BAB" w:rsidRDefault="001F5E91" w:rsidP="0016005F">
            <w:pPr>
              <w:ind w:right="-108"/>
              <w:rPr>
                <w:sz w:val="22"/>
                <w:szCs w:val="22"/>
                <w:lang w:val="uk-UA"/>
              </w:rPr>
            </w:pPr>
          </w:p>
        </w:tc>
      </w:tr>
      <w:tr w:rsidR="001F5E91" w:rsidRPr="00362BAB" w14:paraId="576AFA30" w14:textId="77777777" w:rsidTr="004636B9">
        <w:trPr>
          <w:cantSplit/>
          <w:trHeight w:val="327"/>
        </w:trPr>
        <w:tc>
          <w:tcPr>
            <w:tcW w:w="9639" w:type="dxa"/>
            <w:gridSpan w:val="4"/>
            <w:vAlign w:val="center"/>
          </w:tcPr>
          <w:p w14:paraId="18A39A81" w14:textId="77777777" w:rsidR="001F5E91" w:rsidRPr="00362BAB" w:rsidRDefault="001F5E91" w:rsidP="003042C0">
            <w:pPr>
              <w:tabs>
                <w:tab w:val="left" w:pos="5145"/>
                <w:tab w:val="center" w:pos="529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5. Наука, інформація та освіта, підготовка кадрів, оцінка впливу на довкілля, стратегічна екологічна оцінка</w:t>
            </w:r>
          </w:p>
        </w:tc>
      </w:tr>
      <w:tr w:rsidR="001F5E91" w:rsidRPr="00362BAB" w14:paraId="089315BE" w14:textId="77777777" w:rsidTr="004636B9">
        <w:trPr>
          <w:trHeight w:val="672"/>
        </w:trPr>
        <w:tc>
          <w:tcPr>
            <w:tcW w:w="540" w:type="dxa"/>
          </w:tcPr>
          <w:p w14:paraId="3E0CED89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5.1.</w:t>
            </w:r>
          </w:p>
        </w:tc>
        <w:tc>
          <w:tcPr>
            <w:tcW w:w="4210" w:type="dxa"/>
            <w:vAlign w:val="center"/>
          </w:tcPr>
          <w:p w14:paraId="11018267" w14:textId="77777777" w:rsidR="001F5E91" w:rsidRPr="00362BAB" w:rsidRDefault="001F5E91" w:rsidP="003042C0">
            <w:pPr>
              <w:ind w:right="72"/>
              <w:rPr>
                <w:sz w:val="22"/>
                <w:szCs w:val="22"/>
                <w:u w:val="single"/>
                <w:lang w:val="uk-UA"/>
              </w:rPr>
            </w:pPr>
            <w:r w:rsidRPr="00362BAB">
              <w:rPr>
                <w:color w:val="000000"/>
                <w:spacing w:val="-10"/>
                <w:sz w:val="22"/>
                <w:szCs w:val="22"/>
                <w:lang w:val="uk-UA"/>
              </w:rPr>
              <w:t>Організація та проведення еколого-просвітницької акції «Зелена толока» для пропаганди охорони навколишнього природного середовища</w:t>
            </w:r>
          </w:p>
        </w:tc>
        <w:tc>
          <w:tcPr>
            <w:tcW w:w="1298" w:type="dxa"/>
            <w:vAlign w:val="center"/>
          </w:tcPr>
          <w:p w14:paraId="01F476E6" w14:textId="77777777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166 650</w:t>
            </w:r>
          </w:p>
        </w:tc>
        <w:tc>
          <w:tcPr>
            <w:tcW w:w="3591" w:type="dxa"/>
            <w:vAlign w:val="center"/>
          </w:tcPr>
          <w:p w14:paraId="1A8201FD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Управління молоді та спорту</w:t>
            </w:r>
            <w:r w:rsidRPr="00362BAB">
              <w:rPr>
                <w:lang w:val="uk-UA"/>
              </w:rPr>
              <w:t xml:space="preserve"> </w:t>
            </w: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</w:tr>
      <w:tr w:rsidR="001F5E91" w:rsidRPr="00362BAB" w14:paraId="364520B8" w14:textId="77777777" w:rsidTr="004636B9">
        <w:trPr>
          <w:trHeight w:val="314"/>
        </w:trPr>
        <w:tc>
          <w:tcPr>
            <w:tcW w:w="540" w:type="dxa"/>
          </w:tcPr>
          <w:p w14:paraId="0DB5C170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5.2.</w:t>
            </w:r>
          </w:p>
        </w:tc>
        <w:tc>
          <w:tcPr>
            <w:tcW w:w="4210" w:type="dxa"/>
            <w:vAlign w:val="center"/>
          </w:tcPr>
          <w:p w14:paraId="10CAADFF" w14:textId="77777777" w:rsidR="001F5E91" w:rsidRPr="00362BAB" w:rsidRDefault="001F5E91" w:rsidP="003042C0">
            <w:pPr>
              <w:ind w:right="72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Організація та проведення  до Дня довкілля еколого-просвітницької акції «Загальноміський суботник»</w:t>
            </w:r>
          </w:p>
        </w:tc>
        <w:tc>
          <w:tcPr>
            <w:tcW w:w="1298" w:type="dxa"/>
            <w:vAlign w:val="center"/>
          </w:tcPr>
          <w:p w14:paraId="4A81CDFA" w14:textId="77777777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350 000</w:t>
            </w:r>
          </w:p>
        </w:tc>
        <w:tc>
          <w:tcPr>
            <w:tcW w:w="3591" w:type="dxa"/>
            <w:vAlign w:val="center"/>
          </w:tcPr>
          <w:p w14:paraId="70C7CE74" w14:textId="77777777" w:rsidR="001F5E91" w:rsidRPr="00362BAB" w:rsidRDefault="001F5E91" w:rsidP="003D4C0C">
            <w:pPr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3C4821CA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«Благоустрій Кременчука»</w:t>
            </w:r>
          </w:p>
        </w:tc>
      </w:tr>
      <w:tr w:rsidR="001F5E91" w:rsidRPr="00362BAB" w14:paraId="7BC6A028" w14:textId="77777777" w:rsidTr="004636B9">
        <w:trPr>
          <w:trHeight w:val="854"/>
        </w:trPr>
        <w:tc>
          <w:tcPr>
            <w:tcW w:w="540" w:type="dxa"/>
          </w:tcPr>
          <w:p w14:paraId="1505009F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5.3.</w:t>
            </w:r>
          </w:p>
        </w:tc>
        <w:tc>
          <w:tcPr>
            <w:tcW w:w="4210" w:type="dxa"/>
            <w:vAlign w:val="center"/>
          </w:tcPr>
          <w:p w14:paraId="7BF59C10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Утримання спеціального транспортного засобу (приладів і обладнання пересувної муніципальної екологічної лабораторії (ПМЕЛ))</w:t>
            </w:r>
          </w:p>
        </w:tc>
        <w:tc>
          <w:tcPr>
            <w:tcW w:w="1298" w:type="dxa"/>
            <w:vAlign w:val="center"/>
          </w:tcPr>
          <w:p w14:paraId="18711CE2" w14:textId="7BA5C650" w:rsidR="001F5E91" w:rsidRPr="00362BAB" w:rsidRDefault="00153C2F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555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00C24239" w14:textId="77777777" w:rsidR="003D4C0C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  <w:r w:rsidR="003D4C0C" w:rsidRPr="00362BAB">
              <w:rPr>
                <w:sz w:val="22"/>
                <w:szCs w:val="22"/>
                <w:lang w:val="uk-UA"/>
              </w:rPr>
              <w:t xml:space="preserve">, </w:t>
            </w:r>
          </w:p>
          <w:p w14:paraId="466DC25F" w14:textId="346AD035" w:rsidR="001F5E91" w:rsidRPr="00362BAB" w:rsidRDefault="003D4C0C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0517948C" w14:textId="77777777" w:rsidTr="004636B9">
        <w:trPr>
          <w:trHeight w:val="359"/>
        </w:trPr>
        <w:tc>
          <w:tcPr>
            <w:tcW w:w="540" w:type="dxa"/>
          </w:tcPr>
          <w:p w14:paraId="0DFB2315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5.4.</w:t>
            </w:r>
          </w:p>
        </w:tc>
        <w:tc>
          <w:tcPr>
            <w:tcW w:w="4210" w:type="dxa"/>
            <w:vAlign w:val="center"/>
          </w:tcPr>
          <w:p w14:paraId="767D9C8A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Утримання спеціального транспортного засобу (водний транспорт)</w:t>
            </w:r>
          </w:p>
        </w:tc>
        <w:tc>
          <w:tcPr>
            <w:tcW w:w="1298" w:type="dxa"/>
            <w:vAlign w:val="center"/>
          </w:tcPr>
          <w:p w14:paraId="4BEB5803" w14:textId="3832AEB3" w:rsidR="001F5E91" w:rsidRPr="00362BAB" w:rsidRDefault="00AE628E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27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1E9C4AED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Виконавчий комітет </w:t>
            </w:r>
          </w:p>
          <w:p w14:paraId="6CF325C9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області,</w:t>
            </w:r>
          </w:p>
          <w:p w14:paraId="46FD78FE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24ED6ABB" w14:textId="77777777" w:rsidTr="004636B9">
        <w:trPr>
          <w:trHeight w:val="727"/>
        </w:trPr>
        <w:tc>
          <w:tcPr>
            <w:tcW w:w="540" w:type="dxa"/>
          </w:tcPr>
          <w:p w14:paraId="74AA8464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5.5.</w:t>
            </w:r>
          </w:p>
        </w:tc>
        <w:tc>
          <w:tcPr>
            <w:tcW w:w="4210" w:type="dxa"/>
            <w:vAlign w:val="center"/>
          </w:tcPr>
          <w:p w14:paraId="4CA5DFBF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Організація та проведення міських заходів для пропаганди охорони навколишнього середовища (День Дніпра)</w:t>
            </w:r>
          </w:p>
        </w:tc>
        <w:tc>
          <w:tcPr>
            <w:tcW w:w="1298" w:type="dxa"/>
            <w:vAlign w:val="center"/>
          </w:tcPr>
          <w:p w14:paraId="12858020" w14:textId="77777777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10 000</w:t>
            </w:r>
          </w:p>
        </w:tc>
        <w:tc>
          <w:tcPr>
            <w:tcW w:w="3591" w:type="dxa"/>
            <w:vAlign w:val="center"/>
          </w:tcPr>
          <w:p w14:paraId="1EF3CB38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  <w:r w:rsidR="003D4C0C" w:rsidRPr="00362BAB">
              <w:rPr>
                <w:sz w:val="22"/>
                <w:szCs w:val="22"/>
                <w:lang w:val="uk-UA"/>
              </w:rPr>
              <w:t>,</w:t>
            </w:r>
          </w:p>
          <w:p w14:paraId="26910805" w14:textId="09C7D300" w:rsidR="003D4C0C" w:rsidRPr="00362BAB" w:rsidRDefault="003D4C0C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2FB1F5B8" w14:textId="77777777" w:rsidTr="004636B9">
        <w:trPr>
          <w:trHeight w:val="1251"/>
        </w:trPr>
        <w:tc>
          <w:tcPr>
            <w:tcW w:w="540" w:type="dxa"/>
          </w:tcPr>
          <w:p w14:paraId="43244347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lastRenderedPageBreak/>
              <w:t>5.6.</w:t>
            </w:r>
          </w:p>
        </w:tc>
        <w:tc>
          <w:tcPr>
            <w:tcW w:w="4210" w:type="dxa"/>
            <w:vAlign w:val="center"/>
          </w:tcPr>
          <w:p w14:paraId="6135CF3C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Проведення рекламно-інформаційних просвітницьких заходів з метою пропаганди охорони навколишнього природного середовища та підвищення екологічної свідомості населення</w:t>
            </w:r>
          </w:p>
        </w:tc>
        <w:tc>
          <w:tcPr>
            <w:tcW w:w="1298" w:type="dxa"/>
            <w:vAlign w:val="center"/>
          </w:tcPr>
          <w:p w14:paraId="685C25D5" w14:textId="5797297C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2</w:t>
            </w:r>
            <w:r w:rsidR="00153C2F" w:rsidRPr="00362BAB">
              <w:rPr>
                <w:sz w:val="22"/>
                <w:szCs w:val="22"/>
                <w:lang w:val="uk-UA"/>
              </w:rPr>
              <w:t>5</w:t>
            </w:r>
            <w:r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322451F1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Виконавчий комітет </w:t>
            </w:r>
          </w:p>
          <w:p w14:paraId="3668642A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області,</w:t>
            </w:r>
          </w:p>
          <w:p w14:paraId="5DD78263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2E6B5414" w14:textId="77777777" w:rsidTr="004636B9">
        <w:trPr>
          <w:trHeight w:val="359"/>
        </w:trPr>
        <w:tc>
          <w:tcPr>
            <w:tcW w:w="540" w:type="dxa"/>
          </w:tcPr>
          <w:p w14:paraId="592C60F2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5.7.</w:t>
            </w:r>
          </w:p>
        </w:tc>
        <w:tc>
          <w:tcPr>
            <w:tcW w:w="4210" w:type="dxa"/>
            <w:vAlign w:val="center"/>
          </w:tcPr>
          <w:p w14:paraId="168FFA3C" w14:textId="77777777" w:rsidR="001F5E91" w:rsidRPr="00362BAB" w:rsidRDefault="001F5E91" w:rsidP="003042C0">
            <w:pPr>
              <w:ind w:right="72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Проведення науково-технічних семінарів, організація та здійснення робіт з екологічної освіти та обміну досвідом роботи</w:t>
            </w:r>
          </w:p>
        </w:tc>
        <w:tc>
          <w:tcPr>
            <w:tcW w:w="1298" w:type="dxa"/>
            <w:vAlign w:val="center"/>
          </w:tcPr>
          <w:p w14:paraId="2C7F8CDD" w14:textId="77777777" w:rsidR="001F5E91" w:rsidRPr="00362BAB" w:rsidRDefault="001F5E91" w:rsidP="003042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50 000</w:t>
            </w:r>
          </w:p>
        </w:tc>
        <w:tc>
          <w:tcPr>
            <w:tcW w:w="3591" w:type="dxa"/>
            <w:vAlign w:val="center"/>
          </w:tcPr>
          <w:p w14:paraId="344BD58D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Виконавчий комітет </w:t>
            </w:r>
          </w:p>
          <w:p w14:paraId="5C4C3ED7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області,</w:t>
            </w:r>
          </w:p>
          <w:p w14:paraId="741395EB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415C1214" w14:textId="77777777" w:rsidTr="004636B9">
        <w:trPr>
          <w:trHeight w:val="453"/>
        </w:trPr>
        <w:tc>
          <w:tcPr>
            <w:tcW w:w="540" w:type="dxa"/>
          </w:tcPr>
          <w:p w14:paraId="668558E8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24B0ADBA" w14:textId="77777777" w:rsidR="001F5E91" w:rsidRPr="00362BAB" w:rsidRDefault="001F5E91" w:rsidP="0016005F">
            <w:pPr>
              <w:tabs>
                <w:tab w:val="left" w:pos="3945"/>
              </w:tabs>
              <w:spacing w:line="24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5:</w:t>
            </w:r>
          </w:p>
        </w:tc>
        <w:tc>
          <w:tcPr>
            <w:tcW w:w="1298" w:type="dxa"/>
          </w:tcPr>
          <w:p w14:paraId="29056C33" w14:textId="6D910F95" w:rsidR="001F5E91" w:rsidRPr="00362BAB" w:rsidRDefault="001F5E91" w:rsidP="0016005F">
            <w:pPr>
              <w:tabs>
                <w:tab w:val="left" w:pos="3945"/>
              </w:tabs>
              <w:spacing w:line="240" w:lineRule="exact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1 </w:t>
            </w:r>
            <w:r w:rsidR="00F2649B" w:rsidRPr="00362BAB">
              <w:rPr>
                <w:b/>
                <w:bCs/>
                <w:sz w:val="22"/>
                <w:szCs w:val="22"/>
                <w:lang w:val="uk-UA"/>
              </w:rPr>
              <w:t>183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 xml:space="preserve"> 650</w:t>
            </w:r>
          </w:p>
        </w:tc>
        <w:tc>
          <w:tcPr>
            <w:tcW w:w="3591" w:type="dxa"/>
            <w:vAlign w:val="center"/>
          </w:tcPr>
          <w:p w14:paraId="501499C6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</w:p>
        </w:tc>
      </w:tr>
      <w:tr w:rsidR="001F5E91" w:rsidRPr="00362BAB" w14:paraId="6BD923B3" w14:textId="77777777" w:rsidTr="004636B9">
        <w:trPr>
          <w:trHeight w:val="343"/>
        </w:trPr>
        <w:tc>
          <w:tcPr>
            <w:tcW w:w="540" w:type="dxa"/>
          </w:tcPr>
          <w:p w14:paraId="042E583E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00FC073D" w14:textId="77777777" w:rsidR="001F5E91" w:rsidRPr="00362BAB" w:rsidRDefault="001F5E91" w:rsidP="0016005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Загальна сума витрат по ФОНПС</w:t>
            </w:r>
          </w:p>
        </w:tc>
        <w:tc>
          <w:tcPr>
            <w:tcW w:w="1298" w:type="dxa"/>
            <w:vAlign w:val="center"/>
          </w:tcPr>
          <w:p w14:paraId="5FAE51ED" w14:textId="01B654A9" w:rsidR="000C78F9" w:rsidRPr="00362BAB" w:rsidRDefault="001F5E91" w:rsidP="000864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 xml:space="preserve">4 </w:t>
            </w:r>
            <w:r w:rsidR="00EA49BE" w:rsidRPr="00362BAB">
              <w:rPr>
                <w:b/>
                <w:bCs/>
                <w:sz w:val="22"/>
                <w:szCs w:val="22"/>
                <w:lang w:val="uk-UA"/>
              </w:rPr>
              <w:t>350</w:t>
            </w:r>
            <w:r w:rsidR="000C78F9" w:rsidRPr="00362BAB">
              <w:rPr>
                <w:b/>
                <w:bCs/>
                <w:sz w:val="22"/>
                <w:szCs w:val="22"/>
                <w:lang w:val="uk-UA"/>
              </w:rPr>
              <w:t> 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>000</w:t>
            </w:r>
          </w:p>
        </w:tc>
        <w:tc>
          <w:tcPr>
            <w:tcW w:w="3591" w:type="dxa"/>
            <w:vAlign w:val="center"/>
          </w:tcPr>
          <w:p w14:paraId="3D89D5BA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</w:p>
        </w:tc>
      </w:tr>
    </w:tbl>
    <w:p w14:paraId="043B6FC9" w14:textId="77777777" w:rsidR="001F5E91" w:rsidRPr="00362BAB" w:rsidRDefault="001F5E91" w:rsidP="00ED0C42">
      <w:pPr>
        <w:ind w:right="-1" w:firstLine="567"/>
        <w:jc w:val="both"/>
        <w:rPr>
          <w:lang w:val="uk-UA"/>
        </w:rPr>
      </w:pPr>
    </w:p>
    <w:p w14:paraId="097C2BEB" w14:textId="77777777" w:rsidR="00956BCC" w:rsidRDefault="00956BCC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</w:p>
    <w:p w14:paraId="31000A91" w14:textId="77777777" w:rsidR="00A42B62" w:rsidRDefault="00A42B62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</w:p>
    <w:p w14:paraId="07DA3F6C" w14:textId="77777777" w:rsidR="00A42B62" w:rsidRDefault="00A42B62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Керуючий справами </w:t>
      </w:r>
    </w:p>
    <w:p w14:paraId="69A234CA" w14:textId="4B7E5D47" w:rsidR="00A42B62" w:rsidRDefault="00A42B62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виконкому міської ради                                                    Руслан ШАПОВАЛОВ</w:t>
      </w:r>
    </w:p>
    <w:p w14:paraId="0ED01A9A" w14:textId="77777777" w:rsidR="00A42B62" w:rsidRPr="00362BAB" w:rsidRDefault="00A42B62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</w:p>
    <w:p w14:paraId="4A4F09DC" w14:textId="4A450191" w:rsidR="00956BCC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Заступник міського голови – </w:t>
      </w:r>
    </w:p>
    <w:p w14:paraId="02D5E498" w14:textId="25CC2854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директор Департаменту фінансів</w:t>
      </w:r>
    </w:p>
    <w:p w14:paraId="12F38495" w14:textId="0894D305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Кременчуцької міської ради</w:t>
      </w:r>
    </w:p>
    <w:p w14:paraId="50F2AAF1" w14:textId="772666FE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Кременчуцького району</w:t>
      </w:r>
    </w:p>
    <w:p w14:paraId="507016C5" w14:textId="18388621" w:rsidR="004636B9" w:rsidRPr="00362BAB" w:rsidRDefault="004636B9" w:rsidP="00A42B6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Полтавської області                                                          </w:t>
      </w:r>
      <w:r w:rsidR="00A42B62">
        <w:rPr>
          <w:b/>
          <w:bCs/>
          <w:lang w:val="uk-UA"/>
        </w:rPr>
        <w:t xml:space="preserve">     </w:t>
      </w:r>
      <w:r>
        <w:rPr>
          <w:b/>
          <w:bCs/>
          <w:lang w:val="uk-UA"/>
        </w:rPr>
        <w:t>Тетяна НЕІЛЕНКО</w:t>
      </w:r>
    </w:p>
    <w:p w14:paraId="76E2E2B6" w14:textId="77777777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</w:p>
    <w:p w14:paraId="2EC1FD9A" w14:textId="77777777" w:rsidR="004636B9" w:rsidRPr="00987FA6" w:rsidRDefault="004636B9">
      <w:pPr>
        <w:tabs>
          <w:tab w:val="left" w:pos="7020"/>
          <w:tab w:val="left" w:pos="7088"/>
        </w:tabs>
        <w:rPr>
          <w:lang w:val="uk-UA"/>
        </w:rPr>
      </w:pPr>
      <w:bookmarkStart w:id="0" w:name="_GoBack"/>
      <w:bookmarkEnd w:id="0"/>
    </w:p>
    <w:sectPr w:rsidR="004636B9" w:rsidRPr="00987FA6" w:rsidSect="00A42B62">
      <w:footerReference w:type="default" r:id="rId9"/>
      <w:pgSz w:w="11906" w:h="16838"/>
      <w:pgMar w:top="709" w:right="567" w:bottom="102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EC42C" w14:textId="77777777" w:rsidR="00E004A4" w:rsidRDefault="00E004A4" w:rsidP="004636B9">
      <w:r>
        <w:separator/>
      </w:r>
    </w:p>
  </w:endnote>
  <w:endnote w:type="continuationSeparator" w:id="0">
    <w:p w14:paraId="7C88E20B" w14:textId="77777777" w:rsidR="00E004A4" w:rsidRDefault="00E004A4" w:rsidP="0046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DD4F8" w14:textId="2F1EE055" w:rsidR="004636B9" w:rsidRDefault="00A42B62" w:rsidP="00A42B62">
    <w:pPr>
      <w:pStyle w:val="af3"/>
      <w:tabs>
        <w:tab w:val="left" w:pos="3516"/>
      </w:tabs>
    </w:pPr>
    <w:r>
      <w:tab/>
    </w:r>
    <w:r>
      <w:tab/>
    </w:r>
  </w:p>
  <w:p w14:paraId="4BBBE470" w14:textId="77777777" w:rsidR="004636B9" w:rsidRDefault="004636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16A26" w14:textId="77777777" w:rsidR="00E004A4" w:rsidRDefault="00E004A4" w:rsidP="004636B9">
      <w:r>
        <w:separator/>
      </w:r>
    </w:p>
  </w:footnote>
  <w:footnote w:type="continuationSeparator" w:id="0">
    <w:p w14:paraId="79522FCE" w14:textId="77777777" w:rsidR="00E004A4" w:rsidRDefault="00E004A4" w:rsidP="00463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328"/>
    <w:multiLevelType w:val="hybridMultilevel"/>
    <w:tmpl w:val="6764EC06"/>
    <w:lvl w:ilvl="0" w:tplc="0C6E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960427"/>
    <w:multiLevelType w:val="hybridMultilevel"/>
    <w:tmpl w:val="F54863EC"/>
    <w:lvl w:ilvl="0" w:tplc="688AC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C431B"/>
    <w:multiLevelType w:val="hybridMultilevel"/>
    <w:tmpl w:val="A5A2E3F0"/>
    <w:lvl w:ilvl="0" w:tplc="D16E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16B6A"/>
    <w:multiLevelType w:val="hybridMultilevel"/>
    <w:tmpl w:val="E3B8A65E"/>
    <w:lvl w:ilvl="0" w:tplc="818E9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1D50E9"/>
    <w:multiLevelType w:val="hybridMultilevel"/>
    <w:tmpl w:val="E18A1944"/>
    <w:lvl w:ilvl="0" w:tplc="9C28264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5">
    <w:nsid w:val="74D600CF"/>
    <w:multiLevelType w:val="hybridMultilevel"/>
    <w:tmpl w:val="A7A61696"/>
    <w:lvl w:ilvl="0" w:tplc="7A082284">
      <w:start w:val="5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1"/>
    <w:rsid w:val="00001946"/>
    <w:rsid w:val="00002DB2"/>
    <w:rsid w:val="00006EB2"/>
    <w:rsid w:val="00006FB7"/>
    <w:rsid w:val="000115A3"/>
    <w:rsid w:val="00027A53"/>
    <w:rsid w:val="00040741"/>
    <w:rsid w:val="000418A9"/>
    <w:rsid w:val="0004264F"/>
    <w:rsid w:val="0005183F"/>
    <w:rsid w:val="000557EA"/>
    <w:rsid w:val="00056A29"/>
    <w:rsid w:val="000607A6"/>
    <w:rsid w:val="0006482F"/>
    <w:rsid w:val="0007051A"/>
    <w:rsid w:val="000739E2"/>
    <w:rsid w:val="00083B50"/>
    <w:rsid w:val="00086445"/>
    <w:rsid w:val="00086E2B"/>
    <w:rsid w:val="000925F6"/>
    <w:rsid w:val="0009574B"/>
    <w:rsid w:val="00095829"/>
    <w:rsid w:val="000B7948"/>
    <w:rsid w:val="000C4D6F"/>
    <w:rsid w:val="000C78F9"/>
    <w:rsid w:val="000D518F"/>
    <w:rsid w:val="000F6298"/>
    <w:rsid w:val="0011597D"/>
    <w:rsid w:val="00117A34"/>
    <w:rsid w:val="00126193"/>
    <w:rsid w:val="001415EA"/>
    <w:rsid w:val="001475EA"/>
    <w:rsid w:val="00153C2F"/>
    <w:rsid w:val="0016005F"/>
    <w:rsid w:val="00175910"/>
    <w:rsid w:val="001855AD"/>
    <w:rsid w:val="00192026"/>
    <w:rsid w:val="001923D4"/>
    <w:rsid w:val="00193D78"/>
    <w:rsid w:val="001C2E8B"/>
    <w:rsid w:val="001C67BC"/>
    <w:rsid w:val="001D5493"/>
    <w:rsid w:val="001D7E02"/>
    <w:rsid w:val="001E2C70"/>
    <w:rsid w:val="001F5E91"/>
    <w:rsid w:val="00227EA4"/>
    <w:rsid w:val="00240799"/>
    <w:rsid w:val="002438C6"/>
    <w:rsid w:val="00263A97"/>
    <w:rsid w:val="00265DB9"/>
    <w:rsid w:val="00266FC1"/>
    <w:rsid w:val="00273D97"/>
    <w:rsid w:val="00276694"/>
    <w:rsid w:val="00277298"/>
    <w:rsid w:val="002778AE"/>
    <w:rsid w:val="0028353D"/>
    <w:rsid w:val="00291515"/>
    <w:rsid w:val="00291ED9"/>
    <w:rsid w:val="00292568"/>
    <w:rsid w:val="002945A5"/>
    <w:rsid w:val="002B0214"/>
    <w:rsid w:val="002B3402"/>
    <w:rsid w:val="002C2E8C"/>
    <w:rsid w:val="002C37F9"/>
    <w:rsid w:val="002C72DD"/>
    <w:rsid w:val="002E1EBA"/>
    <w:rsid w:val="002F4EBB"/>
    <w:rsid w:val="003042C0"/>
    <w:rsid w:val="003113CC"/>
    <w:rsid w:val="003123AC"/>
    <w:rsid w:val="003158B5"/>
    <w:rsid w:val="00323A5F"/>
    <w:rsid w:val="003242C3"/>
    <w:rsid w:val="00346224"/>
    <w:rsid w:val="0035772D"/>
    <w:rsid w:val="00362BAB"/>
    <w:rsid w:val="00371846"/>
    <w:rsid w:val="003733BC"/>
    <w:rsid w:val="0037568E"/>
    <w:rsid w:val="003A75B1"/>
    <w:rsid w:val="003B074F"/>
    <w:rsid w:val="003B3CDB"/>
    <w:rsid w:val="003D4C0C"/>
    <w:rsid w:val="003D57DE"/>
    <w:rsid w:val="003D74EB"/>
    <w:rsid w:val="003E5DF9"/>
    <w:rsid w:val="00400AE0"/>
    <w:rsid w:val="0040251F"/>
    <w:rsid w:val="00436E90"/>
    <w:rsid w:val="004636B9"/>
    <w:rsid w:val="004774E0"/>
    <w:rsid w:val="00480A70"/>
    <w:rsid w:val="00485F4D"/>
    <w:rsid w:val="004955FC"/>
    <w:rsid w:val="004A1849"/>
    <w:rsid w:val="004A4304"/>
    <w:rsid w:val="004B07BA"/>
    <w:rsid w:val="004B3D82"/>
    <w:rsid w:val="004C36CE"/>
    <w:rsid w:val="004D12FA"/>
    <w:rsid w:val="004F2895"/>
    <w:rsid w:val="005038A3"/>
    <w:rsid w:val="00505911"/>
    <w:rsid w:val="00524D9F"/>
    <w:rsid w:val="00526677"/>
    <w:rsid w:val="005325CC"/>
    <w:rsid w:val="00545DE0"/>
    <w:rsid w:val="005647E0"/>
    <w:rsid w:val="00570983"/>
    <w:rsid w:val="00572987"/>
    <w:rsid w:val="00575F21"/>
    <w:rsid w:val="005800AC"/>
    <w:rsid w:val="005902FA"/>
    <w:rsid w:val="00592BEA"/>
    <w:rsid w:val="0059307A"/>
    <w:rsid w:val="0059471F"/>
    <w:rsid w:val="00594DCD"/>
    <w:rsid w:val="005A1050"/>
    <w:rsid w:val="005A5413"/>
    <w:rsid w:val="005A5A61"/>
    <w:rsid w:val="005A715B"/>
    <w:rsid w:val="005C100B"/>
    <w:rsid w:val="005D0C65"/>
    <w:rsid w:val="005D28A4"/>
    <w:rsid w:val="0060394E"/>
    <w:rsid w:val="00610A29"/>
    <w:rsid w:val="00630FD4"/>
    <w:rsid w:val="0063162C"/>
    <w:rsid w:val="00633DAE"/>
    <w:rsid w:val="006541B8"/>
    <w:rsid w:val="0069244C"/>
    <w:rsid w:val="00695D2E"/>
    <w:rsid w:val="006A0DA8"/>
    <w:rsid w:val="006A410B"/>
    <w:rsid w:val="006A5760"/>
    <w:rsid w:val="006A6EC3"/>
    <w:rsid w:val="006B5655"/>
    <w:rsid w:val="006B6793"/>
    <w:rsid w:val="006E0232"/>
    <w:rsid w:val="006F310C"/>
    <w:rsid w:val="007027C3"/>
    <w:rsid w:val="00721857"/>
    <w:rsid w:val="00726B2A"/>
    <w:rsid w:val="00731A93"/>
    <w:rsid w:val="00731F52"/>
    <w:rsid w:val="00734E69"/>
    <w:rsid w:val="007379AD"/>
    <w:rsid w:val="00741DCA"/>
    <w:rsid w:val="007442E0"/>
    <w:rsid w:val="0075487A"/>
    <w:rsid w:val="00764638"/>
    <w:rsid w:val="007876E7"/>
    <w:rsid w:val="007A196F"/>
    <w:rsid w:val="007C6377"/>
    <w:rsid w:val="007D282B"/>
    <w:rsid w:val="007E1B9E"/>
    <w:rsid w:val="007E3C9E"/>
    <w:rsid w:val="007E4FBE"/>
    <w:rsid w:val="00803907"/>
    <w:rsid w:val="00810396"/>
    <w:rsid w:val="0081519E"/>
    <w:rsid w:val="0082122B"/>
    <w:rsid w:val="00830D1A"/>
    <w:rsid w:val="00834D27"/>
    <w:rsid w:val="0084161A"/>
    <w:rsid w:val="0084210C"/>
    <w:rsid w:val="008428A9"/>
    <w:rsid w:val="00846FF0"/>
    <w:rsid w:val="00851008"/>
    <w:rsid w:val="0085674A"/>
    <w:rsid w:val="008642A2"/>
    <w:rsid w:val="008650C8"/>
    <w:rsid w:val="008A5D60"/>
    <w:rsid w:val="008B108C"/>
    <w:rsid w:val="008B2629"/>
    <w:rsid w:val="008D51D0"/>
    <w:rsid w:val="008D5327"/>
    <w:rsid w:val="008D5DF9"/>
    <w:rsid w:val="008D623D"/>
    <w:rsid w:val="008E70D4"/>
    <w:rsid w:val="008F008C"/>
    <w:rsid w:val="008F6F9D"/>
    <w:rsid w:val="00914221"/>
    <w:rsid w:val="00920643"/>
    <w:rsid w:val="0093406F"/>
    <w:rsid w:val="0094491D"/>
    <w:rsid w:val="00946AB2"/>
    <w:rsid w:val="00951BFB"/>
    <w:rsid w:val="00956BCC"/>
    <w:rsid w:val="00960219"/>
    <w:rsid w:val="00965A6C"/>
    <w:rsid w:val="00977A69"/>
    <w:rsid w:val="00985F1D"/>
    <w:rsid w:val="009865EE"/>
    <w:rsid w:val="00987FA6"/>
    <w:rsid w:val="00991500"/>
    <w:rsid w:val="00994F97"/>
    <w:rsid w:val="009A1056"/>
    <w:rsid w:val="009C6752"/>
    <w:rsid w:val="009D6718"/>
    <w:rsid w:val="009E2BE3"/>
    <w:rsid w:val="00A02497"/>
    <w:rsid w:val="00A070E0"/>
    <w:rsid w:val="00A14BD0"/>
    <w:rsid w:val="00A21B40"/>
    <w:rsid w:val="00A3343A"/>
    <w:rsid w:val="00A33C31"/>
    <w:rsid w:val="00A42B62"/>
    <w:rsid w:val="00A43706"/>
    <w:rsid w:val="00A54574"/>
    <w:rsid w:val="00A73398"/>
    <w:rsid w:val="00A747EA"/>
    <w:rsid w:val="00A77FEB"/>
    <w:rsid w:val="00A8020C"/>
    <w:rsid w:val="00A86CF8"/>
    <w:rsid w:val="00A93523"/>
    <w:rsid w:val="00AA493D"/>
    <w:rsid w:val="00AB1B86"/>
    <w:rsid w:val="00AB3646"/>
    <w:rsid w:val="00AB6941"/>
    <w:rsid w:val="00AB7C60"/>
    <w:rsid w:val="00AC40F2"/>
    <w:rsid w:val="00AD2869"/>
    <w:rsid w:val="00AD52D6"/>
    <w:rsid w:val="00AD6983"/>
    <w:rsid w:val="00AE13D4"/>
    <w:rsid w:val="00AE628E"/>
    <w:rsid w:val="00AF2B64"/>
    <w:rsid w:val="00AF46DC"/>
    <w:rsid w:val="00AF6665"/>
    <w:rsid w:val="00B00CDE"/>
    <w:rsid w:val="00B20D92"/>
    <w:rsid w:val="00B279BB"/>
    <w:rsid w:val="00B31901"/>
    <w:rsid w:val="00B37473"/>
    <w:rsid w:val="00B635E6"/>
    <w:rsid w:val="00B67511"/>
    <w:rsid w:val="00B72626"/>
    <w:rsid w:val="00B74B41"/>
    <w:rsid w:val="00B753DD"/>
    <w:rsid w:val="00B8371D"/>
    <w:rsid w:val="00BA6E1F"/>
    <w:rsid w:val="00BB02FF"/>
    <w:rsid w:val="00BC0522"/>
    <w:rsid w:val="00BE0300"/>
    <w:rsid w:val="00BF1BF5"/>
    <w:rsid w:val="00C036C8"/>
    <w:rsid w:val="00C04C0C"/>
    <w:rsid w:val="00C07661"/>
    <w:rsid w:val="00C427A9"/>
    <w:rsid w:val="00C44173"/>
    <w:rsid w:val="00C45ADD"/>
    <w:rsid w:val="00C46605"/>
    <w:rsid w:val="00C50B95"/>
    <w:rsid w:val="00C52D98"/>
    <w:rsid w:val="00C54077"/>
    <w:rsid w:val="00C609D7"/>
    <w:rsid w:val="00C67C16"/>
    <w:rsid w:val="00C70A0A"/>
    <w:rsid w:val="00C80C38"/>
    <w:rsid w:val="00CB3323"/>
    <w:rsid w:val="00CB5683"/>
    <w:rsid w:val="00CC7CE1"/>
    <w:rsid w:val="00CF2F9F"/>
    <w:rsid w:val="00CF785C"/>
    <w:rsid w:val="00D00D1E"/>
    <w:rsid w:val="00D02C22"/>
    <w:rsid w:val="00D06953"/>
    <w:rsid w:val="00D202F7"/>
    <w:rsid w:val="00D235A7"/>
    <w:rsid w:val="00D26259"/>
    <w:rsid w:val="00D347B5"/>
    <w:rsid w:val="00D36763"/>
    <w:rsid w:val="00D4148A"/>
    <w:rsid w:val="00D46164"/>
    <w:rsid w:val="00D475C3"/>
    <w:rsid w:val="00D56A74"/>
    <w:rsid w:val="00D63748"/>
    <w:rsid w:val="00D67E12"/>
    <w:rsid w:val="00D82F4F"/>
    <w:rsid w:val="00D873F6"/>
    <w:rsid w:val="00D9205E"/>
    <w:rsid w:val="00D936BD"/>
    <w:rsid w:val="00DB6F0F"/>
    <w:rsid w:val="00DC6C29"/>
    <w:rsid w:val="00E004A4"/>
    <w:rsid w:val="00E0559C"/>
    <w:rsid w:val="00E15D18"/>
    <w:rsid w:val="00E563FC"/>
    <w:rsid w:val="00E60529"/>
    <w:rsid w:val="00E648F2"/>
    <w:rsid w:val="00E6615C"/>
    <w:rsid w:val="00E71321"/>
    <w:rsid w:val="00E74217"/>
    <w:rsid w:val="00E821B1"/>
    <w:rsid w:val="00E84B2E"/>
    <w:rsid w:val="00E91E6F"/>
    <w:rsid w:val="00EA2D02"/>
    <w:rsid w:val="00EA3B01"/>
    <w:rsid w:val="00EA49BE"/>
    <w:rsid w:val="00EB3F81"/>
    <w:rsid w:val="00EC05C8"/>
    <w:rsid w:val="00ED0C42"/>
    <w:rsid w:val="00ED5566"/>
    <w:rsid w:val="00EE29DA"/>
    <w:rsid w:val="00EF4A96"/>
    <w:rsid w:val="00EF6ECA"/>
    <w:rsid w:val="00F0276A"/>
    <w:rsid w:val="00F133D5"/>
    <w:rsid w:val="00F14D53"/>
    <w:rsid w:val="00F242C3"/>
    <w:rsid w:val="00F2649B"/>
    <w:rsid w:val="00F311D8"/>
    <w:rsid w:val="00F32A12"/>
    <w:rsid w:val="00F47383"/>
    <w:rsid w:val="00F53383"/>
    <w:rsid w:val="00F57116"/>
    <w:rsid w:val="00F62522"/>
    <w:rsid w:val="00F74530"/>
    <w:rsid w:val="00FA2481"/>
    <w:rsid w:val="00FA24CF"/>
    <w:rsid w:val="00FA6876"/>
    <w:rsid w:val="00FB05F4"/>
    <w:rsid w:val="00FC488A"/>
    <w:rsid w:val="00FD74AE"/>
    <w:rsid w:val="00FE6F0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D1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5AD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31">
    <w:name w:val="Знак Знак3"/>
    <w:basedOn w:val="a"/>
    <w:uiPriority w:val="99"/>
    <w:rsid w:val="00AD2869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82122B"/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636B9"/>
    <w:rPr>
      <w:rFonts w:ascii="Times New Roman" w:eastAsia="Times New Roman" w:hAnsi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636B9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5AD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31">
    <w:name w:val="Знак Знак3"/>
    <w:basedOn w:val="a"/>
    <w:uiPriority w:val="99"/>
    <w:rsid w:val="00AD2869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82122B"/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636B9"/>
    <w:rPr>
      <w:rFonts w:ascii="Times New Roman" w:eastAsia="Times New Roman" w:hAnsi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636B9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3563E-2A25-446C-AC14-13034B31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7</cp:revision>
  <cp:lastPrinted>2022-12-23T08:39:00Z</cp:lastPrinted>
  <dcterms:created xsi:type="dcterms:W3CDTF">2022-12-13T06:21:00Z</dcterms:created>
  <dcterms:modified xsi:type="dcterms:W3CDTF">2022-12-23T11:58:00Z</dcterms:modified>
</cp:coreProperties>
</file>